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B1487" w14:textId="77777777" w:rsidR="00D8187F" w:rsidRPr="00D8187F" w:rsidRDefault="00D8187F" w:rsidP="00D8187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Are you a dedicated and knowledgeable legal professional looking to make an impact in a dynamic and evolving field? We are seeking talented individuals to join our team and contribute to delivering exceptional legal expertise across various domains. This is a role that requires a strong foundation in legal principles, a commitment to ethical standards, and the ability to handle complex legal matters with precision and confidence.</w:t>
      </w:r>
    </w:p>
    <w:p w14:paraId="2E3F50A4" w14:textId="77777777" w:rsidR="00D8187F" w:rsidRPr="00D8187F" w:rsidRDefault="00D8187F" w:rsidP="00D8187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b/>
          <w:bCs/>
          <w:kern w:val="0"/>
          <w:sz w:val="21"/>
          <w:szCs w:val="21"/>
          <w14:ligatures w14:val="none"/>
        </w:rPr>
        <w:t>Responsibilities</w:t>
      </w:r>
    </w:p>
    <w:p w14:paraId="4E057600" w14:textId="77777777" w:rsidR="00D8187F" w:rsidRPr="00D8187F" w:rsidRDefault="00D8187F" w:rsidP="00D81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Provide comprehensive legal advice and support on a variety of legal issues, including corporate law, regulatory compliance, contract negotiation, dispute resolution, or other relevant areas of practice.</w:t>
      </w:r>
    </w:p>
    <w:p w14:paraId="428CB059" w14:textId="77777777" w:rsidR="00D8187F" w:rsidRPr="00D8187F" w:rsidRDefault="00D8187F" w:rsidP="00D81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Draft, review, and negotiate a wide range of legal documents such as contracts, agreements, policies, and other business-critical documentation.</w:t>
      </w:r>
    </w:p>
    <w:p w14:paraId="2A5611B6" w14:textId="77777777" w:rsidR="00D8187F" w:rsidRPr="00D8187F" w:rsidRDefault="00D8187F" w:rsidP="00D81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Conduct in-depth legal research and analysis to inform decision-making, resolve legal questions, and support strategic objectives.</w:t>
      </w:r>
    </w:p>
    <w:p w14:paraId="42F2429E" w14:textId="77777777" w:rsidR="00D8187F" w:rsidRPr="00D8187F" w:rsidRDefault="00D8187F" w:rsidP="00D81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Ensure compliance with applicable laws, regulations, and industry standards in all professional activities.</w:t>
      </w:r>
    </w:p>
    <w:p w14:paraId="62F27685" w14:textId="77777777" w:rsidR="00D8187F" w:rsidRPr="00D8187F" w:rsidRDefault="00D8187F" w:rsidP="00D81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Represent clients or the organization in legal proceedings, mediations, or negotiations, as required.</w:t>
      </w:r>
    </w:p>
    <w:p w14:paraId="0AB9C554" w14:textId="77777777" w:rsidR="00D8187F" w:rsidRPr="00D8187F" w:rsidRDefault="00D8187F" w:rsidP="00D81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Collaborate with internal and external stakeholders, including senior management, external counsel, regulatory bodies, and business partners, to achieve desired outcomes.</w:t>
      </w:r>
    </w:p>
    <w:p w14:paraId="13D3E868" w14:textId="77777777" w:rsidR="00D8187F" w:rsidRPr="00D8187F" w:rsidRDefault="00D8187F" w:rsidP="00D81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Monitor and stay updated on relevant legal developments, legislative changes, and judicial decisions to assess their impact and ensure proactive legal risk management.</w:t>
      </w:r>
    </w:p>
    <w:p w14:paraId="43879CCC" w14:textId="77777777" w:rsidR="00D8187F" w:rsidRPr="00D8187F" w:rsidRDefault="00D8187F" w:rsidP="00D8187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b/>
          <w:bCs/>
          <w:kern w:val="0"/>
          <w:sz w:val="21"/>
          <w:szCs w:val="21"/>
          <w14:ligatures w14:val="none"/>
        </w:rPr>
        <w:t>Requirements</w:t>
      </w:r>
    </w:p>
    <w:p w14:paraId="44970EBB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A degree in law (LLB or equivalent), with admission to the bar or other relevant qualification in the jurisdiction of practice.</w:t>
      </w:r>
    </w:p>
    <w:p w14:paraId="721D06DB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Proven experience in the legal sector, with a strong track record of managing legal cases, contracts, or regulatory matters effectively.</w:t>
      </w:r>
    </w:p>
    <w:p w14:paraId="5E9CE11D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Deep understanding of legal frameworks, principles, and procedures applicable to the area of practice.</w:t>
      </w:r>
    </w:p>
    <w:p w14:paraId="43750268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Exceptional analytical and problem-solving skills, with the ability to interpret complex information and provide sound legal advice.</w:t>
      </w:r>
    </w:p>
    <w:p w14:paraId="7AEA26B2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Strong drafting skills, with meticulous attention to detail and the ability to produce clear, concise, and legally robust documentation.</w:t>
      </w:r>
    </w:p>
    <w:p w14:paraId="03DB6F7B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Effective communication and interpersonal skills to liaise confidently with diverse stakeholders and convey complex legal concepts in accessible terms.</w:t>
      </w:r>
    </w:p>
    <w:p w14:paraId="14507C0E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Excellent organizational skills, with the ability to prioritize tasks, meet deadlines, and manage competing demands in a fast-paced environment.</w:t>
      </w:r>
    </w:p>
    <w:p w14:paraId="6EB3EBAA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Proficiency in legal research tools and relevant software, as well as familiarity with digital platforms used for case management and document review.</w:t>
      </w:r>
    </w:p>
    <w:p w14:paraId="0764DD03" w14:textId="77777777" w:rsidR="00D8187F" w:rsidRPr="00D8187F" w:rsidRDefault="00D8187F" w:rsidP="00D81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A commitment to professional ethics, confidentiality, and integrity in all aspects of the role.</w:t>
      </w:r>
    </w:p>
    <w:p w14:paraId="5184B6DC" w14:textId="4C81479C" w:rsidR="00681DE2" w:rsidRPr="00D8187F" w:rsidRDefault="00D8187F" w:rsidP="00D8187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</w:pPr>
      <w:r w:rsidRPr="00D8187F">
        <w:rPr>
          <w:rFonts w:ascii="Century Gothic" w:eastAsia="Times New Roman" w:hAnsi="Century Gothic" w:cs="Times New Roman"/>
          <w:kern w:val="0"/>
          <w:sz w:val="21"/>
          <w:szCs w:val="21"/>
          <w14:ligatures w14:val="none"/>
        </w:rPr>
        <w:t>If you thrive in a challenging and rewarding legal environment and are eager to apply your expertise to real-world problems, we encourage you to pursue this opportunity!</w:t>
      </w:r>
    </w:p>
    <w:sectPr w:rsidR="00681DE2" w:rsidRPr="00D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0227F"/>
    <w:multiLevelType w:val="multilevel"/>
    <w:tmpl w:val="1AE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55973"/>
    <w:multiLevelType w:val="multilevel"/>
    <w:tmpl w:val="A6F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015BD"/>
    <w:multiLevelType w:val="multilevel"/>
    <w:tmpl w:val="644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C1F45"/>
    <w:multiLevelType w:val="multilevel"/>
    <w:tmpl w:val="B89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A069F"/>
    <w:multiLevelType w:val="multilevel"/>
    <w:tmpl w:val="643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27529"/>
    <w:multiLevelType w:val="multilevel"/>
    <w:tmpl w:val="F73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78957">
    <w:abstractNumId w:val="2"/>
  </w:num>
  <w:num w:numId="2" w16cid:durableId="1497107118">
    <w:abstractNumId w:val="5"/>
  </w:num>
  <w:num w:numId="3" w16cid:durableId="1093208096">
    <w:abstractNumId w:val="3"/>
  </w:num>
  <w:num w:numId="4" w16cid:durableId="1983004314">
    <w:abstractNumId w:val="4"/>
  </w:num>
  <w:num w:numId="5" w16cid:durableId="956792814">
    <w:abstractNumId w:val="1"/>
  </w:num>
  <w:num w:numId="6" w16cid:durableId="107343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A"/>
    <w:rsid w:val="00157F91"/>
    <w:rsid w:val="003330C6"/>
    <w:rsid w:val="0040595B"/>
    <w:rsid w:val="0041527A"/>
    <w:rsid w:val="0042370A"/>
    <w:rsid w:val="00681DE2"/>
    <w:rsid w:val="007C3D1F"/>
    <w:rsid w:val="009D0AE5"/>
    <w:rsid w:val="00A3491A"/>
    <w:rsid w:val="00D8187F"/>
    <w:rsid w:val="00E63F06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70A4"/>
  <w15:chartTrackingRefBased/>
  <w15:docId w15:val="{1F962F4E-ACB5-4648-BB03-A705C73F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491A"/>
    <w:rPr>
      <w:b/>
      <w:bCs/>
    </w:rPr>
  </w:style>
  <w:style w:type="character" w:customStyle="1" w:styleId="citation-0">
    <w:name w:val="citation-0"/>
    <w:basedOn w:val="DefaultParagraphFont"/>
    <w:rsid w:val="00A3491A"/>
  </w:style>
  <w:style w:type="character" w:customStyle="1" w:styleId="citation-1">
    <w:name w:val="citation-1"/>
    <w:basedOn w:val="DefaultParagraphFont"/>
    <w:rsid w:val="00A3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5</cp:revision>
  <dcterms:created xsi:type="dcterms:W3CDTF">2025-01-13T09:05:00Z</dcterms:created>
  <dcterms:modified xsi:type="dcterms:W3CDTF">2025-01-13T19:04:00Z</dcterms:modified>
</cp:coreProperties>
</file>