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CE" w:rsidRPr="009716AA" w:rsidRDefault="00E305CE" w:rsidP="00DE4878">
      <w:pPr>
        <w:spacing w:line="276" w:lineRule="auto"/>
        <w:jc w:val="both"/>
        <w:rPr>
          <w:rStyle w:val="fontstyle01"/>
          <w:b/>
          <w:bCs/>
          <w:sz w:val="30"/>
          <w:szCs w:val="30"/>
        </w:rPr>
      </w:pPr>
      <w:bookmarkStart w:id="0" w:name="_GoBack"/>
      <w:bookmarkEnd w:id="0"/>
      <w:r w:rsidRPr="009716AA">
        <w:rPr>
          <w:rStyle w:val="fontstyle01"/>
          <w:b/>
          <w:bCs/>
          <w:sz w:val="30"/>
          <w:szCs w:val="30"/>
        </w:rPr>
        <w:t>Introduction</w:t>
      </w:r>
    </w:p>
    <w:p w:rsidR="00CA0478" w:rsidRPr="00C627E3" w:rsidRDefault="00E305CE" w:rsidP="00DE4878">
      <w:pPr>
        <w:spacing w:line="276" w:lineRule="auto"/>
        <w:jc w:val="both"/>
        <w:rPr>
          <w:rStyle w:val="fontstyle01"/>
        </w:rPr>
      </w:pPr>
      <w:r w:rsidRPr="00C627E3">
        <w:rPr>
          <w:rStyle w:val="fontstyle01"/>
        </w:rPr>
        <w:t>Normally, when the name “Drug” is heard, people generally relate it to narcotics. But, from the</w:t>
      </w:r>
      <w:r w:rsidRPr="00C627E3">
        <w:rPr>
          <w:rFonts w:ascii="Times New Roman" w:hAnsi="Times New Roman" w:cs="Times New Roman"/>
          <w:color w:val="000000"/>
          <w:sz w:val="24"/>
          <w:szCs w:val="24"/>
        </w:rPr>
        <w:t xml:space="preserve"> </w:t>
      </w:r>
      <w:r w:rsidRPr="00C627E3">
        <w:rPr>
          <w:rStyle w:val="fontstyle01"/>
        </w:rPr>
        <w:t>aspects of Pharmaceutical Sciences1, “Drugs” are wide variety of chemical substances which</w:t>
      </w:r>
      <w:r w:rsidRPr="00C627E3">
        <w:rPr>
          <w:rFonts w:ascii="Times New Roman" w:hAnsi="Times New Roman" w:cs="Times New Roman"/>
          <w:color w:val="000000"/>
          <w:sz w:val="24"/>
          <w:szCs w:val="24"/>
        </w:rPr>
        <w:t xml:space="preserve"> </w:t>
      </w:r>
      <w:r w:rsidRPr="00C627E3">
        <w:rPr>
          <w:rStyle w:val="fontstyle01"/>
        </w:rPr>
        <w:t>when consumed in any manner – inhaled, injected, smoked, orally-consumed, absorbed (via</w:t>
      </w:r>
      <w:r w:rsidRPr="00C627E3">
        <w:rPr>
          <w:rFonts w:ascii="Times New Roman" w:hAnsi="Times New Roman" w:cs="Times New Roman"/>
          <w:color w:val="000000"/>
          <w:sz w:val="24"/>
          <w:szCs w:val="24"/>
        </w:rPr>
        <w:t xml:space="preserve"> </w:t>
      </w:r>
      <w:r w:rsidRPr="00C627E3">
        <w:rPr>
          <w:rStyle w:val="fontstyle01"/>
        </w:rPr>
        <w:t>skin) etc. affects the living body and brings chemical consumptions inside the body. Most of</w:t>
      </w:r>
      <w:r w:rsidRPr="00C627E3">
        <w:rPr>
          <w:rFonts w:ascii="Times New Roman" w:hAnsi="Times New Roman" w:cs="Times New Roman"/>
          <w:color w:val="000000"/>
          <w:sz w:val="24"/>
          <w:szCs w:val="24"/>
        </w:rPr>
        <w:t xml:space="preserve"> </w:t>
      </w:r>
      <w:r w:rsidRPr="00C627E3">
        <w:rPr>
          <w:rStyle w:val="fontstyle01"/>
        </w:rPr>
        <w:t>the drugs are useful for the treatment of diseases found in Human body, and they are better</w:t>
      </w:r>
      <w:r w:rsidRPr="00C627E3">
        <w:rPr>
          <w:rFonts w:ascii="Times New Roman" w:hAnsi="Times New Roman" w:cs="Times New Roman"/>
          <w:color w:val="000000"/>
          <w:sz w:val="24"/>
          <w:szCs w:val="24"/>
        </w:rPr>
        <w:t xml:space="preserve"> </w:t>
      </w:r>
      <w:r w:rsidRPr="00C627E3">
        <w:rPr>
          <w:rStyle w:val="fontstyle01"/>
        </w:rPr>
        <w:t>known by the name “Medicine”. Meanwhile, the other variant of Drugs are Recreational drugs.</w:t>
      </w:r>
      <w:r w:rsidRPr="00C627E3">
        <w:rPr>
          <w:rFonts w:ascii="Times New Roman" w:hAnsi="Times New Roman" w:cs="Times New Roman"/>
          <w:color w:val="000000"/>
          <w:sz w:val="24"/>
          <w:szCs w:val="24"/>
        </w:rPr>
        <w:t xml:space="preserve"> </w:t>
      </w:r>
      <w:r w:rsidRPr="00C627E3">
        <w:rPr>
          <w:rStyle w:val="fontstyle01"/>
        </w:rPr>
        <w:t>These drugs also cause chemical changes in the state of body, but rather their usage for</w:t>
      </w:r>
      <w:r w:rsidRPr="00C627E3">
        <w:rPr>
          <w:rFonts w:ascii="Times New Roman" w:hAnsi="Times New Roman" w:cs="Times New Roman"/>
          <w:color w:val="000000"/>
          <w:sz w:val="24"/>
          <w:szCs w:val="24"/>
        </w:rPr>
        <w:t xml:space="preserve"> </w:t>
      </w:r>
      <w:r w:rsidRPr="00C627E3">
        <w:rPr>
          <w:rStyle w:val="fontstyle01"/>
        </w:rPr>
        <w:t>treatment, these are used for recreation purposes by different age categories of humans. All of</w:t>
      </w:r>
      <w:r w:rsidRPr="00C627E3">
        <w:rPr>
          <w:rFonts w:ascii="Times New Roman" w:hAnsi="Times New Roman" w:cs="Times New Roman"/>
          <w:color w:val="000000"/>
          <w:sz w:val="24"/>
          <w:szCs w:val="24"/>
        </w:rPr>
        <w:t xml:space="preserve"> </w:t>
      </w:r>
      <w:r w:rsidRPr="00C627E3">
        <w:rPr>
          <w:rStyle w:val="fontstyle01"/>
        </w:rPr>
        <w:t>these drugs, more appropriately, the Narcotic drugs or recreational drugs leaves a devastating</w:t>
      </w:r>
      <w:r w:rsidRPr="00C627E3">
        <w:rPr>
          <w:rFonts w:ascii="Times New Roman" w:hAnsi="Times New Roman" w:cs="Times New Roman"/>
          <w:color w:val="000000"/>
          <w:sz w:val="24"/>
          <w:szCs w:val="24"/>
        </w:rPr>
        <w:t xml:space="preserve"> </w:t>
      </w:r>
      <w:r w:rsidRPr="00C627E3">
        <w:rPr>
          <w:rStyle w:val="fontstyle01"/>
        </w:rPr>
        <w:t>impact on the person who consumes it. These impacts remain in the body even after few days</w:t>
      </w:r>
      <w:r w:rsidRPr="00C627E3">
        <w:rPr>
          <w:rFonts w:ascii="Times New Roman" w:hAnsi="Times New Roman" w:cs="Times New Roman"/>
          <w:color w:val="000000"/>
          <w:sz w:val="24"/>
          <w:szCs w:val="24"/>
        </w:rPr>
        <w:t xml:space="preserve"> </w:t>
      </w:r>
      <w:r w:rsidRPr="00C627E3">
        <w:rPr>
          <w:rStyle w:val="fontstyle01"/>
        </w:rPr>
        <w:t>of consumption in human body. Since, they result to chemical changes, parameters and</w:t>
      </w:r>
      <w:r w:rsidRPr="00C627E3">
        <w:rPr>
          <w:rFonts w:ascii="Times New Roman" w:hAnsi="Times New Roman" w:cs="Times New Roman"/>
          <w:color w:val="000000"/>
          <w:sz w:val="24"/>
          <w:szCs w:val="24"/>
        </w:rPr>
        <w:t xml:space="preserve"> </w:t>
      </w:r>
      <w:r w:rsidRPr="00C627E3">
        <w:rPr>
          <w:rStyle w:val="fontstyle01"/>
        </w:rPr>
        <w:t>properties of blood, can be used to predict and determine when and what kind of narcotic one</w:t>
      </w:r>
      <w:r w:rsidRPr="00C627E3">
        <w:rPr>
          <w:rFonts w:ascii="Times New Roman" w:hAnsi="Times New Roman" w:cs="Times New Roman"/>
          <w:color w:val="000000"/>
          <w:sz w:val="24"/>
          <w:szCs w:val="24"/>
        </w:rPr>
        <w:t xml:space="preserve"> </w:t>
      </w:r>
      <w:r w:rsidRPr="00C627E3">
        <w:rPr>
          <w:rStyle w:val="fontstyle01"/>
        </w:rPr>
        <w:t>has consumed.</w:t>
      </w:r>
      <w:r w:rsidRPr="00C627E3">
        <w:rPr>
          <w:rFonts w:ascii="Times New Roman" w:hAnsi="Times New Roman" w:cs="Times New Roman"/>
          <w:color w:val="000000"/>
          <w:sz w:val="24"/>
          <w:szCs w:val="24"/>
        </w:rPr>
        <w:t xml:space="preserve"> </w:t>
      </w:r>
    </w:p>
    <w:p w:rsidR="00E305CE" w:rsidRPr="00C627E3" w:rsidRDefault="00E305CE" w:rsidP="00DE487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Drug use is a risk behavior that does not happen </w:t>
      </w:r>
      <w:r w:rsidR="002241BD">
        <w:rPr>
          <w:rFonts w:ascii="Times New Roman" w:hAnsi="Times New Roman" w:cs="Times New Roman"/>
          <w:color w:val="000000"/>
          <w:sz w:val="24"/>
          <w:szCs w:val="24"/>
        </w:rPr>
        <w:t xml:space="preserve">in isolation; it constitutes an </w:t>
      </w:r>
      <w:r w:rsidRPr="00C627E3">
        <w:rPr>
          <w:rFonts w:ascii="Times New Roman" w:hAnsi="Times New Roman" w:cs="Times New Roman"/>
          <w:color w:val="000000"/>
          <w:sz w:val="24"/>
          <w:szCs w:val="24"/>
        </w:rPr>
        <w:t>important factor for increasing risk of poor health, along with earlie</w:t>
      </w:r>
      <w:r w:rsidR="002241BD">
        <w:rPr>
          <w:rFonts w:ascii="Times New Roman" w:hAnsi="Times New Roman" w:cs="Times New Roman"/>
          <w:color w:val="000000"/>
          <w:sz w:val="24"/>
          <w:szCs w:val="24"/>
        </w:rPr>
        <w:t xml:space="preserve">r mortality and </w:t>
      </w:r>
      <w:r w:rsidRPr="00C627E3">
        <w:rPr>
          <w:rFonts w:ascii="Times New Roman" w:hAnsi="Times New Roman" w:cs="Times New Roman"/>
          <w:color w:val="000000"/>
          <w:sz w:val="24"/>
          <w:szCs w:val="24"/>
        </w:rPr>
        <w:t>morbidity, and has significant consequences fo</w:t>
      </w:r>
      <w:r w:rsidR="002241BD">
        <w:rPr>
          <w:rFonts w:ascii="Times New Roman" w:hAnsi="Times New Roman" w:cs="Times New Roman"/>
          <w:color w:val="000000"/>
          <w:sz w:val="24"/>
          <w:szCs w:val="24"/>
        </w:rPr>
        <w:t xml:space="preserve">r society. Drug consumption and </w:t>
      </w:r>
      <w:r w:rsidRPr="00C627E3">
        <w:rPr>
          <w:rFonts w:ascii="Times New Roman" w:hAnsi="Times New Roman" w:cs="Times New Roman"/>
          <w:color w:val="000000"/>
          <w:sz w:val="24"/>
          <w:szCs w:val="24"/>
        </w:rPr>
        <w:t xml:space="preserve">addiction constitutes a serious problem globally. It </w:t>
      </w:r>
      <w:r w:rsidR="002241BD">
        <w:rPr>
          <w:rFonts w:ascii="Times New Roman" w:hAnsi="Times New Roman" w:cs="Times New Roman"/>
          <w:color w:val="000000"/>
          <w:sz w:val="24"/>
          <w:szCs w:val="24"/>
        </w:rPr>
        <w:t xml:space="preserve">includes numerous risk factors, </w:t>
      </w:r>
      <w:r w:rsidRPr="00C627E3">
        <w:rPr>
          <w:rFonts w:ascii="Times New Roman" w:hAnsi="Times New Roman" w:cs="Times New Roman"/>
          <w:color w:val="000000"/>
          <w:sz w:val="24"/>
          <w:szCs w:val="24"/>
        </w:rPr>
        <w:t>which are defined as any attribute, characteristic, or event in the life of a</w:t>
      </w:r>
      <w:r w:rsidR="002241BD">
        <w:rPr>
          <w:rFonts w:ascii="Times New Roman" w:hAnsi="Times New Roman" w:cs="Times New Roman"/>
          <w:color w:val="000000"/>
          <w:sz w:val="24"/>
          <w:szCs w:val="24"/>
        </w:rPr>
        <w:t xml:space="preserve">n individual </w:t>
      </w:r>
      <w:r w:rsidRPr="00C627E3">
        <w:rPr>
          <w:rFonts w:ascii="Times New Roman" w:hAnsi="Times New Roman" w:cs="Times New Roman"/>
          <w:color w:val="000000"/>
          <w:sz w:val="24"/>
          <w:szCs w:val="24"/>
        </w:rPr>
        <w:t>that increases the probability of drug consumption. A n</w:t>
      </w:r>
      <w:r w:rsidR="002241BD">
        <w:rPr>
          <w:rFonts w:ascii="Times New Roman" w:hAnsi="Times New Roman" w:cs="Times New Roman"/>
          <w:color w:val="000000"/>
          <w:sz w:val="24"/>
          <w:szCs w:val="24"/>
        </w:rPr>
        <w:t xml:space="preserve">umber of factors are correlated </w:t>
      </w:r>
      <w:r w:rsidRPr="00C627E3">
        <w:rPr>
          <w:rFonts w:ascii="Times New Roman" w:hAnsi="Times New Roman" w:cs="Times New Roman"/>
          <w:color w:val="000000"/>
          <w:sz w:val="24"/>
          <w:szCs w:val="24"/>
        </w:rPr>
        <w:t>with initial drug use including psychological, social, individual, environmental, and</w:t>
      </w:r>
      <w:r w:rsidRPr="00C627E3">
        <w:rPr>
          <w:rFonts w:ascii="Times New Roman" w:hAnsi="Times New Roman" w:cs="Times New Roman"/>
          <w:color w:val="000000"/>
          <w:sz w:val="24"/>
          <w:szCs w:val="24"/>
        </w:rPr>
        <w:br/>
        <w:t xml:space="preserve">economic factors. These factors are likewise associated with a number </w:t>
      </w:r>
      <w:r w:rsidR="002241BD">
        <w:rPr>
          <w:rFonts w:ascii="Times New Roman" w:hAnsi="Times New Roman" w:cs="Times New Roman"/>
          <w:color w:val="000000"/>
          <w:sz w:val="24"/>
          <w:szCs w:val="24"/>
        </w:rPr>
        <w:t xml:space="preserve">of </w:t>
      </w:r>
      <w:r w:rsidRPr="00C627E3">
        <w:rPr>
          <w:rFonts w:ascii="Times New Roman" w:hAnsi="Times New Roman" w:cs="Times New Roman"/>
          <w:color w:val="000000"/>
          <w:sz w:val="24"/>
          <w:szCs w:val="24"/>
        </w:rPr>
        <w:t>personality traits. While legal drugs such as</w:t>
      </w:r>
      <w:r w:rsidR="002241BD">
        <w:rPr>
          <w:rFonts w:ascii="Times New Roman" w:hAnsi="Times New Roman" w:cs="Times New Roman"/>
          <w:color w:val="000000"/>
          <w:sz w:val="24"/>
          <w:szCs w:val="24"/>
        </w:rPr>
        <w:t xml:space="preserve"> sugar, alcohol and tobacco are </w:t>
      </w:r>
      <w:r w:rsidRPr="00C627E3">
        <w:rPr>
          <w:rFonts w:ascii="Times New Roman" w:hAnsi="Times New Roman" w:cs="Times New Roman"/>
          <w:color w:val="000000"/>
          <w:sz w:val="24"/>
          <w:szCs w:val="24"/>
        </w:rPr>
        <w:t>probably responsible for far more premature death t</w:t>
      </w:r>
      <w:r w:rsidR="002241BD">
        <w:rPr>
          <w:rFonts w:ascii="Times New Roman" w:hAnsi="Times New Roman" w:cs="Times New Roman"/>
          <w:color w:val="000000"/>
          <w:sz w:val="24"/>
          <w:szCs w:val="24"/>
        </w:rPr>
        <w:t xml:space="preserve">han illegal recreational drugs, </w:t>
      </w:r>
      <w:r w:rsidRPr="00C627E3">
        <w:rPr>
          <w:rFonts w:ascii="Times New Roman" w:hAnsi="Times New Roman" w:cs="Times New Roman"/>
          <w:color w:val="000000"/>
          <w:sz w:val="24"/>
          <w:szCs w:val="24"/>
        </w:rPr>
        <w:t>the social and personal consequences of recr</w:t>
      </w:r>
      <w:r w:rsidR="002241BD">
        <w:rPr>
          <w:rFonts w:ascii="Times New Roman" w:hAnsi="Times New Roman" w:cs="Times New Roman"/>
          <w:color w:val="000000"/>
          <w:sz w:val="24"/>
          <w:szCs w:val="24"/>
        </w:rPr>
        <w:t xml:space="preserve">eational drug use can be highly </w:t>
      </w:r>
      <w:r w:rsidRPr="00C627E3">
        <w:rPr>
          <w:rFonts w:ascii="Times New Roman" w:hAnsi="Times New Roman" w:cs="Times New Roman"/>
          <w:color w:val="000000"/>
          <w:sz w:val="24"/>
          <w:szCs w:val="24"/>
        </w:rPr>
        <w:t>problematic.</w:t>
      </w:r>
    </w:p>
    <w:p w:rsidR="00E305CE" w:rsidRPr="00C627E3" w:rsidRDefault="00E305CE" w:rsidP="00DE487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Psychologists have largely agreed that the person</w:t>
      </w:r>
      <w:r w:rsidR="002241BD">
        <w:rPr>
          <w:rFonts w:ascii="Times New Roman" w:hAnsi="Times New Roman" w:cs="Times New Roman"/>
          <w:color w:val="000000"/>
          <w:sz w:val="24"/>
          <w:szCs w:val="24"/>
        </w:rPr>
        <w:t xml:space="preserve">ality traits of the Five Factor </w:t>
      </w:r>
      <w:r w:rsidRPr="00C627E3">
        <w:rPr>
          <w:rFonts w:ascii="Times New Roman" w:hAnsi="Times New Roman" w:cs="Times New Roman"/>
          <w:color w:val="000000"/>
          <w:sz w:val="24"/>
          <w:szCs w:val="24"/>
        </w:rPr>
        <w:t>Model (FFM) are the most comprehensive and ada</w:t>
      </w:r>
      <w:r w:rsidR="002241BD">
        <w:rPr>
          <w:rFonts w:ascii="Times New Roman" w:hAnsi="Times New Roman" w:cs="Times New Roman"/>
          <w:color w:val="000000"/>
          <w:sz w:val="24"/>
          <w:szCs w:val="24"/>
        </w:rPr>
        <w:t xml:space="preserve">ptable system for understanding human individual </w:t>
      </w:r>
      <w:r w:rsidRPr="00C627E3">
        <w:rPr>
          <w:rFonts w:ascii="Times New Roman" w:hAnsi="Times New Roman" w:cs="Times New Roman"/>
          <w:color w:val="000000"/>
          <w:sz w:val="24"/>
          <w:szCs w:val="24"/>
        </w:rPr>
        <w:t>differences</w:t>
      </w:r>
      <w:r w:rsidR="002241BD">
        <w:rPr>
          <w:rFonts w:ascii="Times New Roman" w:hAnsi="Times New Roman" w:cs="Times New Roman"/>
          <w:color w:val="000000"/>
          <w:sz w:val="24"/>
          <w:szCs w:val="24"/>
        </w:rPr>
        <w:t xml:space="preserve">. </w:t>
      </w:r>
      <w:r w:rsidR="004A2C57" w:rsidRPr="00C627E3">
        <w:rPr>
          <w:rFonts w:ascii="Times New Roman" w:hAnsi="Times New Roman" w:cs="Times New Roman"/>
          <w:color w:val="000000"/>
          <w:sz w:val="24"/>
          <w:szCs w:val="24"/>
        </w:rPr>
        <w:t>The FFM comprises Neuroticism(N),</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Extraversion</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(E</w:t>
      </w:r>
      <w:r w:rsidR="004A2C57" w:rsidRPr="00C627E3">
        <w:rPr>
          <w:rFonts w:ascii="Times New Roman" w:hAnsi="Times New Roman" w:cs="Times New Roman"/>
          <w:color w:val="000000"/>
          <w:sz w:val="24"/>
          <w:szCs w:val="24"/>
        </w:rPr>
        <w:t xml:space="preserve">), Openness to </w:t>
      </w:r>
      <w:r w:rsidRPr="00C627E3">
        <w:rPr>
          <w:rFonts w:ascii="Times New Roman" w:hAnsi="Times New Roman" w:cs="Times New Roman"/>
          <w:color w:val="000000"/>
          <w:sz w:val="24"/>
          <w:szCs w:val="24"/>
        </w:rPr>
        <w:t>Experie</w:t>
      </w:r>
      <w:r w:rsidR="002241BD">
        <w:rPr>
          <w:rFonts w:ascii="Times New Roman" w:hAnsi="Times New Roman" w:cs="Times New Roman"/>
          <w:color w:val="000000"/>
          <w:sz w:val="24"/>
          <w:szCs w:val="24"/>
        </w:rPr>
        <w:t xml:space="preserve">nce(O), </w:t>
      </w:r>
      <w:r w:rsidRPr="00C627E3">
        <w:rPr>
          <w:rFonts w:ascii="Times New Roman" w:hAnsi="Times New Roman" w:cs="Times New Roman"/>
          <w:color w:val="000000"/>
          <w:sz w:val="24"/>
          <w:szCs w:val="24"/>
        </w:rPr>
        <w:t>Agreeableness(A), and Conscientiousness(C).</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 number of studies have illustrated that personality traits are associated to drug</w:t>
      </w:r>
      <w:r w:rsidR="00DE4878" w:rsidRPr="00C627E3">
        <w:rPr>
          <w:rFonts w:ascii="Times New Roman" w:hAnsi="Times New Roman" w:cs="Times New Roman"/>
          <w:color w:val="000000"/>
          <w:sz w:val="24"/>
          <w:szCs w:val="24"/>
        </w:rPr>
        <w:t xml:space="preserve"> </w:t>
      </w:r>
      <w:r w:rsidR="004A2C57" w:rsidRPr="00C627E3">
        <w:rPr>
          <w:rFonts w:ascii="Times New Roman" w:hAnsi="Times New Roman" w:cs="Times New Roman"/>
          <w:color w:val="000000"/>
          <w:sz w:val="24"/>
          <w:szCs w:val="24"/>
        </w:rPr>
        <w:t>consumption. T</w:t>
      </w:r>
      <w:r w:rsidR="00DE4878" w:rsidRPr="00C627E3">
        <w:rPr>
          <w:rFonts w:ascii="Times New Roman" w:hAnsi="Times New Roman" w:cs="Times New Roman"/>
          <w:color w:val="000000"/>
          <w:sz w:val="24"/>
          <w:szCs w:val="24"/>
        </w:rPr>
        <w:t xml:space="preserve">he </w:t>
      </w:r>
      <w:r w:rsidRPr="00C627E3">
        <w:rPr>
          <w:rFonts w:ascii="Times New Roman" w:hAnsi="Times New Roman" w:cs="Times New Roman"/>
          <w:color w:val="000000"/>
          <w:sz w:val="24"/>
          <w:szCs w:val="24"/>
        </w:rPr>
        <w:t>importance of the relationship</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between high N a</w:t>
      </w:r>
      <w:r w:rsidR="00DE4878" w:rsidRPr="00C627E3">
        <w:rPr>
          <w:rFonts w:ascii="Times New Roman" w:hAnsi="Times New Roman" w:cs="Times New Roman"/>
          <w:color w:val="000000"/>
          <w:sz w:val="24"/>
          <w:szCs w:val="24"/>
        </w:rPr>
        <w:t xml:space="preserve">nd the presence of </w:t>
      </w:r>
      <w:r w:rsidRPr="00C627E3">
        <w:rPr>
          <w:rFonts w:ascii="Times New Roman" w:hAnsi="Times New Roman" w:cs="Times New Roman"/>
          <w:color w:val="000000"/>
          <w:sz w:val="24"/>
          <w:szCs w:val="24"/>
        </w:rPr>
        <w:t>psychotic symptoms following cocaine-induced</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drug consump</w:t>
      </w:r>
      <w:r w:rsidR="004A2C57" w:rsidRPr="00C627E3">
        <w:rPr>
          <w:rFonts w:ascii="Times New Roman" w:hAnsi="Times New Roman" w:cs="Times New Roman"/>
          <w:color w:val="000000"/>
          <w:sz w:val="24"/>
          <w:szCs w:val="24"/>
        </w:rPr>
        <w:t>tion. T</w:t>
      </w:r>
      <w:r w:rsidR="002241BD">
        <w:rPr>
          <w:rFonts w:ascii="Times New Roman" w:hAnsi="Times New Roman" w:cs="Times New Roman"/>
          <w:color w:val="000000"/>
          <w:sz w:val="24"/>
          <w:szCs w:val="24"/>
        </w:rPr>
        <w:t xml:space="preserve">he </w:t>
      </w:r>
      <w:r w:rsidRPr="00C627E3">
        <w:rPr>
          <w:rFonts w:ascii="Times New Roman" w:hAnsi="Times New Roman" w:cs="Times New Roman"/>
          <w:color w:val="000000"/>
          <w:sz w:val="24"/>
          <w:szCs w:val="24"/>
        </w:rPr>
        <w:t>personality traits of N,E, and C are highly c</w:t>
      </w:r>
      <w:r w:rsidR="00DE4878" w:rsidRPr="00C627E3">
        <w:rPr>
          <w:rFonts w:ascii="Times New Roman" w:hAnsi="Times New Roman" w:cs="Times New Roman"/>
          <w:color w:val="000000"/>
          <w:sz w:val="24"/>
          <w:szCs w:val="24"/>
        </w:rPr>
        <w:t xml:space="preserve">orrelated with hazardous health </w:t>
      </w:r>
      <w:r w:rsidR="004A2C57" w:rsidRPr="00C627E3">
        <w:rPr>
          <w:rFonts w:ascii="Times New Roman" w:hAnsi="Times New Roman" w:cs="Times New Roman"/>
          <w:color w:val="000000"/>
          <w:sz w:val="24"/>
          <w:szCs w:val="24"/>
        </w:rPr>
        <w:t>behaviors</w:t>
      </w:r>
      <w:r w:rsidR="002241BD">
        <w:rPr>
          <w:rFonts w:ascii="Times New Roman" w:hAnsi="Times New Roman" w:cs="Times New Roman"/>
          <w:color w:val="000000"/>
          <w:sz w:val="24"/>
          <w:szCs w:val="24"/>
        </w:rPr>
        <w:t xml:space="preserve">. A low score </w:t>
      </w:r>
      <w:r w:rsidRPr="00C627E3">
        <w:rPr>
          <w:rFonts w:ascii="Times New Roman" w:hAnsi="Times New Roman" w:cs="Times New Roman"/>
          <w:color w:val="000000"/>
          <w:sz w:val="24"/>
          <w:szCs w:val="24"/>
        </w:rPr>
        <w:t>of C,</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and high score of E or high score of N correlate strongly with multiple risky health</w:t>
      </w:r>
      <w:r w:rsidR="00DE4878" w:rsidRPr="00C627E3">
        <w:rPr>
          <w:rFonts w:ascii="Times New Roman" w:hAnsi="Times New Roman" w:cs="Times New Roman"/>
          <w:color w:val="000000"/>
          <w:sz w:val="24"/>
          <w:szCs w:val="24"/>
        </w:rPr>
        <w:t xml:space="preserve"> </w:t>
      </w:r>
      <w:r w:rsidR="004A2C57" w:rsidRPr="00C627E3">
        <w:rPr>
          <w:rFonts w:ascii="Times New Roman" w:hAnsi="Times New Roman" w:cs="Times New Roman"/>
          <w:color w:val="000000"/>
          <w:sz w:val="24"/>
          <w:szCs w:val="24"/>
        </w:rPr>
        <w:t>behaviors.</w:t>
      </w:r>
      <w:r w:rsidR="002241BD">
        <w:rPr>
          <w:rFonts w:ascii="Times New Roman" w:hAnsi="Times New Roman" w:cs="Times New Roman"/>
          <w:color w:val="000000"/>
          <w:sz w:val="24"/>
          <w:szCs w:val="24"/>
        </w:rPr>
        <w:t xml:space="preserve"> </w:t>
      </w:r>
      <w:r w:rsidR="00DE4878" w:rsidRPr="00C627E3">
        <w:rPr>
          <w:rFonts w:ascii="Times New Roman" w:hAnsi="Times New Roman" w:cs="Times New Roman"/>
          <w:color w:val="000000"/>
          <w:sz w:val="24"/>
          <w:szCs w:val="24"/>
        </w:rPr>
        <w:t>A</w:t>
      </w:r>
      <w:r w:rsidRPr="00C627E3">
        <w:rPr>
          <w:rFonts w:ascii="Times New Roman" w:hAnsi="Times New Roman" w:cs="Times New Roman"/>
          <w:color w:val="000000"/>
          <w:sz w:val="24"/>
          <w:szCs w:val="24"/>
        </w:rPr>
        <w:t>lcohol use to be associated with lower A and C,</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and higher E. T</w:t>
      </w:r>
      <w:r w:rsidR="002241BD">
        <w:rPr>
          <w:rFonts w:ascii="Times New Roman" w:hAnsi="Times New Roman" w:cs="Times New Roman"/>
          <w:color w:val="000000"/>
          <w:sz w:val="24"/>
          <w:szCs w:val="24"/>
        </w:rPr>
        <w:t xml:space="preserve">hey found also that lower A and </w:t>
      </w:r>
      <w:r w:rsidRPr="00C627E3">
        <w:rPr>
          <w:rFonts w:ascii="Times New Roman" w:hAnsi="Times New Roman" w:cs="Times New Roman"/>
          <w:color w:val="000000"/>
          <w:sz w:val="24"/>
          <w:szCs w:val="24"/>
        </w:rPr>
        <w:t>C, and higher O are associated with</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mari</w:t>
      </w:r>
      <w:r w:rsidR="004A2C57" w:rsidRPr="00C627E3">
        <w:rPr>
          <w:rFonts w:ascii="Times New Roman" w:hAnsi="Times New Roman" w:cs="Times New Roman"/>
          <w:color w:val="000000"/>
          <w:sz w:val="24"/>
          <w:szCs w:val="24"/>
        </w:rPr>
        <w:t>juana. T</w:t>
      </w:r>
      <w:r w:rsidRPr="00C627E3">
        <w:rPr>
          <w:rFonts w:ascii="Times New Roman" w:hAnsi="Times New Roman" w:cs="Times New Roman"/>
          <w:color w:val="000000"/>
          <w:sz w:val="24"/>
          <w:szCs w:val="24"/>
        </w:rPr>
        <w:t>he relationship between low C and</w:t>
      </w:r>
      <w:r w:rsidR="00DE4878" w:rsidRPr="00C627E3">
        <w:rPr>
          <w:rFonts w:ascii="Times New Roman" w:hAnsi="Times New Roman" w:cs="Times New Roman"/>
          <w:color w:val="000000"/>
          <w:sz w:val="24"/>
          <w:szCs w:val="24"/>
        </w:rPr>
        <w:t xml:space="preserve"> </w:t>
      </w:r>
      <w:r w:rsidR="002241BD">
        <w:rPr>
          <w:rFonts w:ascii="Times New Roman" w:hAnsi="Times New Roman" w:cs="Times New Roman"/>
          <w:color w:val="000000"/>
          <w:sz w:val="24"/>
          <w:szCs w:val="24"/>
        </w:rPr>
        <w:t xml:space="preserve">drug </w:t>
      </w:r>
      <w:r w:rsidRPr="00C627E3">
        <w:rPr>
          <w:rFonts w:ascii="Times New Roman" w:hAnsi="Times New Roman" w:cs="Times New Roman"/>
          <w:color w:val="000000"/>
          <w:sz w:val="24"/>
          <w:szCs w:val="24"/>
        </w:rPr>
        <w:t>consumption is moderated by poverty; low C is a s</w:t>
      </w:r>
      <w:r w:rsidR="002241BD">
        <w:rPr>
          <w:rFonts w:ascii="Times New Roman" w:hAnsi="Times New Roman" w:cs="Times New Roman"/>
          <w:color w:val="000000"/>
          <w:sz w:val="24"/>
          <w:szCs w:val="24"/>
        </w:rPr>
        <w:t xml:space="preserve">tronger risk factor for illicit </w:t>
      </w:r>
      <w:r w:rsidRPr="00C627E3">
        <w:rPr>
          <w:rFonts w:ascii="Times New Roman" w:hAnsi="Times New Roman" w:cs="Times New Roman"/>
          <w:color w:val="000000"/>
          <w:sz w:val="24"/>
          <w:szCs w:val="24"/>
        </w:rPr>
        <w:t>drug usage among those with relatively higher socioe</w:t>
      </w:r>
      <w:r w:rsidR="002241BD">
        <w:rPr>
          <w:rFonts w:ascii="Times New Roman" w:hAnsi="Times New Roman" w:cs="Times New Roman"/>
          <w:color w:val="000000"/>
          <w:sz w:val="24"/>
          <w:szCs w:val="24"/>
        </w:rPr>
        <w:t xml:space="preserve">conomic status. They found that </w:t>
      </w:r>
      <w:r w:rsidRPr="00C627E3">
        <w:rPr>
          <w:rFonts w:ascii="Times New Roman" w:hAnsi="Times New Roman" w:cs="Times New Roman"/>
          <w:color w:val="000000"/>
          <w:sz w:val="24"/>
          <w:szCs w:val="24"/>
        </w:rPr>
        <w:t>high N, and low A and C are associated with hig</w:t>
      </w:r>
      <w:r w:rsidR="002241BD">
        <w:rPr>
          <w:rFonts w:ascii="Times New Roman" w:hAnsi="Times New Roman" w:cs="Times New Roman"/>
          <w:color w:val="000000"/>
          <w:sz w:val="24"/>
          <w:szCs w:val="24"/>
        </w:rPr>
        <w:t xml:space="preserve">her risk of drug use (including </w:t>
      </w:r>
      <w:r w:rsidRPr="00C627E3">
        <w:rPr>
          <w:rFonts w:ascii="Times New Roman" w:hAnsi="Times New Roman" w:cs="Times New Roman"/>
          <w:color w:val="000000"/>
          <w:sz w:val="24"/>
          <w:szCs w:val="24"/>
        </w:rPr>
        <w:t>cocaine, crack, morphine, codeine, and heroin). It sho</w:t>
      </w:r>
      <w:r w:rsidR="002241BD">
        <w:rPr>
          <w:rFonts w:ascii="Times New Roman" w:hAnsi="Times New Roman" w:cs="Times New Roman"/>
          <w:color w:val="000000"/>
          <w:sz w:val="24"/>
          <w:szCs w:val="24"/>
        </w:rPr>
        <w:t xml:space="preserve">uld be mentioned that high N is </w:t>
      </w:r>
      <w:r w:rsidRPr="00C627E3">
        <w:rPr>
          <w:rFonts w:ascii="Times New Roman" w:hAnsi="Times New Roman" w:cs="Times New Roman"/>
          <w:color w:val="000000"/>
          <w:sz w:val="24"/>
          <w:szCs w:val="24"/>
        </w:rPr>
        <w:t>positively associated with many other addictions li</w:t>
      </w:r>
      <w:r w:rsidR="002241BD">
        <w:rPr>
          <w:rFonts w:ascii="Times New Roman" w:hAnsi="Times New Roman" w:cs="Times New Roman"/>
          <w:color w:val="000000"/>
          <w:sz w:val="24"/>
          <w:szCs w:val="24"/>
        </w:rPr>
        <w:t xml:space="preserve">ke Internet addiction, exercise </w:t>
      </w:r>
      <w:r w:rsidRPr="00C627E3">
        <w:rPr>
          <w:rFonts w:ascii="Times New Roman" w:hAnsi="Times New Roman" w:cs="Times New Roman"/>
          <w:color w:val="000000"/>
          <w:sz w:val="24"/>
          <w:szCs w:val="24"/>
        </w:rPr>
        <w:t>addiction, compulsive buying, and study addiction.</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 individual’s personality profile plays a role in becoming a drug user.</w:t>
      </w:r>
      <w:r w:rsidR="00DE4878" w:rsidRPr="00C627E3">
        <w:rPr>
          <w:rFonts w:ascii="Times New Roman" w:hAnsi="Times New Roman" w:cs="Times New Roman"/>
          <w:color w:val="000000"/>
          <w:sz w:val="24"/>
          <w:szCs w:val="24"/>
        </w:rPr>
        <w:t xml:space="preserve"> </w:t>
      </w:r>
      <w:r w:rsidR="004A2C57" w:rsidRPr="00C627E3">
        <w:rPr>
          <w:rFonts w:ascii="Times New Roman" w:hAnsi="Times New Roman" w:cs="Times New Roman"/>
          <w:color w:val="000000"/>
          <w:sz w:val="24"/>
          <w:szCs w:val="24"/>
        </w:rPr>
        <w:t>T</w:t>
      </w:r>
      <w:r w:rsidRPr="00C627E3">
        <w:rPr>
          <w:rFonts w:ascii="Times New Roman" w:hAnsi="Times New Roman" w:cs="Times New Roman"/>
          <w:color w:val="000000"/>
          <w:sz w:val="24"/>
          <w:szCs w:val="24"/>
        </w:rPr>
        <w:t>he personality profiles for the users and</w:t>
      </w:r>
      <w:r w:rsidR="002241BD">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non-users </w:t>
      </w:r>
      <w:r w:rsidRPr="00C627E3">
        <w:rPr>
          <w:rFonts w:ascii="Times New Roman" w:hAnsi="Times New Roman" w:cs="Times New Roman"/>
          <w:color w:val="000000"/>
          <w:sz w:val="24"/>
          <w:szCs w:val="24"/>
        </w:rPr>
        <w:lastRenderedPageBreak/>
        <w:t>of nicotine, cannabis, cocaine, and hero</w:t>
      </w:r>
      <w:r w:rsidR="002241BD">
        <w:rPr>
          <w:rFonts w:ascii="Times New Roman" w:hAnsi="Times New Roman" w:cs="Times New Roman"/>
          <w:color w:val="000000"/>
          <w:sz w:val="24"/>
          <w:szCs w:val="24"/>
        </w:rPr>
        <w:t xml:space="preserve">in are associated with a FFM of </w:t>
      </w:r>
      <w:r w:rsidRPr="00C627E3">
        <w:rPr>
          <w:rFonts w:ascii="Times New Roman" w:hAnsi="Times New Roman" w:cs="Times New Roman"/>
          <w:color w:val="000000"/>
          <w:sz w:val="24"/>
          <w:szCs w:val="24"/>
        </w:rPr>
        <w:t>personality samples from different communities. They a</w:t>
      </w:r>
      <w:r w:rsidR="002241BD">
        <w:rPr>
          <w:rFonts w:ascii="Times New Roman" w:hAnsi="Times New Roman" w:cs="Times New Roman"/>
          <w:color w:val="000000"/>
          <w:sz w:val="24"/>
          <w:szCs w:val="24"/>
        </w:rPr>
        <w:t xml:space="preserve">lso highlight the links between </w:t>
      </w:r>
      <w:r w:rsidRPr="00C627E3">
        <w:rPr>
          <w:rFonts w:ascii="Times New Roman" w:hAnsi="Times New Roman" w:cs="Times New Roman"/>
          <w:color w:val="000000"/>
          <w:sz w:val="24"/>
          <w:szCs w:val="24"/>
        </w:rPr>
        <w:t xml:space="preserve">the consumption of these drugs and low C. </w:t>
      </w:r>
      <w:r w:rsidR="004A2C57" w:rsidRPr="00C627E3">
        <w:rPr>
          <w:rFonts w:ascii="Times New Roman" w:hAnsi="Times New Roman" w:cs="Times New Roman"/>
          <w:color w:val="000000"/>
          <w:sz w:val="24"/>
          <w:szCs w:val="24"/>
        </w:rPr>
        <w:t xml:space="preserve">A </w:t>
      </w:r>
      <w:r w:rsidRPr="00C627E3">
        <w:rPr>
          <w:rFonts w:ascii="Times New Roman" w:hAnsi="Times New Roman" w:cs="Times New Roman"/>
          <w:color w:val="000000"/>
          <w:sz w:val="24"/>
          <w:szCs w:val="24"/>
        </w:rPr>
        <w:t>positive</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correlation between N and O, and drug use, while, increasing sc</w:t>
      </w:r>
      <w:r w:rsidR="002241BD">
        <w:rPr>
          <w:rFonts w:ascii="Times New Roman" w:hAnsi="Times New Roman" w:cs="Times New Roman"/>
          <w:color w:val="000000"/>
          <w:sz w:val="24"/>
          <w:szCs w:val="24"/>
        </w:rPr>
        <w:t xml:space="preserve">ores for C and </w:t>
      </w:r>
      <w:r w:rsidRPr="00C627E3">
        <w:rPr>
          <w:rFonts w:ascii="Times New Roman" w:hAnsi="Times New Roman" w:cs="Times New Roman"/>
          <w:color w:val="000000"/>
          <w:sz w:val="24"/>
          <w:szCs w:val="24"/>
        </w:rPr>
        <w:t>A</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decreases risk of drug use. Previous studies demonstrated that participants who use</w:t>
      </w:r>
      <w:r w:rsidR="00DE4878" w:rsidRPr="00C627E3">
        <w:rPr>
          <w:rFonts w:ascii="Times New Roman" w:hAnsi="Times New Roman" w:cs="Times New Roman"/>
          <w:color w:val="000000"/>
          <w:sz w:val="24"/>
          <w:szCs w:val="24"/>
        </w:rPr>
        <w:t xml:space="preserve"> </w:t>
      </w:r>
      <w:r w:rsidR="002241BD">
        <w:rPr>
          <w:rFonts w:ascii="Times New Roman" w:hAnsi="Times New Roman" w:cs="Times New Roman"/>
          <w:color w:val="000000"/>
          <w:sz w:val="24"/>
          <w:szCs w:val="24"/>
        </w:rPr>
        <w:t xml:space="preserve">drugs </w:t>
      </w:r>
      <w:r w:rsidRPr="00C627E3">
        <w:rPr>
          <w:rFonts w:ascii="Times New Roman" w:hAnsi="Times New Roman" w:cs="Times New Roman"/>
          <w:color w:val="000000"/>
          <w:sz w:val="24"/>
          <w:szCs w:val="24"/>
        </w:rPr>
        <w:t>including alcohol and nicotine have a strong positive correlation between A and</w:t>
      </w:r>
      <w:r w:rsidR="00DE4878" w:rsidRPr="00C627E3">
        <w:rPr>
          <w:rFonts w:ascii="Times New Roman" w:hAnsi="Times New Roman" w:cs="Times New Roman"/>
          <w:color w:val="000000"/>
          <w:sz w:val="24"/>
          <w:szCs w:val="24"/>
        </w:rPr>
        <w:t xml:space="preserve"> </w:t>
      </w:r>
      <w:r w:rsidR="002241BD">
        <w:rPr>
          <w:rFonts w:ascii="Times New Roman" w:hAnsi="Times New Roman" w:cs="Times New Roman"/>
          <w:color w:val="000000"/>
          <w:sz w:val="24"/>
          <w:szCs w:val="24"/>
        </w:rPr>
        <w:t xml:space="preserve">C and a strong </w:t>
      </w:r>
      <w:r w:rsidRPr="00C627E3">
        <w:rPr>
          <w:rFonts w:ascii="Times New Roman" w:hAnsi="Times New Roman" w:cs="Times New Roman"/>
          <w:color w:val="000000"/>
          <w:sz w:val="24"/>
          <w:szCs w:val="24"/>
        </w:rPr>
        <w:t>negative correlation for each of these factors with N.</w:t>
      </w:r>
      <w:r w:rsidR="002241BD">
        <w:rPr>
          <w:rFonts w:ascii="Times New Roman" w:hAnsi="Times New Roman" w:cs="Times New Roman"/>
          <w:color w:val="000000"/>
          <w:sz w:val="24"/>
          <w:szCs w:val="24"/>
        </w:rPr>
        <w:t xml:space="preserve"> Three </w:t>
      </w:r>
      <w:r w:rsidRPr="00C627E3">
        <w:rPr>
          <w:rFonts w:ascii="Times New Roman" w:hAnsi="Times New Roman" w:cs="Times New Roman"/>
          <w:color w:val="000000"/>
          <w:sz w:val="24"/>
          <w:szCs w:val="24"/>
        </w:rPr>
        <w:t>high-order personality traits are proposed as e</w:t>
      </w:r>
      <w:r w:rsidR="002241BD">
        <w:rPr>
          <w:rFonts w:ascii="Times New Roman" w:hAnsi="Times New Roman" w:cs="Times New Roman"/>
          <w:color w:val="000000"/>
          <w:sz w:val="24"/>
          <w:szCs w:val="24"/>
        </w:rPr>
        <w:t xml:space="preserve">ndophenotypes for substance use </w:t>
      </w:r>
      <w:r w:rsidRPr="00C627E3">
        <w:rPr>
          <w:rFonts w:ascii="Times New Roman" w:hAnsi="Times New Roman" w:cs="Times New Roman"/>
          <w:color w:val="000000"/>
          <w:sz w:val="24"/>
          <w:szCs w:val="24"/>
        </w:rPr>
        <w:t xml:space="preserve">disorders: </w:t>
      </w:r>
      <w:r w:rsidR="002241BD">
        <w:rPr>
          <w:rFonts w:ascii="Times New Roman" w:hAnsi="Times New Roman" w:cs="Times New Roman"/>
          <w:color w:val="000000"/>
          <w:sz w:val="24"/>
          <w:szCs w:val="24"/>
        </w:rPr>
        <w:t xml:space="preserve">Positive Emotionality, Negative </w:t>
      </w:r>
      <w:r w:rsidRPr="00C627E3">
        <w:rPr>
          <w:rFonts w:ascii="Times New Roman" w:hAnsi="Times New Roman" w:cs="Times New Roman"/>
          <w:color w:val="000000"/>
          <w:sz w:val="24"/>
          <w:szCs w:val="24"/>
        </w:rPr>
        <w:t>Emotionality, and Constraint.</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statistical characteristics of gro</w:t>
      </w:r>
      <w:r w:rsidR="002241BD">
        <w:rPr>
          <w:rFonts w:ascii="Times New Roman" w:hAnsi="Times New Roman" w:cs="Times New Roman"/>
          <w:color w:val="000000"/>
          <w:sz w:val="24"/>
          <w:szCs w:val="24"/>
        </w:rPr>
        <w:t xml:space="preserve">ups of drug users and non-users </w:t>
      </w:r>
      <w:r w:rsidRPr="00C627E3">
        <w:rPr>
          <w:rFonts w:ascii="Times New Roman" w:hAnsi="Times New Roman" w:cs="Times New Roman"/>
          <w:color w:val="000000"/>
          <w:sz w:val="24"/>
          <w:szCs w:val="24"/>
        </w:rPr>
        <w:t>have been</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studi</w:t>
      </w:r>
      <w:r w:rsidR="004A2C57" w:rsidRPr="00C627E3">
        <w:rPr>
          <w:rFonts w:ascii="Times New Roman" w:hAnsi="Times New Roman" w:cs="Times New Roman"/>
          <w:color w:val="000000"/>
          <w:sz w:val="24"/>
          <w:szCs w:val="24"/>
        </w:rPr>
        <w:t xml:space="preserve">ed by many authors. </w:t>
      </w:r>
      <w:r w:rsidRPr="00C627E3">
        <w:rPr>
          <w:rFonts w:ascii="Times New Roman" w:hAnsi="Times New Roman" w:cs="Times New Roman"/>
          <w:color w:val="000000"/>
          <w:sz w:val="24"/>
          <w:szCs w:val="24"/>
        </w:rPr>
        <w:t>They found that</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personalit</w:t>
      </w:r>
      <w:r w:rsidR="002241BD">
        <w:rPr>
          <w:rFonts w:ascii="Times New Roman" w:hAnsi="Times New Roman" w:cs="Times New Roman"/>
          <w:color w:val="000000"/>
          <w:sz w:val="24"/>
          <w:szCs w:val="24"/>
        </w:rPr>
        <w:t xml:space="preserve">y profile for the users and </w:t>
      </w:r>
      <w:proofErr w:type="spellStart"/>
      <w:r w:rsidR="002241BD">
        <w:rPr>
          <w:rFonts w:ascii="Times New Roman" w:hAnsi="Times New Roman" w:cs="Times New Roman"/>
          <w:color w:val="000000"/>
          <w:sz w:val="24"/>
          <w:szCs w:val="24"/>
        </w:rPr>
        <w:t xml:space="preserve">non </w:t>
      </w:r>
      <w:r w:rsidRPr="00C627E3">
        <w:rPr>
          <w:rFonts w:ascii="Times New Roman" w:hAnsi="Times New Roman" w:cs="Times New Roman"/>
          <w:color w:val="000000"/>
          <w:sz w:val="24"/>
          <w:szCs w:val="24"/>
        </w:rPr>
        <w:t>users</w:t>
      </w:r>
      <w:proofErr w:type="spellEnd"/>
      <w:r w:rsidRPr="00C627E3">
        <w:rPr>
          <w:rFonts w:ascii="Times New Roman" w:hAnsi="Times New Roman" w:cs="Times New Roman"/>
          <w:color w:val="000000"/>
          <w:sz w:val="24"/>
          <w:szCs w:val="24"/>
        </w:rPr>
        <w:t xml:space="preserve"> of t</w:t>
      </w:r>
      <w:r w:rsidR="002241BD">
        <w:rPr>
          <w:rFonts w:ascii="Times New Roman" w:hAnsi="Times New Roman" w:cs="Times New Roman"/>
          <w:color w:val="000000"/>
          <w:sz w:val="24"/>
          <w:szCs w:val="24"/>
        </w:rPr>
        <w:t xml:space="preserve">obacco, marijuana, cocaine, and </w:t>
      </w:r>
      <w:r w:rsidRPr="00C627E3">
        <w:rPr>
          <w:rFonts w:ascii="Times New Roman" w:hAnsi="Times New Roman" w:cs="Times New Roman"/>
          <w:color w:val="000000"/>
          <w:sz w:val="24"/>
          <w:szCs w:val="24"/>
        </w:rPr>
        <w:t xml:space="preserve">heroin are associated with a higher score on N and a </w:t>
      </w:r>
      <w:r w:rsidR="002241BD">
        <w:rPr>
          <w:rFonts w:ascii="Times New Roman" w:hAnsi="Times New Roman" w:cs="Times New Roman"/>
          <w:color w:val="000000"/>
          <w:sz w:val="24"/>
          <w:szCs w:val="24"/>
        </w:rPr>
        <w:t xml:space="preserve">very low score for C. Sensation </w:t>
      </w:r>
      <w:r w:rsidRPr="00C627E3">
        <w:rPr>
          <w:rFonts w:ascii="Times New Roman" w:hAnsi="Times New Roman" w:cs="Times New Roman"/>
          <w:color w:val="000000"/>
          <w:sz w:val="24"/>
          <w:szCs w:val="24"/>
        </w:rPr>
        <w:t xml:space="preserve">seeking is also higher for users of recreational drugs. </w:t>
      </w:r>
    </w:p>
    <w:p w:rsidR="004A2C57" w:rsidRPr="00C627E3" w:rsidRDefault="004A2C57" w:rsidP="004A2C57">
      <w:pPr>
        <w:spacing w:line="276" w:lineRule="auto"/>
        <w:jc w:val="both"/>
        <w:rPr>
          <w:rFonts w:ascii="Times New Roman" w:hAnsi="Times New Roman" w:cs="Times New Roman"/>
          <w:color w:val="000000"/>
          <w:sz w:val="24"/>
          <w:szCs w:val="24"/>
        </w:rPr>
      </w:pPr>
    </w:p>
    <w:p w:rsidR="004A2C57" w:rsidRPr="009716AA" w:rsidRDefault="004A2C57" w:rsidP="004A2C57">
      <w:pPr>
        <w:spacing w:line="276" w:lineRule="auto"/>
        <w:jc w:val="both"/>
        <w:rPr>
          <w:rFonts w:ascii="Times New Roman" w:hAnsi="Times New Roman" w:cs="Times New Roman"/>
          <w:b/>
          <w:bCs/>
          <w:color w:val="000000"/>
          <w:sz w:val="30"/>
          <w:szCs w:val="30"/>
        </w:rPr>
      </w:pPr>
      <w:r w:rsidRPr="009716AA">
        <w:rPr>
          <w:rFonts w:ascii="Times New Roman" w:hAnsi="Times New Roman" w:cs="Times New Roman"/>
          <w:b/>
          <w:bCs/>
          <w:color w:val="000000"/>
          <w:sz w:val="30"/>
          <w:szCs w:val="30"/>
        </w:rPr>
        <w:t>Dataset</w:t>
      </w:r>
    </w:p>
    <w:p w:rsidR="004A2C57" w:rsidRPr="00C627E3" w:rsidRDefault="004A2C57" w:rsidP="00DE487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The database was collected by Elaine </w:t>
      </w:r>
      <w:proofErr w:type="spellStart"/>
      <w:r w:rsidRPr="00C627E3">
        <w:rPr>
          <w:rFonts w:ascii="Times New Roman" w:hAnsi="Times New Roman" w:cs="Times New Roman"/>
          <w:color w:val="000000"/>
          <w:sz w:val="24"/>
          <w:szCs w:val="24"/>
        </w:rPr>
        <w:t>Fehrman</w:t>
      </w:r>
      <w:proofErr w:type="spellEnd"/>
      <w:r w:rsidRPr="00C627E3">
        <w:rPr>
          <w:rFonts w:ascii="Times New Roman" w:hAnsi="Times New Roman" w:cs="Times New Roman"/>
          <w:color w:val="000000"/>
          <w:sz w:val="24"/>
          <w:szCs w:val="24"/>
        </w:rPr>
        <w:t xml:space="preserve"> between March 2011 and March 2012.</w:t>
      </w:r>
      <w:r w:rsidR="00585E6A" w:rsidRPr="00C627E3">
        <w:rPr>
          <w:rFonts w:ascii="Times New Roman" w:hAnsi="Times New Roman" w:cs="Times New Roman"/>
          <w:color w:val="000000"/>
          <w:sz w:val="24"/>
          <w:szCs w:val="24"/>
        </w:rPr>
        <w:t xml:space="preserve"> In January </w:t>
      </w:r>
      <w:r w:rsidRPr="00C627E3">
        <w:rPr>
          <w:rFonts w:ascii="Times New Roman" w:hAnsi="Times New Roman" w:cs="Times New Roman"/>
          <w:color w:val="000000"/>
          <w:sz w:val="24"/>
          <w:szCs w:val="24"/>
        </w:rPr>
        <w:t>2011, the research proposal was approved by the University of Leicester’s</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Forensic Psychology Ethical Advisory Group, and subsequently received </w:t>
      </w:r>
      <w:r w:rsidR="002241BD" w:rsidRPr="00C627E3">
        <w:rPr>
          <w:rFonts w:ascii="Times New Roman" w:hAnsi="Times New Roman" w:cs="Times New Roman"/>
          <w:color w:val="000000"/>
          <w:sz w:val="24"/>
          <w:szCs w:val="24"/>
        </w:rPr>
        <w:t>favorable</w:t>
      </w:r>
      <w:r w:rsidR="00585E6A" w:rsidRPr="00C627E3">
        <w:rPr>
          <w:rFonts w:ascii="Times New Roman" w:hAnsi="Times New Roman" w:cs="Times New Roman"/>
          <w:color w:val="000000"/>
          <w:sz w:val="24"/>
          <w:szCs w:val="24"/>
        </w:rPr>
        <w:t xml:space="preserve"> opinion from the University of </w:t>
      </w:r>
      <w:r w:rsidRPr="00C627E3">
        <w:rPr>
          <w:rFonts w:ascii="Times New Roman" w:hAnsi="Times New Roman" w:cs="Times New Roman"/>
          <w:color w:val="000000"/>
          <w:sz w:val="24"/>
          <w:szCs w:val="24"/>
        </w:rPr>
        <w:t>Leicester School of Psychology’s Research Ethics</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Committee (PREC).</w:t>
      </w:r>
    </w:p>
    <w:p w:rsidR="004A2C57" w:rsidRPr="00C627E3" w:rsidRDefault="004A2C57" w:rsidP="004A2C57">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The study recruited 2051 participants over a 12-month recruitment period. Of</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these persons, 166 did not respond correctly to a validity check built into the middle</w:t>
      </w:r>
      <w:r w:rsidR="00585E6A" w:rsidRPr="00C627E3">
        <w:rPr>
          <w:rFonts w:ascii="Times New Roman" w:hAnsi="Times New Roman" w:cs="Times New Roman"/>
          <w:color w:val="000000"/>
          <w:sz w:val="24"/>
          <w:szCs w:val="24"/>
        </w:rPr>
        <w:t xml:space="preserve"> of the scale, so were presumed </w:t>
      </w:r>
      <w:r w:rsidRPr="00C627E3">
        <w:rPr>
          <w:rFonts w:ascii="Times New Roman" w:hAnsi="Times New Roman" w:cs="Times New Roman"/>
          <w:color w:val="000000"/>
          <w:sz w:val="24"/>
          <w:szCs w:val="24"/>
        </w:rPr>
        <w:t>to being inattentive to the questions being asked. Nine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of these </w:t>
      </w:r>
      <w:r w:rsidR="00585E6A" w:rsidRPr="00C627E3">
        <w:rPr>
          <w:rFonts w:ascii="Times New Roman" w:hAnsi="Times New Roman" w:cs="Times New Roman"/>
          <w:color w:val="000000"/>
          <w:sz w:val="24"/>
          <w:szCs w:val="24"/>
        </w:rPr>
        <w:t xml:space="preserve">persons were found to also have </w:t>
      </w:r>
      <w:r w:rsidRPr="00C627E3">
        <w:rPr>
          <w:rFonts w:ascii="Times New Roman" w:hAnsi="Times New Roman" w:cs="Times New Roman"/>
          <w:color w:val="000000"/>
          <w:sz w:val="24"/>
          <w:szCs w:val="24"/>
        </w:rPr>
        <w:t>endorsed using a fictitious recreational drug,</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and which was included precisely to identify respondents who over-claim, as have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other studies of this kind. This led a useable sample of 1885 participants(male/female = 943/942).</w:t>
      </w:r>
    </w:p>
    <w:p w:rsidR="004A2C57" w:rsidRDefault="004A2C57" w:rsidP="004A2C57">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The snowball sampling methodology recruited a primarily (93.7%) native</w:t>
      </w:r>
      <w:r w:rsidR="00585E6A" w:rsidRPr="00C627E3">
        <w:rPr>
          <w:rFonts w:ascii="Times New Roman" w:hAnsi="Times New Roman" w:cs="Times New Roman"/>
          <w:color w:val="000000"/>
          <w:sz w:val="24"/>
          <w:szCs w:val="24"/>
        </w:rPr>
        <w:t xml:space="preserve"> English-speaking </w:t>
      </w:r>
      <w:r w:rsidRPr="00C627E3">
        <w:rPr>
          <w:rFonts w:ascii="Times New Roman" w:hAnsi="Times New Roman" w:cs="Times New Roman"/>
          <w:color w:val="000000"/>
          <w:sz w:val="24"/>
          <w:szCs w:val="24"/>
        </w:rPr>
        <w:t>sample, with participants from the UK (1044; 55.4%), the USA (557;</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29.5%), Canada (87; 4.6%), Australia (54; 2.9%), New Zealand (5; 0.3%) and Ireland</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(20; 1.1%). A total of 118 (6.3%) came from a diversity of other countries, none of</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whom individually met 1% of the sample or did not declare the country of location.</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Further optimizing anonymity, persons reported their age band, rather than their</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exact age; 18-24 years (643; 34.1%), 25-34 years (481; 25.5%), 35-44 years (356; 18.9%),45-54 years (294; 15.6%), 55-64 (93; 4.9%), and over 65 (18; 1%). This indicates that</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although the largest age cohort band were in the 18 to 24 range, some 40% of the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cohort was 35 or above, which is an age range often missed in studies of this kind.</w:t>
      </w:r>
      <w:r w:rsidR="00585E6A" w:rsidRPr="00C627E3">
        <w:rPr>
          <w:rFonts w:ascii="Times New Roman" w:hAnsi="Times New Roman" w:cs="Times New Roman"/>
          <w:color w:val="000000"/>
          <w:sz w:val="24"/>
          <w:szCs w:val="24"/>
        </w:rPr>
        <w:t xml:space="preserve"> The sample recruited was </w:t>
      </w:r>
      <w:r w:rsidRPr="00C627E3">
        <w:rPr>
          <w:rFonts w:ascii="Times New Roman" w:hAnsi="Times New Roman" w:cs="Times New Roman"/>
          <w:color w:val="000000"/>
          <w:sz w:val="24"/>
          <w:szCs w:val="24"/>
        </w:rPr>
        <w:t>highly educated, with just under two thirds (59.5%)</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educated to, a</w:t>
      </w:r>
      <w:r w:rsidR="00585E6A" w:rsidRPr="00C627E3">
        <w:rPr>
          <w:rFonts w:ascii="Times New Roman" w:hAnsi="Times New Roman" w:cs="Times New Roman"/>
          <w:color w:val="000000"/>
          <w:sz w:val="24"/>
          <w:szCs w:val="24"/>
        </w:rPr>
        <w:t xml:space="preserve">t least, degree or professional </w:t>
      </w:r>
      <w:r w:rsidRPr="00C627E3">
        <w:rPr>
          <w:rFonts w:ascii="Times New Roman" w:hAnsi="Times New Roman" w:cs="Times New Roman"/>
          <w:color w:val="000000"/>
          <w:sz w:val="24"/>
          <w:szCs w:val="24"/>
        </w:rPr>
        <w:t>certificate level: 14.4% (271) reported</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holding a professional certificate or diploma, 25.5% (481) an undergraduate degree,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15% (284) a master’s degree, and 4.7% </w:t>
      </w:r>
      <w:r w:rsidR="002241BD">
        <w:rPr>
          <w:rFonts w:ascii="Times New Roman" w:hAnsi="Times New Roman" w:cs="Times New Roman"/>
          <w:color w:val="000000"/>
          <w:sz w:val="24"/>
          <w:szCs w:val="24"/>
        </w:rPr>
        <w:t xml:space="preserve">(89) a doctorate. Approximately </w:t>
      </w:r>
      <w:r w:rsidRPr="00C627E3">
        <w:rPr>
          <w:rFonts w:ascii="Times New Roman" w:hAnsi="Times New Roman" w:cs="Times New Roman"/>
          <w:color w:val="000000"/>
          <w:sz w:val="24"/>
          <w:szCs w:val="24"/>
        </w:rPr>
        <w:t>26.8% (506)</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of the sample had received some college or university tuition although they did not</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hold any certificates; lastly, 13.6% (257) had left school at the age of 18 or younger.</w:t>
      </w:r>
      <w:r w:rsidR="00585E6A" w:rsidRPr="00C627E3">
        <w:rPr>
          <w:rFonts w:ascii="Times New Roman" w:hAnsi="Times New Roman" w:cs="Times New Roman"/>
          <w:color w:val="000000"/>
          <w:sz w:val="24"/>
          <w:szCs w:val="24"/>
        </w:rPr>
        <w:t xml:space="preserve"> Participants </w:t>
      </w:r>
      <w:r w:rsidRPr="00C627E3">
        <w:rPr>
          <w:rFonts w:ascii="Times New Roman" w:hAnsi="Times New Roman" w:cs="Times New Roman"/>
          <w:color w:val="000000"/>
          <w:sz w:val="24"/>
          <w:szCs w:val="24"/>
        </w:rPr>
        <w:t>were asked to indicate which racial category was broadly</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representative of their cultural </w:t>
      </w:r>
      <w:r w:rsidRPr="00C627E3">
        <w:rPr>
          <w:rFonts w:ascii="Times New Roman" w:hAnsi="Times New Roman" w:cs="Times New Roman"/>
          <w:color w:val="000000"/>
          <w:sz w:val="24"/>
          <w:szCs w:val="24"/>
        </w:rPr>
        <w:lastRenderedPageBreak/>
        <w:t>background. An overwhelming majority (91.2%; 1720)</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reported being white, (1.8%; </w:t>
      </w:r>
      <w:r w:rsidR="00585E6A" w:rsidRPr="00C627E3">
        <w:rPr>
          <w:rFonts w:ascii="Times New Roman" w:hAnsi="Times New Roman" w:cs="Times New Roman"/>
          <w:color w:val="000000"/>
          <w:sz w:val="24"/>
          <w:szCs w:val="24"/>
        </w:rPr>
        <w:t xml:space="preserve">33) stated </w:t>
      </w:r>
      <w:r w:rsidRPr="00C627E3">
        <w:rPr>
          <w:rFonts w:ascii="Times New Roman" w:hAnsi="Times New Roman" w:cs="Times New Roman"/>
          <w:color w:val="000000"/>
          <w:sz w:val="24"/>
          <w:szCs w:val="24"/>
        </w:rPr>
        <w:t>they were Black, and (1.4%; 26) Asian. The</w:t>
      </w:r>
      <w:r w:rsidR="00585E6A" w:rsidRPr="00C627E3">
        <w:rPr>
          <w:rFonts w:ascii="Times New Roman" w:hAnsi="Times New Roman" w:cs="Times New Roman"/>
          <w:sz w:val="24"/>
          <w:szCs w:val="24"/>
        </w:rPr>
        <w:t xml:space="preserve"> </w:t>
      </w:r>
      <w:r w:rsidRPr="00C627E3">
        <w:rPr>
          <w:rFonts w:ascii="Times New Roman" w:hAnsi="Times New Roman" w:cs="Times New Roman"/>
          <w:color w:val="000000"/>
          <w:sz w:val="24"/>
          <w:szCs w:val="24"/>
        </w:rPr>
        <w:t>remainder of the sample (5.6%; 106) described themselves as ‘Other’ or ‘Mixed’</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categories. This small number of persons belonging to specific non-white ethnicities</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precludes any analyses involving racial categories.</w:t>
      </w:r>
    </w:p>
    <w:p w:rsidR="0040789E" w:rsidRDefault="0040789E" w:rsidP="0040789E">
      <w:pPr>
        <w:spacing w:line="276" w:lineRule="auto"/>
        <w:rPr>
          <w:rStyle w:val="fontstyle01"/>
        </w:rPr>
      </w:pPr>
      <w:r>
        <w:rPr>
          <w:rStyle w:val="fontstyle01"/>
        </w:rPr>
        <w:t>The dataset contains records for 1885 respondents. Each record has 12 attributes. These 12</w:t>
      </w:r>
      <w:r>
        <w:rPr>
          <w:color w:val="000000"/>
        </w:rPr>
        <w:t xml:space="preserve"> </w:t>
      </w:r>
      <w:r>
        <w:rPr>
          <w:rStyle w:val="fontstyle01"/>
        </w:rPr>
        <w:t>attributes are:</w:t>
      </w:r>
    </w:p>
    <w:tbl>
      <w:tblPr>
        <w:tblStyle w:val="TableGrid"/>
        <w:tblW w:w="0" w:type="auto"/>
        <w:tblLook w:val="04A0" w:firstRow="1" w:lastRow="0" w:firstColumn="1" w:lastColumn="0" w:noHBand="0" w:noVBand="1"/>
      </w:tblPr>
      <w:tblGrid>
        <w:gridCol w:w="4675"/>
        <w:gridCol w:w="4675"/>
      </w:tblGrid>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ID</w:t>
            </w:r>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Age</w:t>
            </w:r>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Gender</w:t>
            </w:r>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Education</w:t>
            </w:r>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Country</w:t>
            </w:r>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Ethnicity</w:t>
            </w:r>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Nscore</w:t>
            </w:r>
            <w:proofErr w:type="spellEnd"/>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Escore</w:t>
            </w:r>
            <w:proofErr w:type="spellEnd"/>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Oscore</w:t>
            </w:r>
            <w:proofErr w:type="spellEnd"/>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Ascore</w:t>
            </w:r>
            <w:proofErr w:type="spellEnd"/>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Cscore</w:t>
            </w:r>
            <w:proofErr w:type="spellEnd"/>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Impulsive</w:t>
            </w:r>
          </w:p>
        </w:tc>
      </w:tr>
      <w:tr w:rsidR="008102B1" w:rsidTr="00A037F4">
        <w:tc>
          <w:tcPr>
            <w:tcW w:w="9350" w:type="dxa"/>
            <w:gridSpan w:val="2"/>
          </w:tcPr>
          <w:p w:rsidR="008102B1" w:rsidRPr="008102B1" w:rsidRDefault="008102B1" w:rsidP="008102B1">
            <w:pPr>
              <w:pStyle w:val="ListParagraph"/>
              <w:numPr>
                <w:ilvl w:val="0"/>
                <w:numId w:val="5"/>
              </w:numPr>
              <w:spacing w:line="276" w:lineRule="auto"/>
              <w:jc w:val="both"/>
              <w:rPr>
                <w:rFonts w:ascii="Times New Roman" w:hAnsi="Times New Roman" w:cs="Times New Roman"/>
                <w:color w:val="000000"/>
                <w:sz w:val="24"/>
                <w:szCs w:val="24"/>
              </w:rPr>
            </w:pPr>
            <w:r w:rsidRPr="008102B1">
              <w:rPr>
                <w:rFonts w:ascii="Times New Roman" w:hAnsi="Times New Roman" w:cs="Times New Roman"/>
                <w:color w:val="000000" w:themeColor="text1"/>
                <w:sz w:val="24"/>
                <w:szCs w:val="24"/>
              </w:rPr>
              <w:t>Sensation Seeing(SS)</w:t>
            </w:r>
          </w:p>
        </w:tc>
      </w:tr>
    </w:tbl>
    <w:p w:rsidR="004A2C57" w:rsidRPr="0040789E" w:rsidRDefault="004A2C57" w:rsidP="004A2C57">
      <w:pPr>
        <w:spacing w:line="276" w:lineRule="auto"/>
        <w:jc w:val="both"/>
        <w:rPr>
          <w:rFonts w:ascii="Times New Roman" w:hAnsi="Times New Roman" w:cs="Times New Roman"/>
          <w:color w:val="000000" w:themeColor="text1"/>
          <w:sz w:val="24"/>
          <w:szCs w:val="24"/>
        </w:rPr>
      </w:pPr>
    </w:p>
    <w:p w:rsidR="0040789E" w:rsidRDefault="0040789E" w:rsidP="004A2C57">
      <w:pPr>
        <w:spacing w:line="276" w:lineRule="auto"/>
        <w:jc w:val="both"/>
        <w:rPr>
          <w:rFonts w:ascii="Times New Roman" w:hAnsi="Times New Roman" w:cs="Times New Roman"/>
          <w:color w:val="000000" w:themeColor="text1"/>
          <w:sz w:val="24"/>
          <w:szCs w:val="24"/>
        </w:rPr>
      </w:pPr>
      <w:r w:rsidRPr="0040789E">
        <w:rPr>
          <w:rFonts w:ascii="Times New Roman" w:hAnsi="Times New Roman" w:cs="Times New Roman"/>
          <w:color w:val="000000" w:themeColor="text1"/>
          <w:sz w:val="24"/>
          <w:szCs w:val="24"/>
        </w:rPr>
        <w:t>In addition, participants were questioned concerning their use of 18 legal and illegal drugs (</w:t>
      </w:r>
      <w:r w:rsidRPr="008102B1">
        <w:rPr>
          <w:rFonts w:ascii="Times New Roman" w:hAnsi="Times New Roman" w:cs="Times New Roman"/>
          <w:b/>
          <w:bCs/>
          <w:color w:val="000000" w:themeColor="text1"/>
          <w:sz w:val="24"/>
          <w:szCs w:val="24"/>
        </w:rPr>
        <w:t>alcohol, amphetamines, amyl nitrite, benzodiazepine, cannabis, chocolate, cocaine, caffeine, crack, ecstasy, heroin, ketamine, legal highs, LSD, methadone, mushrooms, nicotine and volatile substance abuse and one fictitious drug (</w:t>
      </w:r>
      <w:proofErr w:type="spellStart"/>
      <w:r w:rsidRPr="008102B1">
        <w:rPr>
          <w:rFonts w:ascii="Times New Roman" w:hAnsi="Times New Roman" w:cs="Times New Roman"/>
          <w:b/>
          <w:bCs/>
          <w:color w:val="000000" w:themeColor="text1"/>
          <w:sz w:val="24"/>
          <w:szCs w:val="24"/>
        </w:rPr>
        <w:t>Semeron</w:t>
      </w:r>
      <w:proofErr w:type="spellEnd"/>
      <w:r w:rsidRPr="008102B1">
        <w:rPr>
          <w:rFonts w:ascii="Times New Roman" w:hAnsi="Times New Roman" w:cs="Times New Roman"/>
          <w:b/>
          <w:bCs/>
          <w:color w:val="000000" w:themeColor="text1"/>
          <w:sz w:val="24"/>
          <w:szCs w:val="24"/>
        </w:rPr>
        <w:t>)</w:t>
      </w:r>
      <w:r w:rsidRPr="0040789E">
        <w:rPr>
          <w:rFonts w:ascii="Times New Roman" w:hAnsi="Times New Roman" w:cs="Times New Roman"/>
          <w:color w:val="000000" w:themeColor="text1"/>
          <w:sz w:val="24"/>
          <w:szCs w:val="24"/>
        </w:rPr>
        <w:t xml:space="preserve"> which was introduced to identify over-claimers. For each drug they have to select one of the answers: never used </w:t>
      </w:r>
      <w:r w:rsidR="008102B1">
        <w:rPr>
          <w:rFonts w:ascii="Times New Roman" w:hAnsi="Times New Roman" w:cs="Times New Roman"/>
          <w:color w:val="000000" w:themeColor="text1"/>
          <w:sz w:val="24"/>
          <w:szCs w:val="24"/>
        </w:rPr>
        <w:t xml:space="preserve">the drug, used it over a decade </w:t>
      </w:r>
      <w:r w:rsidRPr="0040789E">
        <w:rPr>
          <w:rFonts w:ascii="Times New Roman" w:hAnsi="Times New Roman" w:cs="Times New Roman"/>
          <w:color w:val="000000" w:themeColor="text1"/>
          <w:sz w:val="24"/>
          <w:szCs w:val="24"/>
        </w:rPr>
        <w:t>ago, or in the last decade, year, month, week, or day.</w:t>
      </w:r>
      <w:r>
        <w:rPr>
          <w:rFonts w:ascii="Times New Roman" w:hAnsi="Times New Roman" w:cs="Times New Roman"/>
          <w:color w:val="000000" w:themeColor="text1"/>
          <w:sz w:val="24"/>
          <w:szCs w:val="24"/>
        </w:rPr>
        <w:t xml:space="preserve"> </w:t>
      </w:r>
      <w:r w:rsidRPr="0040789E">
        <w:rPr>
          <w:rFonts w:ascii="Times New Roman" w:hAnsi="Times New Roman" w:cs="Times New Roman"/>
          <w:color w:val="000000" w:themeColor="text1"/>
          <w:sz w:val="24"/>
          <w:szCs w:val="24"/>
        </w:rPr>
        <w:t>Database conta</w:t>
      </w:r>
      <w:r w:rsidR="008102B1">
        <w:rPr>
          <w:rFonts w:ascii="Times New Roman" w:hAnsi="Times New Roman" w:cs="Times New Roman"/>
          <w:color w:val="000000" w:themeColor="text1"/>
          <w:sz w:val="24"/>
          <w:szCs w:val="24"/>
        </w:rPr>
        <w:t xml:space="preserve">ins 18 classification problems. </w:t>
      </w:r>
      <w:r w:rsidRPr="0040789E">
        <w:rPr>
          <w:rFonts w:ascii="Times New Roman" w:hAnsi="Times New Roman" w:cs="Times New Roman"/>
          <w:color w:val="000000" w:themeColor="text1"/>
          <w:sz w:val="24"/>
          <w:szCs w:val="24"/>
        </w:rPr>
        <w:t xml:space="preserve">Each of independent label variables contains seven classes: "Never Used", "Used over a </w:t>
      </w:r>
      <w:r w:rsidR="008102B1">
        <w:rPr>
          <w:rFonts w:ascii="Times New Roman" w:hAnsi="Times New Roman" w:cs="Times New Roman"/>
          <w:color w:val="000000" w:themeColor="text1"/>
          <w:sz w:val="24"/>
          <w:szCs w:val="24"/>
        </w:rPr>
        <w:t xml:space="preserve">Decade </w:t>
      </w:r>
      <w:r w:rsidRPr="0040789E">
        <w:rPr>
          <w:rFonts w:ascii="Times New Roman" w:hAnsi="Times New Roman" w:cs="Times New Roman"/>
          <w:color w:val="000000" w:themeColor="text1"/>
          <w:sz w:val="24"/>
          <w:szCs w:val="24"/>
        </w:rPr>
        <w:t>Ago", "Used in Last Decade", "Used in Last Year", "Used in La</w:t>
      </w:r>
      <w:r>
        <w:rPr>
          <w:rFonts w:ascii="Times New Roman" w:hAnsi="Times New Roman" w:cs="Times New Roman"/>
          <w:color w:val="000000" w:themeColor="text1"/>
          <w:sz w:val="24"/>
          <w:szCs w:val="24"/>
        </w:rPr>
        <w:t xml:space="preserve">st Month", "Used in Last Week", </w:t>
      </w:r>
      <w:r w:rsidRPr="0040789E">
        <w:rPr>
          <w:rFonts w:ascii="Times New Roman" w:hAnsi="Times New Roman" w:cs="Times New Roman"/>
          <w:color w:val="000000" w:themeColor="text1"/>
          <w:sz w:val="24"/>
          <w:szCs w:val="24"/>
        </w:rPr>
        <w:t>and "Used in Last Day".</w:t>
      </w:r>
    </w:p>
    <w:p w:rsidR="008102B1" w:rsidRDefault="008102B1" w:rsidP="004A2C57">
      <w:pPr>
        <w:spacing w:line="276" w:lineRule="auto"/>
        <w:jc w:val="both"/>
        <w:rPr>
          <w:rFonts w:ascii="Times New Roman" w:hAnsi="Times New Roman" w:cs="Times New Roman"/>
          <w:color w:val="000000" w:themeColor="text1"/>
          <w:sz w:val="24"/>
          <w:szCs w:val="24"/>
        </w:rPr>
      </w:pPr>
    </w:p>
    <w:p w:rsidR="00585E6A" w:rsidRPr="009716AA" w:rsidRDefault="00370CD8" w:rsidP="00370CD8">
      <w:pPr>
        <w:spacing w:line="276" w:lineRule="auto"/>
        <w:jc w:val="both"/>
        <w:rPr>
          <w:rFonts w:ascii="Times New Roman" w:hAnsi="Times New Roman" w:cs="Times New Roman"/>
          <w:b/>
          <w:bCs/>
          <w:color w:val="000000"/>
          <w:sz w:val="28"/>
          <w:szCs w:val="28"/>
        </w:rPr>
      </w:pPr>
      <w:r w:rsidRPr="009716AA">
        <w:rPr>
          <w:rFonts w:ascii="Times New Roman" w:hAnsi="Times New Roman" w:cs="Times New Roman"/>
          <w:b/>
          <w:bCs/>
          <w:color w:val="000000"/>
          <w:sz w:val="28"/>
          <w:szCs w:val="28"/>
        </w:rPr>
        <w:t xml:space="preserve">Personality </w:t>
      </w:r>
      <w:r w:rsidR="004A2C57" w:rsidRPr="009716AA">
        <w:rPr>
          <w:rFonts w:ascii="Times New Roman" w:hAnsi="Times New Roman" w:cs="Times New Roman"/>
          <w:b/>
          <w:bCs/>
          <w:color w:val="000000"/>
          <w:sz w:val="28"/>
          <w:szCs w:val="28"/>
        </w:rPr>
        <w:t>measurements</w:t>
      </w:r>
      <w:r w:rsidR="00585E6A" w:rsidRPr="009716AA">
        <w:rPr>
          <w:rFonts w:ascii="Times New Roman" w:hAnsi="Times New Roman" w:cs="Times New Roman"/>
          <w:b/>
          <w:bCs/>
          <w:color w:val="000000"/>
          <w:sz w:val="28"/>
          <w:szCs w:val="28"/>
        </w:rPr>
        <w:t xml:space="preserve"> </w:t>
      </w:r>
    </w:p>
    <w:p w:rsidR="00585E6A" w:rsidRPr="00C627E3" w:rsidRDefault="004A2C57"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In order to assess personality traits of the sample, the Revised NEO Five-Factor</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Inventory (NEO-FFI-R)</w:t>
      </w:r>
      <w:r w:rsidR="00055B52">
        <w:rPr>
          <w:rFonts w:ascii="Times New Roman" w:hAnsi="Times New Roman" w:cs="Times New Roman"/>
          <w:color w:val="000000"/>
          <w:sz w:val="24"/>
          <w:szCs w:val="24"/>
        </w:rPr>
        <w:t xml:space="preserve"> questionnaire was employed</w:t>
      </w:r>
      <w:r w:rsidRPr="00C627E3">
        <w:rPr>
          <w:rFonts w:ascii="Times New Roman" w:hAnsi="Times New Roman" w:cs="Times New Roman"/>
          <w:color w:val="000000"/>
          <w:sz w:val="24"/>
          <w:szCs w:val="24"/>
        </w:rPr>
        <w:t>. The NEO-FFI-R is a highly</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reliable measure of basic personality domains; internal consistencies are 0.84 (N); 0.78</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(E); 0.78 (O); </w:t>
      </w:r>
      <w:r w:rsidR="0040789E">
        <w:rPr>
          <w:rFonts w:ascii="Times New Roman" w:hAnsi="Times New Roman" w:cs="Times New Roman"/>
          <w:color w:val="000000"/>
          <w:sz w:val="24"/>
          <w:szCs w:val="24"/>
        </w:rPr>
        <w:t>0.77 (A), and 0.75 (C) Egan</w:t>
      </w:r>
      <w:r w:rsidRPr="00C627E3">
        <w:rPr>
          <w:rFonts w:ascii="Times New Roman" w:hAnsi="Times New Roman" w:cs="Times New Roman"/>
          <w:color w:val="000000"/>
          <w:sz w:val="24"/>
          <w:szCs w:val="24"/>
        </w:rPr>
        <w:t>. The scale is a 60-item inventory</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comprised of five personality domains or factors. The NEO-FFI-R is a shortened</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version of the Revised NEO-Perso</w:t>
      </w:r>
      <w:r w:rsidR="0040789E">
        <w:rPr>
          <w:rFonts w:ascii="Times New Roman" w:hAnsi="Times New Roman" w:cs="Times New Roman"/>
          <w:color w:val="000000"/>
          <w:sz w:val="24"/>
          <w:szCs w:val="24"/>
        </w:rPr>
        <w:t>nality Inventory (NEO-PI-R)</w:t>
      </w:r>
      <w:r w:rsidRPr="00C627E3">
        <w:rPr>
          <w:rFonts w:ascii="Times New Roman" w:hAnsi="Times New Roman" w:cs="Times New Roman"/>
          <w:color w:val="000000"/>
          <w:sz w:val="24"/>
          <w:szCs w:val="24"/>
        </w:rPr>
        <w:t>. The five factors</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are: N, E, O, A, and C with 12 items per domain. The five traits can be summarized</w:t>
      </w:r>
      <w:r w:rsidRPr="00C627E3">
        <w:rPr>
          <w:rFonts w:ascii="Times New Roman" w:hAnsi="Times New Roman" w:cs="Times New Roman"/>
          <w:color w:val="000000"/>
          <w:sz w:val="24"/>
          <w:szCs w:val="24"/>
        </w:rPr>
        <w:br/>
        <w:t>as:</w:t>
      </w:r>
      <w:r w:rsidRPr="00C627E3">
        <w:rPr>
          <w:rFonts w:ascii="Times New Roman" w:hAnsi="Times New Roman" w:cs="Times New Roman"/>
          <w:color w:val="000000"/>
          <w:sz w:val="24"/>
          <w:szCs w:val="24"/>
        </w:rPr>
        <w:br/>
        <w:t>1. Neuroticism (N) is a long-term tendency to experience negative emotions such</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as ne</w:t>
      </w:r>
      <w:r w:rsidR="00585E6A" w:rsidRPr="00C627E3">
        <w:rPr>
          <w:rFonts w:ascii="Times New Roman" w:hAnsi="Times New Roman" w:cs="Times New Roman"/>
          <w:color w:val="000000"/>
          <w:sz w:val="24"/>
          <w:szCs w:val="24"/>
        </w:rPr>
        <w:t>rvousness, tension, anxiety and d</w:t>
      </w:r>
      <w:r w:rsidRPr="00C627E3">
        <w:rPr>
          <w:rFonts w:ascii="Times New Roman" w:hAnsi="Times New Roman" w:cs="Times New Roman"/>
          <w:color w:val="000000"/>
          <w:sz w:val="24"/>
          <w:szCs w:val="24"/>
        </w:rPr>
        <w:t>epression;</w:t>
      </w:r>
    </w:p>
    <w:p w:rsidR="00585E6A" w:rsidRPr="00C627E3" w:rsidRDefault="004A2C57"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2. Extraversion (E) is manifested in outgoing, warm, active, assertive, talkative,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cheerful, and in search of stimulation characteristics;</w:t>
      </w:r>
    </w:p>
    <w:p w:rsidR="00585E6A" w:rsidRPr="00C627E3" w:rsidRDefault="004A2C57"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lastRenderedPageBreak/>
        <w:t>3. Openness to experience (O) is a general appreciation for art, unusual ideas, and</w:t>
      </w:r>
      <w:r w:rsidR="00585E6A" w:rsidRPr="00C627E3">
        <w:rPr>
          <w:rFonts w:ascii="Times New Roman" w:hAnsi="Times New Roman" w:cs="Times New Roman"/>
          <w:color w:val="000000"/>
          <w:sz w:val="24"/>
          <w:szCs w:val="24"/>
        </w:rPr>
        <w:t xml:space="preserve"> </w:t>
      </w:r>
      <w:r w:rsidR="00055B52">
        <w:rPr>
          <w:rFonts w:ascii="Times New Roman" w:hAnsi="Times New Roman" w:cs="Times New Roman"/>
          <w:color w:val="000000"/>
          <w:sz w:val="24"/>
          <w:szCs w:val="24"/>
        </w:rPr>
        <w:t xml:space="preserve">imaginative, </w:t>
      </w:r>
      <w:r w:rsidRPr="00C627E3">
        <w:rPr>
          <w:rFonts w:ascii="Times New Roman" w:hAnsi="Times New Roman" w:cs="Times New Roman"/>
          <w:color w:val="000000"/>
          <w:sz w:val="24"/>
          <w:szCs w:val="24"/>
        </w:rPr>
        <w:t>creative, unconventional, and wide interests,</w:t>
      </w:r>
      <w:r w:rsidR="00585E6A" w:rsidRPr="00C627E3">
        <w:rPr>
          <w:rFonts w:ascii="Times New Roman" w:hAnsi="Times New Roman" w:cs="Times New Roman"/>
          <w:color w:val="000000"/>
          <w:sz w:val="24"/>
          <w:szCs w:val="24"/>
        </w:rPr>
        <w:t xml:space="preserve"> </w:t>
      </w:r>
    </w:p>
    <w:p w:rsidR="00585E6A" w:rsidRPr="00C627E3" w:rsidRDefault="004A2C57"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4. Agreeableness (A) is a dimension of interpersonal relations, characterized by</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altruism, trust, modesty, kindness, compassion and cooperativeness;</w:t>
      </w:r>
      <w:r w:rsidR="00585E6A" w:rsidRPr="00C627E3">
        <w:rPr>
          <w:rFonts w:ascii="Times New Roman" w:hAnsi="Times New Roman" w:cs="Times New Roman"/>
          <w:color w:val="000000"/>
          <w:sz w:val="24"/>
          <w:szCs w:val="24"/>
        </w:rPr>
        <w:t xml:space="preserve"> </w:t>
      </w:r>
    </w:p>
    <w:p w:rsidR="004A2C57" w:rsidRPr="00C627E3" w:rsidRDefault="004A2C57"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5. Conscientiousness (C) is a tendency to be organized and dependable,</w:t>
      </w:r>
      <w:r w:rsidR="00585E6A" w:rsidRPr="00C627E3">
        <w:rPr>
          <w:rFonts w:ascii="Times New Roman" w:hAnsi="Times New Roman" w:cs="Times New Roman"/>
          <w:color w:val="000000"/>
          <w:sz w:val="24"/>
          <w:szCs w:val="24"/>
        </w:rPr>
        <w:t xml:space="preserve"> </w:t>
      </w:r>
      <w:proofErr w:type="spellStart"/>
      <w:r w:rsidRPr="00C627E3">
        <w:rPr>
          <w:rFonts w:ascii="Times New Roman" w:hAnsi="Times New Roman" w:cs="Times New Roman"/>
          <w:color w:val="000000"/>
          <w:sz w:val="24"/>
          <w:szCs w:val="24"/>
        </w:rPr>
        <w:t>trong</w:t>
      </w:r>
      <w:proofErr w:type="spellEnd"/>
      <w:r w:rsidRPr="00C627E3">
        <w:rPr>
          <w:rFonts w:ascii="Times New Roman" w:hAnsi="Times New Roman" w:cs="Times New Roman"/>
          <w:color w:val="000000"/>
          <w:sz w:val="24"/>
          <w:szCs w:val="24"/>
        </w:rPr>
        <w:t>-willed, persistent, reliable, and efficient.</w:t>
      </w:r>
    </w:p>
    <w:p w:rsidR="00370CD8" w:rsidRPr="00C627E3" w:rsidRDefault="00370CD8"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b/>
          <w:bCs/>
          <w:color w:val="000000"/>
          <w:sz w:val="28"/>
          <w:szCs w:val="28"/>
        </w:rPr>
      </w:pPr>
    </w:p>
    <w:p w:rsidR="00FA363F" w:rsidRDefault="00FA363F" w:rsidP="00370CD8">
      <w:pPr>
        <w:spacing w:line="276" w:lineRule="auto"/>
        <w:jc w:val="both"/>
        <w:rPr>
          <w:rFonts w:ascii="Times New Roman" w:hAnsi="Times New Roman" w:cs="Times New Roman"/>
          <w:b/>
          <w:bCs/>
          <w:color w:val="000000"/>
          <w:sz w:val="28"/>
          <w:szCs w:val="28"/>
        </w:rPr>
      </w:pPr>
    </w:p>
    <w:p w:rsidR="00FA363F" w:rsidRDefault="00FA363F" w:rsidP="00370CD8">
      <w:pPr>
        <w:spacing w:line="276" w:lineRule="auto"/>
        <w:jc w:val="both"/>
        <w:rPr>
          <w:rFonts w:ascii="Times New Roman" w:hAnsi="Times New Roman" w:cs="Times New Roman"/>
          <w:b/>
          <w:bCs/>
          <w:color w:val="000000"/>
          <w:sz w:val="28"/>
          <w:szCs w:val="28"/>
        </w:rPr>
      </w:pPr>
    </w:p>
    <w:p w:rsidR="00FA363F" w:rsidRDefault="008102B1" w:rsidP="00370CD8">
      <w:pPr>
        <w:spacing w:line="276"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Predict</w:t>
      </w:r>
      <w:r w:rsidR="00FB2967">
        <w:rPr>
          <w:rFonts w:ascii="Times New Roman" w:hAnsi="Times New Roman" w:cs="Times New Roman"/>
          <w:b/>
          <w:bCs/>
          <w:color w:val="000000"/>
          <w:sz w:val="28"/>
          <w:szCs w:val="28"/>
        </w:rPr>
        <w:t>ions</w:t>
      </w:r>
      <w:r>
        <w:rPr>
          <w:rFonts w:ascii="Times New Roman" w:hAnsi="Times New Roman" w:cs="Times New Roman"/>
          <w:b/>
          <w:bCs/>
          <w:color w:val="000000"/>
          <w:sz w:val="28"/>
          <w:szCs w:val="28"/>
        </w:rPr>
        <w:t>:</w:t>
      </w:r>
    </w:p>
    <w:p w:rsidR="001F198A" w:rsidRDefault="008102B1" w:rsidP="001F198A">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t xml:space="preserve">Since we have 18 types of drugs in the dataset and each drug </w:t>
      </w:r>
      <w:r w:rsidR="001F198A">
        <w:rPr>
          <w:rFonts w:ascii="Times New Roman" w:hAnsi="Times New Roman" w:cs="Times New Roman"/>
          <w:color w:val="000000"/>
          <w:sz w:val="24"/>
          <w:szCs w:val="24"/>
        </w:rPr>
        <w:t>is classified into the seven Classes</w:t>
      </w:r>
      <w:r w:rsidR="001F198A">
        <w:rPr>
          <w:rFonts w:ascii="Times New Roman" w:hAnsi="Times New Roman" w:cs="Times New Roman"/>
          <w:color w:val="000000" w:themeColor="text1"/>
          <w:sz w:val="24"/>
          <w:szCs w:val="24"/>
        </w:rPr>
        <w:t>. For each drug we</w:t>
      </w:r>
      <w:r w:rsidR="001F198A" w:rsidRPr="0040789E">
        <w:rPr>
          <w:rFonts w:ascii="Times New Roman" w:hAnsi="Times New Roman" w:cs="Times New Roman"/>
          <w:color w:val="000000" w:themeColor="text1"/>
          <w:sz w:val="24"/>
          <w:szCs w:val="24"/>
        </w:rPr>
        <w:t xml:space="preserve"> have to select one of the answers</w:t>
      </w:r>
      <w:r w:rsidR="001F198A">
        <w:rPr>
          <w:rFonts w:ascii="Times New Roman" w:hAnsi="Times New Roman" w:cs="Times New Roman"/>
          <w:color w:val="000000" w:themeColor="text1"/>
          <w:sz w:val="24"/>
          <w:szCs w:val="24"/>
        </w:rPr>
        <w:t xml:space="preserve">. </w:t>
      </w:r>
      <w:r w:rsidR="001F198A" w:rsidRPr="0040789E">
        <w:rPr>
          <w:rFonts w:ascii="Times New Roman" w:hAnsi="Times New Roman" w:cs="Times New Roman"/>
          <w:color w:val="000000" w:themeColor="text1"/>
          <w:sz w:val="24"/>
          <w:szCs w:val="24"/>
        </w:rPr>
        <w:t xml:space="preserve">Each of independent label variables contains seven classes: "Never Used", "Used over a </w:t>
      </w:r>
      <w:r w:rsidR="001F198A">
        <w:rPr>
          <w:rFonts w:ascii="Times New Roman" w:hAnsi="Times New Roman" w:cs="Times New Roman"/>
          <w:color w:val="000000" w:themeColor="text1"/>
          <w:sz w:val="24"/>
          <w:szCs w:val="24"/>
        </w:rPr>
        <w:t xml:space="preserve">Decade </w:t>
      </w:r>
      <w:r w:rsidR="001F198A" w:rsidRPr="0040789E">
        <w:rPr>
          <w:rFonts w:ascii="Times New Roman" w:hAnsi="Times New Roman" w:cs="Times New Roman"/>
          <w:color w:val="000000" w:themeColor="text1"/>
          <w:sz w:val="24"/>
          <w:szCs w:val="24"/>
        </w:rPr>
        <w:t>Ago", "Used in Last Decade", "Used in Last Year", "Used in La</w:t>
      </w:r>
      <w:r w:rsidR="001F198A">
        <w:rPr>
          <w:rFonts w:ascii="Times New Roman" w:hAnsi="Times New Roman" w:cs="Times New Roman"/>
          <w:color w:val="000000" w:themeColor="text1"/>
          <w:sz w:val="24"/>
          <w:szCs w:val="24"/>
        </w:rPr>
        <w:t xml:space="preserve">st Month", "Used in Last Week", </w:t>
      </w:r>
      <w:r w:rsidR="001F198A" w:rsidRPr="0040789E">
        <w:rPr>
          <w:rFonts w:ascii="Times New Roman" w:hAnsi="Times New Roman" w:cs="Times New Roman"/>
          <w:color w:val="000000" w:themeColor="text1"/>
          <w:sz w:val="24"/>
          <w:szCs w:val="24"/>
        </w:rPr>
        <w:t>and "Used in Last Day".</w:t>
      </w:r>
      <w:r w:rsidR="001F198A">
        <w:rPr>
          <w:rFonts w:ascii="Times New Roman" w:hAnsi="Times New Roman" w:cs="Times New Roman"/>
          <w:color w:val="000000" w:themeColor="text1"/>
          <w:sz w:val="24"/>
          <w:szCs w:val="24"/>
        </w:rPr>
        <w:t xml:space="preserve"> </w:t>
      </w:r>
    </w:p>
    <w:p w:rsidR="001F198A" w:rsidRDefault="001F198A" w:rsidP="001F198A">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each drug we have to predict the output that when did the user use that drug. But first we need to train the modal that can predict the results for us.</w:t>
      </w:r>
    </w:p>
    <w:p w:rsidR="001F198A" w:rsidRPr="001F198A" w:rsidRDefault="001F198A" w:rsidP="001F198A">
      <w:pPr>
        <w:spacing w:line="276" w:lineRule="auto"/>
        <w:jc w:val="both"/>
        <w:rPr>
          <w:rFonts w:ascii="Times New Roman" w:hAnsi="Times New Roman" w:cs="Times New Roman"/>
          <w:color w:val="000000" w:themeColor="text1"/>
          <w:sz w:val="24"/>
          <w:szCs w:val="24"/>
        </w:rPr>
      </w:pPr>
      <w:r w:rsidRPr="001F198A">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number of classification methods were employed (</w:t>
      </w:r>
      <w:r w:rsidR="00FB2967">
        <w:rPr>
          <w:rFonts w:ascii="Times New Roman" w:hAnsi="Times New Roman" w:cs="Times New Roman"/>
          <w:color w:val="000000"/>
          <w:sz w:val="24"/>
          <w:szCs w:val="24"/>
        </w:rPr>
        <w:t>Backpropagation, Perceptron, Decision tree, Support Vector Machine(SVM),</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k-nearest neighb</w:t>
      </w:r>
      <w:r w:rsidR="00FB2967">
        <w:rPr>
          <w:rFonts w:ascii="Times New Roman" w:hAnsi="Times New Roman" w:cs="Times New Roman"/>
          <w:color w:val="000000"/>
          <w:sz w:val="24"/>
          <w:szCs w:val="24"/>
        </w:rPr>
        <w:t>ors</w:t>
      </w:r>
      <w:r w:rsidRPr="001F198A">
        <w:rPr>
          <w:rFonts w:ascii="Times New Roman" w:hAnsi="Times New Roman" w:cs="Times New Roman"/>
          <w:color w:val="000000"/>
          <w:sz w:val="24"/>
          <w:szCs w:val="24"/>
        </w:rPr>
        <w:t>) and the most effective</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classifier was selected for each drug. The quality of classification was surprisingly high</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with sensitivity and specificity (evaluated by leave-one-out cross-validation) being</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greater than 70% for almost all classification tasks. The best results with sensitivity</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and specificity being greater than 75% were achieved for cannabis, crack, ecstasy, legal</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highs, LSD, and volatile substance abuse (VSA).</w:t>
      </w:r>
    </w:p>
    <w:p w:rsidR="008102B1" w:rsidRPr="008102B1" w:rsidRDefault="001F198A" w:rsidP="00370CD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70CD8" w:rsidRPr="00FA363F" w:rsidRDefault="00370CD8" w:rsidP="00370CD8">
      <w:pPr>
        <w:spacing w:line="276" w:lineRule="auto"/>
        <w:jc w:val="both"/>
        <w:rPr>
          <w:rFonts w:ascii="Times New Roman" w:hAnsi="Times New Roman" w:cs="Times New Roman"/>
          <w:b/>
          <w:bCs/>
          <w:color w:val="000000"/>
          <w:sz w:val="28"/>
          <w:szCs w:val="28"/>
        </w:rPr>
      </w:pPr>
      <w:r w:rsidRPr="00FA363F">
        <w:rPr>
          <w:rFonts w:ascii="Times New Roman" w:hAnsi="Times New Roman" w:cs="Times New Roman"/>
          <w:b/>
          <w:bCs/>
          <w:color w:val="000000"/>
          <w:sz w:val="28"/>
          <w:szCs w:val="28"/>
        </w:rPr>
        <w:t>Algorithms:</w:t>
      </w:r>
    </w:p>
    <w:p w:rsidR="00370CD8" w:rsidRPr="00370CD8" w:rsidRDefault="00370CD8" w:rsidP="00585E6A">
      <w:pPr>
        <w:spacing w:before="480" w:after="120" w:line="240" w:lineRule="auto"/>
        <w:jc w:val="both"/>
        <w:outlineLvl w:val="0"/>
        <w:rPr>
          <w:rFonts w:ascii="Times New Roman" w:eastAsia="Times New Roman" w:hAnsi="Times New Roman" w:cs="Times New Roman"/>
          <w:b/>
          <w:bCs/>
          <w:color w:val="000000"/>
          <w:kern w:val="36"/>
          <w:sz w:val="26"/>
          <w:szCs w:val="26"/>
        </w:rPr>
      </w:pPr>
      <w:r w:rsidRPr="00370CD8">
        <w:rPr>
          <w:rFonts w:ascii="Times New Roman" w:eastAsia="Times New Roman" w:hAnsi="Times New Roman" w:cs="Times New Roman"/>
          <w:b/>
          <w:bCs/>
          <w:color w:val="000000"/>
          <w:kern w:val="36"/>
          <w:sz w:val="26"/>
          <w:szCs w:val="26"/>
        </w:rPr>
        <w:t>What are artificial neural networks?</w:t>
      </w:r>
    </w:p>
    <w:p w:rsidR="00370CD8" w:rsidRPr="00370CD8" w:rsidRDefault="00370CD8" w:rsidP="00585E6A">
      <w:pPr>
        <w:spacing w:after="240" w:line="240" w:lineRule="auto"/>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An artificial neuron network (ANN) is a computational model based on the structure and functions of biological neural networks. Information that flows through the network affects the structure of the ANN because a neural network changes - or learns, in a sense - based on that input and output. ANNs are considered nonlinear statistical data modeling tools where the complex relationships between inputs and outputs are modeled or patterns are found. ANN is also known as a neural network.</w:t>
      </w:r>
    </w:p>
    <w:p w:rsidR="00370CD8" w:rsidRPr="00C627E3" w:rsidRDefault="00370CD8"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noProof/>
          <w:sz w:val="24"/>
          <w:szCs w:val="24"/>
        </w:rPr>
        <w:lastRenderedPageBreak/>
        <w:drawing>
          <wp:inline distT="0" distB="0" distL="0" distR="0">
            <wp:extent cx="5942965" cy="3295650"/>
            <wp:effectExtent l="0" t="0" r="635" b="0"/>
            <wp:docPr id="1" name="Picture 1" descr="https://cdn-images-1.medium.com/max/1000/1*ZX05x1xYgaVoa4Vn2kKS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ZX05x1xYgaVoa4Vn2kKS9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460" cy="3299806"/>
                    </a:xfrm>
                    <a:prstGeom prst="rect">
                      <a:avLst/>
                    </a:prstGeom>
                    <a:noFill/>
                    <a:ln>
                      <a:noFill/>
                    </a:ln>
                  </pic:spPr>
                </pic:pic>
              </a:graphicData>
            </a:graphic>
          </wp:inline>
        </w:drawing>
      </w:r>
    </w:p>
    <w:p w:rsidR="00370CD8" w:rsidRPr="00C627E3" w:rsidRDefault="00370CD8" w:rsidP="00370CD8">
      <w:pPr>
        <w:spacing w:line="276" w:lineRule="auto"/>
        <w:jc w:val="both"/>
        <w:rPr>
          <w:rFonts w:ascii="Times New Roman" w:hAnsi="Times New Roman" w:cs="Times New Roman"/>
          <w:color w:val="000000"/>
          <w:sz w:val="24"/>
          <w:szCs w:val="24"/>
        </w:rPr>
      </w:pPr>
    </w:p>
    <w:p w:rsidR="00370CD8" w:rsidRPr="00C627E3" w:rsidRDefault="00370CD8" w:rsidP="00585E6A">
      <w:pPr>
        <w:pStyle w:val="NormalWeb"/>
        <w:spacing w:before="0" w:beforeAutospacing="0" w:after="180" w:afterAutospacing="0"/>
        <w:jc w:val="both"/>
      </w:pPr>
      <w:r w:rsidRPr="00C627E3">
        <w:t>A single neuron is known as a perceptron. It consists of a layer of inputs</w:t>
      </w:r>
      <w:r w:rsidR="009716AA">
        <w:t xml:space="preserve"> </w:t>
      </w:r>
      <w:r w:rsidRPr="00C627E3">
        <w:t>(corresponds to columns of a data</w:t>
      </w:r>
      <w:r w:rsidR="009716AA">
        <w:t xml:space="preserve"> </w:t>
      </w:r>
      <w:r w:rsidRPr="00C627E3">
        <w:t xml:space="preserve">frame). Each input has a weight which controls the magnitude of an input. The summation of the products of these input values and weights is fed to the activation function. Activation functions are really important for </w:t>
      </w:r>
      <w:proofErr w:type="spellStart"/>
      <w:r w:rsidRPr="00C627E3">
        <w:t>a</w:t>
      </w:r>
      <w:proofErr w:type="spellEnd"/>
      <w:r w:rsidRPr="00C627E3">
        <w:t xml:space="preserve"> Artificial Neural Network to learn and make sense of something really complicated and Non-linear complex functional mappings between the inputs and response variable.</w:t>
      </w:r>
    </w:p>
    <w:p w:rsidR="00370CD8" w:rsidRPr="00C627E3" w:rsidRDefault="00370CD8" w:rsidP="00585E6A">
      <w:pPr>
        <w:pStyle w:val="NormalWeb"/>
        <w:spacing w:before="0" w:beforeAutospacing="0" w:after="240" w:afterAutospacing="0"/>
        <w:jc w:val="both"/>
      </w:pPr>
      <w:r w:rsidRPr="00C627E3">
        <w:t>They introduce non-linear properties to our Network.</w:t>
      </w:r>
      <w:r w:rsidR="009716AA">
        <w:t xml:space="preserve"> </w:t>
      </w:r>
      <w:r w:rsidRPr="00C627E3">
        <w:t xml:space="preserve">Their main purpose is to convert a input signal of a node in a A-NN to an output signal. That output signal now is used as a input in the next layer in the stack. </w:t>
      </w:r>
      <w:r w:rsidR="009716AA" w:rsidRPr="00C627E3">
        <w:t>Specifically,</w:t>
      </w:r>
      <w:r w:rsidRPr="00C627E3">
        <w:t xml:space="preserve"> in A-NN we do the sum of products of inputs(X) and their corresponding Weights(W) and apply a Activation function f(x) to it to get the output of that layer and feed it as an input to the next layer.</w:t>
      </w:r>
    </w:p>
    <w:p w:rsidR="002241BD" w:rsidRDefault="00370CD8"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noProof/>
          <w:sz w:val="24"/>
          <w:szCs w:val="24"/>
        </w:rPr>
        <w:lastRenderedPageBreak/>
        <w:drawing>
          <wp:inline distT="0" distB="0" distL="0" distR="0">
            <wp:extent cx="5942330" cy="3352800"/>
            <wp:effectExtent l="0" t="0" r="1270" b="0"/>
            <wp:docPr id="2" name="Picture 2" descr="https://cdnpythonmachinelearning.azureedge.net/wp-content/uploads/2017/09/Single-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pythonmachinelearning.azureedge.net/wp-content/uploads/2017/09/Single-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044" cy="3356588"/>
                    </a:xfrm>
                    <a:prstGeom prst="rect">
                      <a:avLst/>
                    </a:prstGeom>
                    <a:noFill/>
                    <a:ln>
                      <a:noFill/>
                    </a:ln>
                  </pic:spPr>
                </pic:pic>
              </a:graphicData>
            </a:graphic>
          </wp:inline>
        </w:drawing>
      </w: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370CD8" w:rsidRPr="002241BD" w:rsidRDefault="00370CD8" w:rsidP="00370CD8">
      <w:pPr>
        <w:spacing w:line="276" w:lineRule="auto"/>
        <w:jc w:val="both"/>
        <w:rPr>
          <w:rFonts w:ascii="Times New Roman" w:hAnsi="Times New Roman" w:cs="Times New Roman"/>
          <w:color w:val="000000"/>
          <w:sz w:val="24"/>
          <w:szCs w:val="24"/>
        </w:rPr>
      </w:pPr>
      <w:r w:rsidRPr="00FA363F">
        <w:rPr>
          <w:rStyle w:val="Strong"/>
          <w:rFonts w:ascii="Times New Roman" w:hAnsi="Times New Roman" w:cs="Times New Roman"/>
          <w:sz w:val="26"/>
          <w:szCs w:val="26"/>
          <w:shd w:val="clear" w:color="auto" w:fill="FFFFFF"/>
        </w:rPr>
        <w:lastRenderedPageBreak/>
        <w:t>Concept of backpropagation</w:t>
      </w:r>
      <w:r w:rsidRPr="00C627E3">
        <w:rPr>
          <w:rFonts w:ascii="Times New Roman" w:hAnsi="Times New Roman" w:cs="Times New Roman"/>
          <w:sz w:val="24"/>
          <w:szCs w:val="24"/>
          <w:shd w:val="clear" w:color="auto" w:fill="FFFFFF"/>
        </w:rPr>
        <w:t xml:space="preserve"> - Backpropagation, short for "backward propagation of errors," is an algorithm for supervised learning of artificial neural networks using gradient descent. Given an artificial neural network and an error function, the method calculates the gradient of the error function with respect to the neural network's weights. It is a generalization of the delta rule for </w:t>
      </w:r>
      <w:r w:rsidR="002241BD">
        <w:rPr>
          <w:rFonts w:ascii="Times New Roman" w:hAnsi="Times New Roman" w:cs="Times New Roman"/>
          <w:sz w:val="24"/>
          <w:szCs w:val="24"/>
          <w:shd w:val="clear" w:color="auto" w:fill="FFFFFF"/>
        </w:rPr>
        <w:t>perceptron</w:t>
      </w:r>
      <w:r w:rsidRPr="00C627E3">
        <w:rPr>
          <w:rFonts w:ascii="Times New Roman" w:hAnsi="Times New Roman" w:cs="Times New Roman"/>
          <w:sz w:val="24"/>
          <w:szCs w:val="24"/>
          <w:shd w:val="clear" w:color="auto" w:fill="FFFFFF"/>
        </w:rPr>
        <w:t xml:space="preserve"> to multilayer feedforward neural networks.</w:t>
      </w:r>
    </w:p>
    <w:p w:rsidR="00370CD8" w:rsidRPr="00C627E3" w:rsidRDefault="00370CD8" w:rsidP="00370CD8">
      <w:pPr>
        <w:spacing w:line="276" w:lineRule="auto"/>
        <w:jc w:val="both"/>
        <w:rPr>
          <w:rFonts w:ascii="Times New Roman" w:hAnsi="Times New Roman" w:cs="Times New Roman"/>
          <w:sz w:val="24"/>
          <w:szCs w:val="24"/>
          <w:shd w:val="clear" w:color="auto" w:fill="FFFFFF"/>
        </w:rPr>
      </w:pPr>
      <w:r w:rsidRPr="00C627E3">
        <w:rPr>
          <w:rFonts w:ascii="Times New Roman" w:hAnsi="Times New Roman" w:cs="Times New Roman"/>
          <w:noProof/>
          <w:sz w:val="24"/>
          <w:szCs w:val="24"/>
        </w:rPr>
        <w:drawing>
          <wp:inline distT="0" distB="0" distL="0" distR="0" wp14:anchorId="3A6D445B" wp14:editId="0CE42BF5">
            <wp:extent cx="5943600" cy="4762500"/>
            <wp:effectExtent l="0" t="0" r="0" b="0"/>
            <wp:docPr id="3" name="Picture 3" descr="https://www.researchgate.net/profile/Hassan_Al-Haj_Ibrahim/publication/235338024/figure/fig6/AS:299794191929349@1448487913220/Flow-chart-for-the-back-propagation-BP-learning-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Hassan_Al-Haj_Ibrahim/publication/235338024/figure/fig6/AS:299794191929349@1448487913220/Flow-chart-for-the-back-propagation-BP-learning-algorith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370CD8" w:rsidRPr="00C627E3" w:rsidRDefault="00370CD8" w:rsidP="00585E6A">
      <w:pPr>
        <w:pStyle w:val="NormalWeb"/>
        <w:spacing w:before="0" w:beforeAutospacing="0" w:after="240" w:afterAutospacing="0"/>
        <w:jc w:val="both"/>
        <w:rPr>
          <w:color w:val="000000" w:themeColor="text1"/>
        </w:rPr>
      </w:pPr>
      <w:r w:rsidRPr="00C627E3">
        <w:rPr>
          <w:color w:val="000000" w:themeColor="text1"/>
        </w:rPr>
        <w:t>With the democratization of deep learning and the introduction of open source tools like Tensor</w:t>
      </w:r>
      <w:r w:rsidR="009716AA">
        <w:rPr>
          <w:color w:val="000000" w:themeColor="text1"/>
        </w:rPr>
        <w:t xml:space="preserve"> F</w:t>
      </w:r>
      <w:r w:rsidRPr="00C627E3">
        <w:rPr>
          <w:color w:val="000000" w:themeColor="text1"/>
        </w:rPr>
        <w:t xml:space="preserve">low or </w:t>
      </w:r>
      <w:proofErr w:type="spellStart"/>
      <w:r w:rsidRPr="00C627E3">
        <w:rPr>
          <w:color w:val="000000" w:themeColor="text1"/>
        </w:rPr>
        <w:t>Keras</w:t>
      </w:r>
      <w:proofErr w:type="spellEnd"/>
      <w:r w:rsidRPr="00C627E3">
        <w:rPr>
          <w:color w:val="000000" w:themeColor="text1"/>
        </w:rPr>
        <w:t>, you can nowadays train </w:t>
      </w:r>
      <w:hyperlink r:id="rId11" w:history="1">
        <w:r w:rsidRPr="00C627E3">
          <w:rPr>
            <w:rStyle w:val="Hyperlink"/>
            <w:color w:val="000000" w:themeColor="text1"/>
            <w:u w:val="none"/>
          </w:rPr>
          <w:t>a convolutional neural network to classify images of dogs and cats with little knowledge about Python</w:t>
        </w:r>
      </w:hyperlink>
      <w:r w:rsidRPr="00C627E3">
        <w:rPr>
          <w:color w:val="000000" w:themeColor="text1"/>
        </w:rPr>
        <w:t>. Unfortunately, these tools tend to abstract the hard part away from us, and we are then tempted to skip the under</w:t>
      </w:r>
      <w:r w:rsidR="002241BD">
        <w:rPr>
          <w:color w:val="000000" w:themeColor="text1"/>
        </w:rPr>
        <w:t>standing of the inner mechanics</w:t>
      </w:r>
      <w:r w:rsidRPr="00C627E3">
        <w:rPr>
          <w:color w:val="000000" w:themeColor="text1"/>
        </w:rPr>
        <w:t>. In particular, not understanding backpropagation, the bread and butter of deep learning, would most probably lead you to badly design your networks. In a </w:t>
      </w:r>
      <w:hyperlink r:id="rId12" w:history="1">
        <w:r w:rsidRPr="00C627E3">
          <w:rPr>
            <w:rStyle w:val="Hyperlink"/>
            <w:color w:val="000000" w:themeColor="text1"/>
            <w:u w:val="none"/>
          </w:rPr>
          <w:t>Medium article</w:t>
        </w:r>
      </w:hyperlink>
      <w:r w:rsidRPr="00C627E3">
        <w:rPr>
          <w:color w:val="000000" w:themeColor="text1"/>
        </w:rPr>
        <w:t xml:space="preserve">, Andrej </w:t>
      </w:r>
      <w:proofErr w:type="spellStart"/>
      <w:r w:rsidRPr="00C627E3">
        <w:rPr>
          <w:color w:val="000000" w:themeColor="text1"/>
        </w:rPr>
        <w:t>Karpathy</w:t>
      </w:r>
      <w:proofErr w:type="spellEnd"/>
      <w:r w:rsidRPr="00C627E3">
        <w:rPr>
          <w:color w:val="000000" w:themeColor="text1"/>
        </w:rPr>
        <w:t xml:space="preserve">, now director of AI at Tesla, listed few reasons why you should understand backpropagation. Problems such as vanishing and exploding gradients, or dying </w:t>
      </w:r>
      <w:proofErr w:type="spellStart"/>
      <w:r w:rsidRPr="00C627E3">
        <w:rPr>
          <w:color w:val="000000" w:themeColor="text1"/>
        </w:rPr>
        <w:t>relus</w:t>
      </w:r>
      <w:proofErr w:type="spellEnd"/>
      <w:r w:rsidRPr="00C627E3">
        <w:rPr>
          <w:color w:val="000000" w:themeColor="text1"/>
        </w:rPr>
        <w:t xml:space="preserve"> are some of them. Backpropagation is not a very complicated algorithm, and with some knowledge about calculus especially the chain rules, it can be understood pretty quick.</w:t>
      </w:r>
    </w:p>
    <w:p w:rsidR="00370CD8" w:rsidRPr="00C627E3" w:rsidRDefault="00370CD8" w:rsidP="00585E6A">
      <w:pPr>
        <w:pStyle w:val="NormalWeb"/>
        <w:spacing w:before="0" w:beforeAutospacing="0" w:after="240" w:afterAutospacing="0"/>
        <w:jc w:val="both"/>
        <w:rPr>
          <w:color w:val="000000" w:themeColor="text1"/>
        </w:rPr>
      </w:pPr>
      <w:r w:rsidRPr="00C627E3">
        <w:rPr>
          <w:color w:val="000000" w:themeColor="text1"/>
        </w:rPr>
        <w:lastRenderedPageBreak/>
        <w:t xml:space="preserve">Neural networks, like any other supervised learning algorithms, learn to map an input to an output based on some provided examples of (input, output) pairs, called the training set. In particular, neural networks </w:t>
      </w:r>
      <w:r w:rsidR="002241BD" w:rsidRPr="00C627E3">
        <w:rPr>
          <w:color w:val="000000" w:themeColor="text1"/>
        </w:rPr>
        <w:t>perform</w:t>
      </w:r>
      <w:r w:rsidRPr="00C627E3">
        <w:rPr>
          <w:color w:val="000000" w:themeColor="text1"/>
        </w:rPr>
        <w:t xml:space="preserve"> this mapping by processing the input through a set of transformations. A neural network is composed of several layers, and each of these layers are made of units (also called neurons) as illustrated below:</w:t>
      </w:r>
    </w:p>
    <w:p w:rsidR="00370CD8" w:rsidRPr="00C627E3" w:rsidRDefault="00370CD8" w:rsidP="00370CD8">
      <w:pPr>
        <w:pStyle w:val="NormalWeb"/>
        <w:spacing w:before="0" w:beforeAutospacing="0" w:after="240" w:afterAutospacing="0"/>
      </w:pPr>
      <w:r w:rsidRPr="00C627E3">
        <w:rPr>
          <w:noProof/>
        </w:rPr>
        <w:drawing>
          <wp:inline distT="0" distB="0" distL="0" distR="0" wp14:anchorId="7E5576AE" wp14:editId="1A9167A7">
            <wp:extent cx="5715000" cy="39243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15000" cy="3924300"/>
                    </a:xfrm>
                    <a:prstGeom prst="rect">
                      <a:avLst/>
                    </a:prstGeom>
                  </pic:spPr>
                </pic:pic>
              </a:graphicData>
            </a:graphic>
          </wp:inline>
        </w:drawing>
      </w:r>
    </w:p>
    <w:p w:rsidR="002241BD" w:rsidRDefault="002241BD" w:rsidP="00585E6A">
      <w:pPr>
        <w:spacing w:after="240" w:line="240" w:lineRule="auto"/>
        <w:jc w:val="both"/>
        <w:rPr>
          <w:rFonts w:ascii="Times New Roman" w:hAnsi="Times New Roman" w:cs="Times New Roman"/>
          <w:sz w:val="24"/>
          <w:szCs w:val="24"/>
          <w:shd w:val="clear" w:color="auto" w:fill="FFFFFF"/>
        </w:rPr>
      </w:pPr>
    </w:p>
    <w:p w:rsidR="00370CD8" w:rsidRPr="00370CD8" w:rsidRDefault="00370CD8" w:rsidP="00585E6A">
      <w:pPr>
        <w:spacing w:after="240" w:line="240" w:lineRule="auto"/>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In the picture above, the input is transformed first through the hidden layer 1, then the second one and finally an output is predicted. Each transformation is controlled by a set of weights (and biases). During training, to indeed learn something, the network needs to adjust these weights to minimize the error (also called the loss function) between the expected outputs and the ones it maps from the given inputs. Using </w:t>
      </w:r>
      <w:hyperlink r:id="rId15" w:history="1">
        <w:r w:rsidRPr="002241BD">
          <w:rPr>
            <w:rFonts w:ascii="Times New Roman" w:eastAsia="Times New Roman" w:hAnsi="Times New Roman" w:cs="Times New Roman"/>
            <w:color w:val="000000" w:themeColor="text1"/>
            <w:sz w:val="24"/>
            <w:szCs w:val="24"/>
          </w:rPr>
          <w:t>gradient descent</w:t>
        </w:r>
      </w:hyperlink>
      <w:r w:rsidRPr="00370CD8">
        <w:rPr>
          <w:rFonts w:ascii="Times New Roman" w:eastAsia="Times New Roman" w:hAnsi="Times New Roman" w:cs="Times New Roman"/>
          <w:sz w:val="24"/>
          <w:szCs w:val="24"/>
        </w:rPr>
        <w:t> as an optimization algorithm, the weights are updated at each iteration as:</w:t>
      </w:r>
      <w:r w:rsidR="009903A7" w:rsidRPr="00C627E3">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6"/>
            <w:szCs w:val="26"/>
            <w:bdr w:val="none" w:sz="0" w:space="0" w:color="auto" w:frame="1"/>
          </w:rPr>
          <m:t>w</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n+1</m:t>
            </m:r>
          </m:e>
        </m:d>
        <m:r>
          <m:rPr>
            <m:sty m:val="bi"/>
          </m:rPr>
          <w:rPr>
            <w:rFonts w:ascii="Cambria Math" w:eastAsia="Times New Roman" w:hAnsi="Cambria Math" w:cs="Times New Roman"/>
            <w:sz w:val="26"/>
            <w:szCs w:val="26"/>
            <w:bdr w:val="none" w:sz="0" w:space="0" w:color="auto" w:frame="1"/>
          </w:rPr>
          <m:t>=w</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n</m:t>
            </m:r>
          </m:e>
        </m:d>
        <m:r>
          <m:rPr>
            <m:sty m:val="bi"/>
          </m:rPr>
          <w:rPr>
            <w:rFonts w:ascii="Cambria Math" w:eastAsia="Times New Roman" w:hAnsi="Cambria Math" w:cs="Times New Roman"/>
            <w:sz w:val="26"/>
            <w:szCs w:val="26"/>
            <w:bdr w:val="none" w:sz="0" w:space="0" w:color="auto" w:frame="1"/>
          </w:rPr>
          <m:t>-</m:t>
        </m:r>
        <m:f>
          <m:fPr>
            <m:ctrlPr>
              <w:rPr>
                <w:rFonts w:ascii="Cambria Math" w:eastAsia="Times New Roman" w:hAnsi="Cambria Math" w:cs="Times New Roman"/>
                <w:b/>
                <w:bCs/>
                <w:i/>
                <w:sz w:val="26"/>
                <w:szCs w:val="26"/>
                <w:bdr w:val="none" w:sz="0" w:space="0" w:color="auto" w:frame="1"/>
              </w:rPr>
            </m:ctrlPr>
          </m:fPr>
          <m:num>
            <m:r>
              <m:rPr>
                <m:sty m:val="bi"/>
              </m:rPr>
              <w:rPr>
                <w:rFonts w:ascii="Cambria Math" w:eastAsia="Times New Roman" w:hAnsi="Cambria Math" w:cs="Times New Roman"/>
                <w:sz w:val="26"/>
                <w:szCs w:val="26"/>
                <w:bdr w:val="none" w:sz="0" w:space="0" w:color="auto" w:frame="1"/>
              </w:rPr>
              <m:t>ϵ∂L</m:t>
            </m:r>
          </m:num>
          <m:den>
            <m:r>
              <m:rPr>
                <m:sty m:val="bi"/>
              </m:rPr>
              <w:rPr>
                <w:rFonts w:ascii="Cambria Math" w:eastAsia="Times New Roman" w:hAnsi="Cambria Math" w:cs="Times New Roman"/>
                <w:sz w:val="26"/>
                <w:szCs w:val="26"/>
                <w:bdr w:val="none" w:sz="0" w:space="0" w:color="auto" w:frame="1"/>
              </w:rPr>
              <m:t>∂w</m:t>
            </m:r>
          </m:den>
        </m:f>
      </m:oMath>
      <w:r w:rsidRPr="00370CD8">
        <w:rPr>
          <w:rFonts w:ascii="Times New Roman" w:eastAsia="Times New Roman" w:hAnsi="Times New Roman" w:cs="Times New Roman"/>
          <w:sz w:val="24"/>
          <w:szCs w:val="24"/>
        </w:rPr>
        <w:t xml:space="preserve"> where L is the loss function and </w:t>
      </w:r>
      <w:r w:rsidRPr="00C627E3">
        <w:rPr>
          <w:rFonts w:ascii="Times New Roman" w:eastAsia="Times New Roman" w:hAnsi="Times New Roman" w:cs="Times New Roman"/>
          <w:sz w:val="24"/>
          <w:szCs w:val="24"/>
          <w:bdr w:val="none" w:sz="0" w:space="0" w:color="auto" w:frame="1"/>
        </w:rPr>
        <w:t>ϵϵ</w:t>
      </w:r>
      <w:r w:rsidRPr="00370CD8">
        <w:rPr>
          <w:rFonts w:ascii="Times New Roman" w:eastAsia="Times New Roman" w:hAnsi="Times New Roman" w:cs="Times New Roman"/>
          <w:sz w:val="24"/>
          <w:szCs w:val="24"/>
        </w:rPr>
        <w:t> is the learning rate.</w:t>
      </w:r>
    </w:p>
    <w:p w:rsidR="00370CD8" w:rsidRPr="00370CD8" w:rsidRDefault="00370CD8" w:rsidP="00585E6A">
      <w:pPr>
        <w:spacing w:after="0" w:line="240" w:lineRule="auto"/>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 xml:space="preserve">As we can see above, the gradient of the loss with respect to the weight is </w:t>
      </w:r>
      <w:r w:rsidR="002241BD" w:rsidRPr="00370CD8">
        <w:rPr>
          <w:rFonts w:ascii="Times New Roman" w:eastAsia="Times New Roman" w:hAnsi="Times New Roman" w:cs="Times New Roman"/>
          <w:sz w:val="24"/>
          <w:szCs w:val="24"/>
        </w:rPr>
        <w:t>subtracted</w:t>
      </w:r>
      <w:r w:rsidRPr="00370CD8">
        <w:rPr>
          <w:rFonts w:ascii="Times New Roman" w:eastAsia="Times New Roman" w:hAnsi="Times New Roman" w:cs="Times New Roman"/>
          <w:sz w:val="24"/>
          <w:szCs w:val="24"/>
        </w:rPr>
        <w:t xml:space="preserve"> from the weight at each iteration. This is the so called</w:t>
      </w:r>
      <w:r w:rsidR="009903A7" w:rsidRPr="00C627E3">
        <w:rPr>
          <w:rFonts w:ascii="Times New Roman" w:eastAsia="Times New Roman" w:hAnsi="Times New Roman" w:cs="Times New Roman"/>
          <w:sz w:val="24"/>
          <w:szCs w:val="24"/>
        </w:rPr>
        <w:t xml:space="preserve"> gradient descent. The gradient</w:t>
      </w:r>
      <w:r w:rsidRPr="00370CD8">
        <w:rPr>
          <w:rFonts w:ascii="Times New Roman" w:eastAsia="Times New Roman" w:hAnsi="Times New Roman" w:cs="Times New Roman"/>
          <w:sz w:val="24"/>
          <w:szCs w:val="24"/>
        </w:rPr>
        <w:t xml:space="preserve"> can be interpreted as a measure of the contribution of the weight to the loss. </w:t>
      </w:r>
      <w:r w:rsidR="002241BD" w:rsidRPr="00370CD8">
        <w:rPr>
          <w:rFonts w:ascii="Times New Roman" w:eastAsia="Times New Roman" w:hAnsi="Times New Roman" w:cs="Times New Roman"/>
          <w:sz w:val="24"/>
          <w:szCs w:val="24"/>
        </w:rPr>
        <w:t>Therefore,</w:t>
      </w:r>
      <w:r w:rsidRPr="00370CD8">
        <w:rPr>
          <w:rFonts w:ascii="Times New Roman" w:eastAsia="Times New Roman" w:hAnsi="Times New Roman" w:cs="Times New Roman"/>
          <w:sz w:val="24"/>
          <w:szCs w:val="24"/>
        </w:rPr>
        <w:t xml:space="preserve"> the larger is this gradient (in absolute value), the more the weight is updated during an iteration of gradient descent.</w:t>
      </w:r>
    </w:p>
    <w:p w:rsidR="00370CD8" w:rsidRPr="00370CD8" w:rsidRDefault="00370CD8" w:rsidP="00585E6A">
      <w:pPr>
        <w:spacing w:after="240" w:line="240" w:lineRule="auto"/>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The minimization of the loss function task ends up being related to the evaluation of the gradients described above. We will review 3 proposals to perform this evaluation:</w:t>
      </w:r>
    </w:p>
    <w:p w:rsidR="00370CD8" w:rsidRPr="00370CD8" w:rsidRDefault="00370CD8" w:rsidP="00585E6A">
      <w:pPr>
        <w:numPr>
          <w:ilvl w:val="0"/>
          <w:numId w:val="1"/>
        </w:numPr>
        <w:spacing w:before="100" w:beforeAutospacing="1" w:after="60" w:line="240" w:lineRule="auto"/>
        <w:ind w:left="480" w:right="480"/>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lastRenderedPageBreak/>
        <w:t>Analytical calculation of the gradients.</w:t>
      </w:r>
    </w:p>
    <w:p w:rsidR="00370CD8" w:rsidRPr="00370CD8" w:rsidRDefault="00370CD8" w:rsidP="00585E6A">
      <w:pPr>
        <w:numPr>
          <w:ilvl w:val="0"/>
          <w:numId w:val="1"/>
        </w:numPr>
        <w:spacing w:beforeAutospacing="1" w:after="0" w:line="240" w:lineRule="auto"/>
        <w:ind w:left="480" w:right="480"/>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Approximation of the gradients as being</w:t>
      </w:r>
      <m:oMath>
        <m:r>
          <w:rPr>
            <w:rFonts w:ascii="Cambria Math" w:eastAsia="Times New Roman" w:hAnsi="Cambria Math" w:cs="Times New Roman"/>
            <w:sz w:val="26"/>
            <w:szCs w:val="26"/>
          </w:rPr>
          <m:t>:</m:t>
        </m:r>
        <m:f>
          <m:fPr>
            <m:ctrlPr>
              <w:rPr>
                <w:rFonts w:ascii="Cambria Math" w:eastAsia="Times New Roman" w:hAnsi="Cambria Math" w:cs="Times New Roman"/>
                <w:b/>
                <w:bCs/>
                <w:i/>
                <w:sz w:val="26"/>
                <w:szCs w:val="26"/>
                <w:bdr w:val="none" w:sz="0" w:space="0" w:color="auto" w:frame="1"/>
              </w:rPr>
            </m:ctrlPr>
          </m:fPr>
          <m:num>
            <m:r>
              <m:rPr>
                <m:sty m:val="bi"/>
              </m:rPr>
              <w:rPr>
                <w:rFonts w:ascii="Cambria Math" w:eastAsia="Times New Roman" w:hAnsi="Cambria Math" w:cs="Times New Roman"/>
                <w:sz w:val="26"/>
                <w:szCs w:val="26"/>
              </w:rPr>
              <m:t> </m:t>
            </m:r>
            <m:r>
              <m:rPr>
                <m:sty m:val="bi"/>
              </m:rPr>
              <w:rPr>
                <w:rFonts w:ascii="Cambria Math" w:eastAsia="Times New Roman" w:hAnsi="Cambria Math" w:cs="Times New Roman"/>
                <w:sz w:val="26"/>
                <w:szCs w:val="26"/>
                <w:bdr w:val="none" w:sz="0" w:space="0" w:color="auto" w:frame="1"/>
              </w:rPr>
              <m:t>∂L</m:t>
            </m:r>
            <m:ctrlPr>
              <w:rPr>
                <w:rFonts w:ascii="Cambria Math" w:eastAsia="Times New Roman" w:hAnsi="Cambria Math" w:cs="Times New Roman"/>
                <w:b/>
                <w:bCs/>
                <w:i/>
                <w:sz w:val="26"/>
                <w:szCs w:val="26"/>
              </w:rPr>
            </m:ctrlPr>
          </m:num>
          <m:den>
            <m:r>
              <m:rPr>
                <m:sty m:val="bi"/>
              </m:rPr>
              <w:rPr>
                <w:rFonts w:ascii="Cambria Math" w:eastAsia="Times New Roman" w:hAnsi="Cambria Math" w:cs="Times New Roman"/>
                <w:sz w:val="26"/>
                <w:szCs w:val="26"/>
                <w:bdr w:val="none" w:sz="0" w:space="0" w:color="auto" w:frame="1"/>
              </w:rPr>
              <m:t>∂w</m:t>
            </m:r>
          </m:den>
        </m:f>
        <m:r>
          <m:rPr>
            <m:sty m:val="bi"/>
          </m:rPr>
          <w:rPr>
            <w:rFonts w:ascii="Cambria Math" w:eastAsia="Times New Roman" w:hAnsi="Cambria Math" w:cs="Times New Roman"/>
            <w:sz w:val="26"/>
            <w:szCs w:val="26"/>
            <w:bdr w:val="none" w:sz="0" w:space="0" w:color="auto" w:frame="1"/>
          </w:rPr>
          <m:t>=</m:t>
        </m:r>
        <m:f>
          <m:fPr>
            <m:ctrlPr>
              <w:rPr>
                <w:rFonts w:ascii="Cambria Math" w:eastAsia="Times New Roman" w:hAnsi="Cambria Math" w:cs="Times New Roman"/>
                <w:b/>
                <w:bCs/>
                <w:i/>
                <w:sz w:val="26"/>
                <w:szCs w:val="26"/>
                <w:bdr w:val="none" w:sz="0" w:space="0" w:color="auto" w:frame="1"/>
              </w:rPr>
            </m:ctrlPr>
          </m:fPr>
          <m:num>
            <m:r>
              <m:rPr>
                <m:sty m:val="bi"/>
              </m:rPr>
              <w:rPr>
                <w:rFonts w:ascii="Cambria Math" w:eastAsia="Times New Roman" w:hAnsi="Cambria Math" w:cs="Times New Roman"/>
                <w:sz w:val="26"/>
                <w:szCs w:val="26"/>
                <w:bdr w:val="none" w:sz="0" w:space="0" w:color="auto" w:frame="1"/>
              </w:rPr>
              <m:t>L</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w+δw</m:t>
                </m:r>
              </m:e>
            </m:d>
            <m:r>
              <m:rPr>
                <m:sty m:val="bi"/>
              </m:rPr>
              <w:rPr>
                <w:rFonts w:ascii="Cambria Math" w:eastAsia="Times New Roman" w:hAnsi="Cambria Math" w:cs="Times New Roman"/>
                <w:sz w:val="26"/>
                <w:szCs w:val="26"/>
                <w:bdr w:val="none" w:sz="0" w:space="0" w:color="auto" w:frame="1"/>
              </w:rPr>
              <m:t>-L</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w</m:t>
                </m:r>
              </m:e>
            </m:d>
          </m:num>
          <m:den>
            <m:r>
              <m:rPr>
                <m:sty m:val="bi"/>
              </m:rPr>
              <w:rPr>
                <w:rFonts w:ascii="Cambria Math" w:eastAsia="Times New Roman" w:hAnsi="Cambria Math" w:cs="Times New Roman"/>
                <w:sz w:val="26"/>
                <w:szCs w:val="26"/>
                <w:bdr w:val="none" w:sz="0" w:space="0" w:color="auto" w:frame="1"/>
              </w:rPr>
              <m:t>δw</m:t>
            </m:r>
          </m:den>
        </m:f>
      </m:oMath>
      <w:r w:rsidR="009903A7" w:rsidRPr="00C627E3">
        <w:rPr>
          <w:rFonts w:ascii="Times New Roman" w:eastAsia="Times New Roman" w:hAnsi="Times New Roman" w:cs="Times New Roman"/>
          <w:sz w:val="24"/>
          <w:szCs w:val="24"/>
          <w:bdr w:val="none" w:sz="0" w:space="0" w:color="auto" w:frame="1"/>
        </w:rPr>
        <w:t xml:space="preserve"> </w:t>
      </w:r>
      <w:r w:rsidRPr="00370CD8">
        <w:rPr>
          <w:rFonts w:ascii="Times New Roman" w:eastAsia="Times New Roman" w:hAnsi="Times New Roman" w:cs="Times New Roman"/>
          <w:sz w:val="24"/>
          <w:szCs w:val="24"/>
        </w:rPr>
        <w:t>, where </w:t>
      </w:r>
      <w:r w:rsidRPr="009716AA">
        <w:rPr>
          <w:rFonts w:ascii="Times New Roman" w:eastAsia="Times New Roman" w:hAnsi="Times New Roman" w:cs="Times New Roman"/>
          <w:b/>
          <w:bCs/>
          <w:sz w:val="24"/>
          <w:szCs w:val="24"/>
          <w:bdr w:val="none" w:sz="0" w:space="0" w:color="auto" w:frame="1"/>
        </w:rPr>
        <w:t>δw→0</w:t>
      </w:r>
      <w:r w:rsidRPr="00370CD8">
        <w:rPr>
          <w:rFonts w:ascii="Times New Roman" w:eastAsia="Times New Roman" w:hAnsi="Times New Roman" w:cs="Times New Roman"/>
          <w:b/>
          <w:bCs/>
          <w:sz w:val="24"/>
          <w:szCs w:val="24"/>
        </w:rPr>
        <w:t>.</w:t>
      </w:r>
    </w:p>
    <w:p w:rsidR="00370CD8" w:rsidRPr="00C627E3" w:rsidRDefault="00370CD8" w:rsidP="00585E6A">
      <w:pPr>
        <w:numPr>
          <w:ilvl w:val="0"/>
          <w:numId w:val="1"/>
        </w:numPr>
        <w:spacing w:before="100" w:beforeAutospacing="1" w:after="60" w:line="240" w:lineRule="auto"/>
        <w:ind w:left="480" w:right="480"/>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Backpropagation or reverse mode auto</w:t>
      </w:r>
      <w:r w:rsidR="009903A7" w:rsidRPr="00C627E3">
        <w:rPr>
          <w:rFonts w:ascii="Times New Roman" w:eastAsia="Times New Roman" w:hAnsi="Times New Roman" w:cs="Times New Roman"/>
          <w:sz w:val="24"/>
          <w:szCs w:val="24"/>
        </w:rPr>
        <w:t xml:space="preserve"> </w:t>
      </w:r>
      <w:r w:rsidRPr="00370CD8">
        <w:rPr>
          <w:rFonts w:ascii="Times New Roman" w:eastAsia="Times New Roman" w:hAnsi="Times New Roman" w:cs="Times New Roman"/>
          <w:sz w:val="24"/>
          <w:szCs w:val="24"/>
        </w:rPr>
        <w:t>diff.</w:t>
      </w:r>
    </w:p>
    <w:p w:rsidR="009903A7" w:rsidRPr="00C627E3" w:rsidRDefault="009903A7" w:rsidP="009903A7">
      <w:pPr>
        <w:spacing w:before="100" w:beforeAutospacing="1" w:after="60" w:line="240" w:lineRule="auto"/>
        <w:ind w:right="480"/>
        <w:rPr>
          <w:rFonts w:ascii="Times New Roman" w:eastAsia="Times New Roman" w:hAnsi="Times New Roman" w:cs="Times New Roman"/>
          <w:sz w:val="24"/>
          <w:szCs w:val="24"/>
        </w:rPr>
      </w:pPr>
    </w:p>
    <w:p w:rsidR="009903A7" w:rsidRPr="009903A7" w:rsidRDefault="009903A7" w:rsidP="00585E6A">
      <w:pPr>
        <w:spacing w:after="240" w:line="240" w:lineRule="auto"/>
        <w:jc w:val="both"/>
        <w:rPr>
          <w:rFonts w:ascii="Times New Roman" w:eastAsia="Times New Roman" w:hAnsi="Times New Roman" w:cs="Times New Roman"/>
          <w:sz w:val="24"/>
          <w:szCs w:val="24"/>
        </w:rPr>
      </w:pPr>
      <w:r w:rsidRPr="009903A7">
        <w:rPr>
          <w:rFonts w:ascii="Times New Roman" w:eastAsia="Times New Roman" w:hAnsi="Times New Roman" w:cs="Times New Roman"/>
          <w:sz w:val="24"/>
          <w:szCs w:val="24"/>
        </w:rPr>
        <w:t>Let's discuss a little bit about how the input is transformed to produce the hidden layer representation. In neural network, a layer is obtained by performing two operations on the previous layer:</w:t>
      </w:r>
    </w:p>
    <w:p w:rsidR="009903A7" w:rsidRPr="009903A7" w:rsidRDefault="009903A7" w:rsidP="00585E6A">
      <w:pPr>
        <w:numPr>
          <w:ilvl w:val="0"/>
          <w:numId w:val="2"/>
        </w:numPr>
        <w:spacing w:beforeAutospacing="1" w:after="0" w:line="240" w:lineRule="auto"/>
        <w:ind w:left="480" w:right="480"/>
        <w:jc w:val="both"/>
        <w:rPr>
          <w:rFonts w:ascii="Times New Roman" w:eastAsia="Times New Roman" w:hAnsi="Times New Roman" w:cs="Times New Roman"/>
          <w:sz w:val="24"/>
          <w:szCs w:val="24"/>
        </w:rPr>
      </w:pPr>
      <w:r w:rsidRPr="009903A7">
        <w:rPr>
          <w:rFonts w:ascii="Times New Roman" w:eastAsia="Times New Roman" w:hAnsi="Times New Roman" w:cs="Times New Roman"/>
          <w:sz w:val="24"/>
          <w:szCs w:val="24"/>
        </w:rPr>
        <w:t>First the previous layer is tran</w:t>
      </w:r>
      <w:r w:rsidR="009716AA">
        <w:rPr>
          <w:rFonts w:ascii="Times New Roman" w:eastAsia="Times New Roman" w:hAnsi="Times New Roman" w:cs="Times New Roman"/>
          <w:sz w:val="24"/>
          <w:szCs w:val="24"/>
        </w:rPr>
        <w:t>s</w:t>
      </w:r>
      <w:r w:rsidRPr="009903A7">
        <w:rPr>
          <w:rFonts w:ascii="Times New Roman" w:eastAsia="Times New Roman" w:hAnsi="Times New Roman" w:cs="Times New Roman"/>
          <w:sz w:val="24"/>
          <w:szCs w:val="24"/>
        </w:rPr>
        <w:t>formed via a linear operation: the value of the previous layer is multiplied by a weight, and a bias is added to it. It gives: </w:t>
      </w:r>
      <m:oMath>
        <m:r>
          <m:rPr>
            <m:sty m:val="bi"/>
          </m:rPr>
          <w:rPr>
            <w:rFonts w:ascii="Cambria Math" w:eastAsia="Times New Roman" w:hAnsi="Cambria Math" w:cs="Times New Roman"/>
            <w:sz w:val="24"/>
            <w:szCs w:val="24"/>
            <w:bdr w:val="none" w:sz="0" w:space="0" w:color="auto" w:frame="1"/>
          </w:rPr>
          <m:t>z</m:t>
        </m:r>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xw</m:t>
        </m:r>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b</m:t>
        </m:r>
        <m:r>
          <w:rPr>
            <w:rFonts w:ascii="Cambria Math" w:eastAsia="Times New Roman" w:hAnsi="Cambria Math" w:cs="Times New Roman"/>
            <w:sz w:val="24"/>
            <w:szCs w:val="24"/>
          </w:rPr>
          <m:t>,</m:t>
        </m:r>
      </m:oMath>
      <w:r w:rsidRPr="009903A7">
        <w:rPr>
          <w:rFonts w:ascii="Times New Roman" w:eastAsia="Times New Roman" w:hAnsi="Times New Roman" w:cs="Times New Roman"/>
          <w:sz w:val="24"/>
          <w:szCs w:val="24"/>
        </w:rPr>
        <w:t xml:space="preserve"> where x is the value of the previous layer unit, w and b are respectively the weight and the bias d</w:t>
      </w:r>
      <w:proofErr w:type="spellStart"/>
      <w:r w:rsidRPr="009903A7">
        <w:rPr>
          <w:rFonts w:ascii="Times New Roman" w:eastAsia="Times New Roman" w:hAnsi="Times New Roman" w:cs="Times New Roman"/>
          <w:sz w:val="24"/>
          <w:szCs w:val="24"/>
        </w:rPr>
        <w:t>iscussed</w:t>
      </w:r>
      <w:proofErr w:type="spellEnd"/>
      <w:r w:rsidRPr="009903A7">
        <w:rPr>
          <w:rFonts w:ascii="Times New Roman" w:eastAsia="Times New Roman" w:hAnsi="Times New Roman" w:cs="Times New Roman"/>
          <w:sz w:val="24"/>
          <w:szCs w:val="24"/>
        </w:rPr>
        <w:t xml:space="preserve"> above.</w:t>
      </w:r>
    </w:p>
    <w:p w:rsidR="009903A7" w:rsidRPr="009903A7" w:rsidRDefault="009903A7" w:rsidP="00585E6A">
      <w:pPr>
        <w:numPr>
          <w:ilvl w:val="0"/>
          <w:numId w:val="2"/>
        </w:numPr>
        <w:spacing w:beforeAutospacing="1" w:after="0" w:line="240" w:lineRule="auto"/>
        <w:ind w:left="480" w:right="480"/>
        <w:jc w:val="both"/>
        <w:rPr>
          <w:rFonts w:ascii="Times New Roman" w:eastAsia="Times New Roman" w:hAnsi="Times New Roman" w:cs="Times New Roman"/>
          <w:sz w:val="24"/>
          <w:szCs w:val="24"/>
        </w:rPr>
      </w:pPr>
      <w:r w:rsidRPr="009903A7">
        <w:rPr>
          <w:rFonts w:ascii="Times New Roman" w:eastAsia="Times New Roman" w:hAnsi="Times New Roman" w:cs="Times New Roman"/>
          <w:sz w:val="24"/>
          <w:szCs w:val="24"/>
        </w:rPr>
        <w:t>Second, the previous linear operation is used as an input to the activation function of the unit. This activation is generally chosen to introduce non linearity in order to solve complex tasks. Here we will simply consider that this activation function is a sigmoid function: </w:t>
      </w:r>
      <m:oMath>
        <m:r>
          <m:rPr>
            <m:sty m:val="bi"/>
          </m:rPr>
          <w:rPr>
            <w:rFonts w:ascii="Cambria Math" w:eastAsia="Times New Roman" w:hAnsi="Cambria Math" w:cs="Times New Roman"/>
            <w:sz w:val="26"/>
            <w:szCs w:val="26"/>
            <w:bdr w:val="none" w:sz="0" w:space="0" w:color="auto" w:frame="1"/>
          </w:rPr>
          <m:t>σ</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x</m:t>
            </m:r>
          </m:e>
        </m:d>
        <m:r>
          <m:rPr>
            <m:sty m:val="bi"/>
          </m:rPr>
          <w:rPr>
            <w:rFonts w:ascii="Cambria Math" w:eastAsia="Times New Roman" w:hAnsi="Cambria Math" w:cs="Times New Roman"/>
            <w:sz w:val="26"/>
            <w:szCs w:val="26"/>
            <w:bdr w:val="none" w:sz="0" w:space="0" w:color="auto" w:frame="1"/>
          </w:rPr>
          <m:t>=</m:t>
        </m:r>
        <m:f>
          <m:fPr>
            <m:ctrlPr>
              <w:rPr>
                <w:rFonts w:ascii="Cambria Math" w:eastAsia="Times New Roman" w:hAnsi="Cambria Math" w:cs="Times New Roman"/>
                <w:b/>
                <w:bCs/>
                <w:i/>
                <w:sz w:val="26"/>
                <w:szCs w:val="26"/>
                <w:bdr w:val="none" w:sz="0" w:space="0" w:color="auto" w:frame="1"/>
              </w:rPr>
            </m:ctrlPr>
          </m:fPr>
          <m:num>
            <m:r>
              <m:rPr>
                <m:sty m:val="bi"/>
              </m:rPr>
              <w:rPr>
                <w:rFonts w:ascii="Cambria Math" w:eastAsia="Times New Roman" w:hAnsi="Cambria Math" w:cs="Times New Roman"/>
                <w:sz w:val="26"/>
                <w:szCs w:val="26"/>
                <w:bdr w:val="none" w:sz="0" w:space="0" w:color="auto" w:frame="1"/>
              </w:rPr>
              <m:t>1</m:t>
            </m:r>
          </m:num>
          <m:den>
            <m:r>
              <m:rPr>
                <m:sty m:val="bi"/>
              </m:rPr>
              <w:rPr>
                <w:rFonts w:ascii="Cambria Math" w:eastAsia="Times New Roman" w:hAnsi="Cambria Math" w:cs="Times New Roman"/>
                <w:sz w:val="26"/>
                <w:szCs w:val="26"/>
                <w:bdr w:val="none" w:sz="0" w:space="0" w:color="auto" w:frame="1"/>
              </w:rPr>
              <m:t xml:space="preserve">1+ </m:t>
            </m:r>
            <m:r>
              <m:rPr>
                <m:sty m:val="b"/>
              </m:rPr>
              <w:rPr>
                <w:rFonts w:ascii="Cambria Math" w:eastAsia="Times New Roman" w:hAnsi="Cambria Math" w:cs="Times New Roman"/>
                <w:sz w:val="26"/>
                <w:szCs w:val="26"/>
                <w:bdr w:val="none" w:sz="0" w:space="0" w:color="auto" w:frame="1"/>
              </w:rPr>
              <m:t>ex</m:t>
            </m:r>
            <m:func>
              <m:funcPr>
                <m:ctrlPr>
                  <w:rPr>
                    <w:rFonts w:ascii="Cambria Math" w:eastAsia="Times New Roman" w:hAnsi="Cambria Math" w:cs="Times New Roman"/>
                    <w:b/>
                    <w:bCs/>
                    <w:sz w:val="26"/>
                    <w:szCs w:val="26"/>
                    <w:bdr w:val="none" w:sz="0" w:space="0" w:color="auto" w:frame="1"/>
                  </w:rPr>
                </m:ctrlPr>
              </m:funcPr>
              <m:fName>
                <m:r>
                  <m:rPr>
                    <m:sty m:val="b"/>
                  </m:rPr>
                  <w:rPr>
                    <w:rFonts w:ascii="Cambria Math" w:eastAsia="Times New Roman" w:hAnsi="Cambria Math" w:cs="Times New Roman"/>
                    <w:sz w:val="26"/>
                    <w:szCs w:val="26"/>
                    <w:bdr w:val="none" w:sz="0" w:space="0" w:color="auto" w:frame="1"/>
                  </w:rPr>
                  <m:t>p</m:t>
                </m:r>
              </m:fName>
              <m:e>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-x</m:t>
                    </m:r>
                  </m:e>
                </m:d>
              </m:e>
            </m:func>
          </m:den>
        </m:f>
      </m:oMath>
      <w:r w:rsidRPr="009903A7">
        <w:rPr>
          <w:rFonts w:ascii="Times New Roman" w:eastAsia="Times New Roman" w:hAnsi="Times New Roman" w:cs="Times New Roman"/>
          <w:sz w:val="24"/>
          <w:szCs w:val="24"/>
        </w:rPr>
        <w:t xml:space="preserve"> As a consequence the value y of a layer can be written as: </w:t>
      </w:r>
      <m:oMath>
        <m:r>
          <m:rPr>
            <m:sty m:val="bi"/>
          </m:rPr>
          <w:rPr>
            <w:rFonts w:ascii="Cambria Math" w:eastAsia="Times New Roman" w:hAnsi="Cambria Math" w:cs="Times New Roman"/>
            <w:sz w:val="24"/>
            <w:szCs w:val="24"/>
            <w:bdr w:val="none" w:sz="0" w:space="0" w:color="auto" w:frame="1"/>
          </w:rPr>
          <m:t>y</m:t>
        </m:r>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σ</m:t>
        </m:r>
        <m:d>
          <m:dPr>
            <m:ctrlPr>
              <w:rPr>
                <w:rFonts w:ascii="Cambria Math" w:eastAsia="Times New Roman" w:hAnsi="Cambria Math" w:cs="Times New Roman"/>
                <w:i/>
                <w:sz w:val="24"/>
                <w:szCs w:val="24"/>
                <w:bdr w:val="none" w:sz="0" w:space="0" w:color="auto" w:frame="1"/>
              </w:rPr>
            </m:ctrlPr>
          </m:dPr>
          <m:e>
            <m:r>
              <m:rPr>
                <m:sty m:val="bi"/>
              </m:rPr>
              <w:rPr>
                <w:rFonts w:ascii="Cambria Math" w:eastAsia="Times New Roman" w:hAnsi="Cambria Math" w:cs="Times New Roman"/>
                <w:sz w:val="24"/>
                <w:szCs w:val="24"/>
                <w:bdr w:val="none" w:sz="0" w:space="0" w:color="auto" w:frame="1"/>
              </w:rPr>
              <m:t>z</m:t>
            </m:r>
          </m:e>
        </m:d>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σ</m:t>
        </m:r>
        <m:d>
          <m:dPr>
            <m:ctrlPr>
              <w:rPr>
                <w:rFonts w:ascii="Cambria Math" w:eastAsia="Times New Roman" w:hAnsi="Cambria Math" w:cs="Times New Roman"/>
                <w:i/>
                <w:sz w:val="24"/>
                <w:szCs w:val="24"/>
                <w:bdr w:val="none" w:sz="0" w:space="0" w:color="auto" w:frame="1"/>
              </w:rPr>
            </m:ctrlPr>
          </m:dPr>
          <m:e>
            <m:r>
              <m:rPr>
                <m:sty m:val="bi"/>
              </m:rPr>
              <w:rPr>
                <w:rFonts w:ascii="Cambria Math" w:eastAsia="Times New Roman" w:hAnsi="Cambria Math" w:cs="Times New Roman"/>
                <w:sz w:val="24"/>
                <w:szCs w:val="24"/>
                <w:bdr w:val="none" w:sz="0" w:space="0" w:color="auto" w:frame="1"/>
              </w:rPr>
              <m:t>xw</m:t>
            </m:r>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b</m:t>
            </m:r>
          </m:e>
        </m:d>
        <m:r>
          <w:rPr>
            <w:rFonts w:ascii="Cambria Math" w:eastAsia="Times New Roman" w:hAnsi="Cambria Math" w:cs="Times New Roman"/>
            <w:sz w:val="24"/>
            <w:szCs w:val="24"/>
            <w:bdr w:val="none" w:sz="0" w:space="0" w:color="auto" w:frame="1"/>
          </w:rPr>
          <m:t>,</m:t>
        </m:r>
      </m:oMath>
      <w:r w:rsidRPr="009903A7">
        <w:rPr>
          <w:rFonts w:ascii="Times New Roman" w:eastAsia="Times New Roman" w:hAnsi="Times New Roman" w:cs="Times New Roman"/>
          <w:sz w:val="24"/>
          <w:szCs w:val="24"/>
        </w:rPr>
        <w:t xml:space="preserve"> with x, w and b defined as above.</w:t>
      </w:r>
    </w:p>
    <w:p w:rsidR="002241BD" w:rsidRDefault="002241BD" w:rsidP="00370CD8">
      <w:pPr>
        <w:spacing w:line="276" w:lineRule="auto"/>
        <w:jc w:val="both"/>
        <w:rPr>
          <w:rFonts w:ascii="Times New Roman" w:eastAsia="Times New Roman" w:hAnsi="Times New Roman" w:cs="Times New Roman"/>
          <w:sz w:val="24"/>
          <w:szCs w:val="24"/>
        </w:rPr>
      </w:pPr>
    </w:p>
    <w:p w:rsidR="00370CD8" w:rsidRPr="00FA363F" w:rsidRDefault="00370CD8" w:rsidP="00FA363F">
      <w:pPr>
        <w:spacing w:line="276" w:lineRule="auto"/>
        <w:jc w:val="both"/>
        <w:rPr>
          <w:rFonts w:ascii="Times New Roman" w:hAnsi="Times New Roman" w:cs="Times New Roman"/>
          <w:color w:val="000000" w:themeColor="text1"/>
          <w:sz w:val="24"/>
          <w:szCs w:val="24"/>
          <w:shd w:val="clear" w:color="auto" w:fill="FFFFFF"/>
        </w:rPr>
      </w:pPr>
      <w:r w:rsidRPr="00C627E3">
        <w:rPr>
          <w:rStyle w:val="Strong"/>
          <w:rFonts w:ascii="Times New Roman" w:hAnsi="Times New Roman" w:cs="Times New Roman"/>
          <w:sz w:val="24"/>
          <w:szCs w:val="24"/>
          <w:shd w:val="clear" w:color="auto" w:fill="FFFFFF"/>
        </w:rPr>
        <w:t>Gradient Descent</w:t>
      </w:r>
      <w:r w:rsidRPr="00C627E3">
        <w:rPr>
          <w:rFonts w:ascii="Times New Roman" w:hAnsi="Times New Roman" w:cs="Times New Roman"/>
          <w:sz w:val="24"/>
          <w:szCs w:val="24"/>
          <w:shd w:val="clear" w:color="auto" w:fill="FFFFFF"/>
        </w:rPr>
        <w:t> </w:t>
      </w:r>
    </w:p>
    <w:p w:rsidR="002241BD" w:rsidRPr="00FA363F" w:rsidRDefault="002241BD" w:rsidP="00FA363F">
      <w:pPr>
        <w:pStyle w:val="NormalWeb"/>
        <w:shd w:val="clear" w:color="auto" w:fill="FFFFFF"/>
        <w:spacing w:before="0" w:beforeAutospacing="0" w:after="288" w:afterAutospacing="0" w:line="276" w:lineRule="auto"/>
        <w:jc w:val="both"/>
        <w:textAlignment w:val="baseline"/>
        <w:rPr>
          <w:color w:val="000000" w:themeColor="text1"/>
        </w:rPr>
      </w:pPr>
      <w:r w:rsidRPr="00FA363F">
        <w:rPr>
          <w:color w:val="000000" w:themeColor="text1"/>
        </w:rPr>
        <w:t>Gradient descent is an optimization algorithm used to find the values of parameters (coefficients) of a function (f) that minimizes a cost function (cost).</w:t>
      </w:r>
    </w:p>
    <w:p w:rsidR="002241BD" w:rsidRPr="00FA363F" w:rsidRDefault="002241BD" w:rsidP="00FA363F">
      <w:pPr>
        <w:pStyle w:val="NormalWeb"/>
        <w:shd w:val="clear" w:color="auto" w:fill="FFFFFF"/>
        <w:spacing w:before="0" w:beforeAutospacing="0" w:after="288" w:afterAutospacing="0" w:line="276" w:lineRule="auto"/>
        <w:jc w:val="both"/>
        <w:textAlignment w:val="baseline"/>
        <w:rPr>
          <w:color w:val="000000" w:themeColor="text1"/>
        </w:rPr>
      </w:pPr>
      <w:r w:rsidRPr="00FA363F">
        <w:rPr>
          <w:color w:val="000000" w:themeColor="text1"/>
        </w:rPr>
        <w:t>Gradient descent is best used when the parameters cannot be calculated analytically (e.g. using linear algebra) and must be searched for by an optimization algorithm.</w:t>
      </w:r>
    </w:p>
    <w:p w:rsidR="00FA363F" w:rsidRPr="00FA363F" w:rsidRDefault="002241BD" w:rsidP="00FA363F">
      <w:pPr>
        <w:spacing w:line="276" w:lineRule="auto"/>
        <w:jc w:val="both"/>
        <w:rPr>
          <w:rFonts w:ascii="Times New Roman" w:hAnsi="Times New Roman" w:cs="Times New Roman"/>
          <w:color w:val="000000" w:themeColor="text1"/>
          <w:sz w:val="24"/>
          <w:szCs w:val="24"/>
          <w:shd w:val="clear" w:color="auto" w:fill="FFFFFF"/>
        </w:rPr>
      </w:pPr>
      <w:r w:rsidRPr="00FA363F">
        <w:rPr>
          <w:rFonts w:ascii="Times New Roman" w:hAnsi="Times New Roman" w:cs="Times New Roman"/>
          <w:color w:val="000000" w:themeColor="text1"/>
          <w:sz w:val="24"/>
          <w:szCs w:val="24"/>
          <w:shd w:val="clear" w:color="auto" w:fill="FFFFFF"/>
        </w:rPr>
        <w:t>Gradient descent is a first-order iterative optimization algorithm for finding the minimum of a function. To find a local minimum of a function using</w:t>
      </w:r>
      <w:r w:rsidR="00FA363F" w:rsidRPr="00FA363F">
        <w:rPr>
          <w:rFonts w:ascii="Times New Roman" w:hAnsi="Times New Roman" w:cs="Times New Roman"/>
          <w:color w:val="000000" w:themeColor="text1"/>
          <w:sz w:val="24"/>
          <w:szCs w:val="24"/>
          <w:shd w:val="clear" w:color="auto" w:fill="FFFFFF"/>
        </w:rPr>
        <w:t xml:space="preserve"> </w:t>
      </w:r>
      <w:r w:rsidRPr="00FA363F">
        <w:rPr>
          <w:rFonts w:ascii="Times New Roman" w:hAnsi="Times New Roman" w:cs="Times New Roman"/>
          <w:color w:val="000000" w:themeColor="text1"/>
          <w:sz w:val="24"/>
          <w:szCs w:val="24"/>
          <w:shd w:val="clear" w:color="auto" w:fill="FFFFFF"/>
        </w:rPr>
        <w:t>gradient descent, one takes steps proportional to the negative of the gradient (or approximate</w:t>
      </w:r>
      <w:r w:rsidR="00FA363F" w:rsidRPr="00FA363F">
        <w:rPr>
          <w:rFonts w:ascii="Times New Roman" w:hAnsi="Times New Roman" w:cs="Times New Roman"/>
          <w:color w:val="000000" w:themeColor="text1"/>
          <w:sz w:val="24"/>
          <w:szCs w:val="24"/>
          <w:shd w:val="clear" w:color="auto" w:fill="FFFFFF"/>
        </w:rPr>
        <w:t xml:space="preserve"> </w:t>
      </w:r>
      <w:r w:rsidRPr="00FA363F">
        <w:rPr>
          <w:rFonts w:ascii="Times New Roman" w:hAnsi="Times New Roman" w:cs="Times New Roman"/>
          <w:color w:val="000000" w:themeColor="text1"/>
          <w:sz w:val="24"/>
          <w:szCs w:val="24"/>
          <w:shd w:val="clear" w:color="auto" w:fill="FFFFFF"/>
        </w:rPr>
        <w:t>gradient) of the function at the current point.</w:t>
      </w:r>
      <w:r w:rsidR="00FA363F" w:rsidRPr="00FA363F">
        <w:rPr>
          <w:rFonts w:ascii="Times New Roman" w:hAnsi="Times New Roman" w:cs="Times New Roman"/>
          <w:color w:val="000000" w:themeColor="text1"/>
          <w:sz w:val="24"/>
          <w:szCs w:val="24"/>
          <w:shd w:val="clear" w:color="auto" w:fill="FFFFFF"/>
        </w:rPr>
        <w:t xml:space="preserve"> To explain Gradient Descent, I’ll use the classic mountaineering example. Suppose you are at the top of a mountain, and you must reach a lake which is at the lowest point of the mountain (</w:t>
      </w:r>
      <w:proofErr w:type="spellStart"/>
      <w:r w:rsidR="00FA363F" w:rsidRPr="00FA363F">
        <w:rPr>
          <w:rFonts w:ascii="Times New Roman" w:hAnsi="Times New Roman" w:cs="Times New Roman"/>
          <w:color w:val="000000" w:themeColor="text1"/>
          <w:sz w:val="24"/>
          <w:szCs w:val="24"/>
          <w:shd w:val="clear" w:color="auto" w:fill="FFFFFF"/>
        </w:rPr>
        <w:t>a.k.a</w:t>
      </w:r>
      <w:proofErr w:type="spellEnd"/>
      <w:r w:rsidR="00FA363F" w:rsidRPr="00FA363F">
        <w:rPr>
          <w:rFonts w:ascii="Times New Roman" w:hAnsi="Times New Roman" w:cs="Times New Roman"/>
          <w:color w:val="000000" w:themeColor="text1"/>
          <w:sz w:val="24"/>
          <w:szCs w:val="24"/>
          <w:shd w:val="clear" w:color="auto" w:fill="FFFFFF"/>
        </w:rPr>
        <w:t xml:space="preserve"> valley). A twist is that you are blind folded, and you have zero visibility to see where you are headed. So, what approach will you take to reach the lake? The best way is to check the ground near you and observe where the land tends to descend. This will give an idea in what direction you should take your first step. If you follow the descending path, it is very likely you would reach the lake.</w:t>
      </w:r>
    </w:p>
    <w:p w:rsidR="002241BD" w:rsidRDefault="002241BD" w:rsidP="002241B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rsidR="002241BD" w:rsidRPr="00C627E3" w:rsidRDefault="002241BD" w:rsidP="00370CD8">
      <w:pPr>
        <w:spacing w:line="276" w:lineRule="auto"/>
        <w:jc w:val="both"/>
        <w:rPr>
          <w:rFonts w:ascii="Times New Roman" w:hAnsi="Times New Roman" w:cs="Times New Roman"/>
          <w:sz w:val="24"/>
          <w:szCs w:val="24"/>
          <w:shd w:val="clear" w:color="auto" w:fill="FFFFFF"/>
        </w:rPr>
      </w:pPr>
    </w:p>
    <w:p w:rsidR="00BD2174" w:rsidRPr="00C627E3" w:rsidRDefault="00BD2174" w:rsidP="00370CD8">
      <w:pPr>
        <w:spacing w:line="276" w:lineRule="auto"/>
        <w:jc w:val="both"/>
        <w:rPr>
          <w:rFonts w:ascii="Times New Roman" w:hAnsi="Times New Roman" w:cs="Times New Roman"/>
          <w:sz w:val="24"/>
          <w:szCs w:val="24"/>
          <w:shd w:val="clear" w:color="auto" w:fill="FFFFFF"/>
        </w:rPr>
      </w:pPr>
    </w:p>
    <w:p w:rsidR="00BD2174" w:rsidRPr="00C627E3" w:rsidRDefault="00BD2174" w:rsidP="00370CD8">
      <w:pPr>
        <w:spacing w:line="276" w:lineRule="auto"/>
        <w:jc w:val="both"/>
        <w:rPr>
          <w:rFonts w:ascii="Times New Roman" w:hAnsi="Times New Roman" w:cs="Times New Roman"/>
          <w:sz w:val="24"/>
          <w:szCs w:val="24"/>
          <w:shd w:val="clear" w:color="auto" w:fill="FFFFFF"/>
        </w:rPr>
      </w:pPr>
    </w:p>
    <w:p w:rsidR="00585E6A" w:rsidRPr="00FA363F" w:rsidRDefault="00C627E3" w:rsidP="00585E6A">
      <w:pPr>
        <w:spacing w:line="276" w:lineRule="auto"/>
        <w:jc w:val="both"/>
        <w:rPr>
          <w:rFonts w:ascii="Times New Roman" w:hAnsi="Times New Roman" w:cs="Times New Roman"/>
          <w:b/>
          <w:bCs/>
          <w:color w:val="000000"/>
          <w:sz w:val="28"/>
          <w:szCs w:val="28"/>
        </w:rPr>
      </w:pPr>
      <w:r w:rsidRPr="00FA363F">
        <w:rPr>
          <w:rFonts w:ascii="Times New Roman" w:hAnsi="Times New Roman" w:cs="Times New Roman"/>
          <w:b/>
          <w:bCs/>
          <w:color w:val="000000"/>
          <w:sz w:val="28"/>
          <w:szCs w:val="28"/>
        </w:rPr>
        <w:t>K-</w:t>
      </w:r>
      <w:r w:rsidR="00BD2174" w:rsidRPr="00FA363F">
        <w:rPr>
          <w:rFonts w:ascii="Times New Roman" w:hAnsi="Times New Roman" w:cs="Times New Roman"/>
          <w:b/>
          <w:bCs/>
          <w:color w:val="000000"/>
          <w:sz w:val="28"/>
          <w:szCs w:val="28"/>
        </w:rPr>
        <w:t xml:space="preserve">Nearest </w:t>
      </w:r>
      <w:proofErr w:type="spellStart"/>
      <w:r w:rsidR="00BD2174" w:rsidRPr="00FA363F">
        <w:rPr>
          <w:rFonts w:ascii="Times New Roman" w:hAnsi="Times New Roman" w:cs="Times New Roman"/>
          <w:b/>
          <w:bCs/>
          <w:color w:val="000000"/>
          <w:sz w:val="28"/>
          <w:szCs w:val="28"/>
        </w:rPr>
        <w:t>Neighbours</w:t>
      </w:r>
      <w:proofErr w:type="spellEnd"/>
      <w:r w:rsidR="00BD2174" w:rsidRPr="00FA363F">
        <w:rPr>
          <w:rFonts w:ascii="Times New Roman" w:hAnsi="Times New Roman" w:cs="Times New Roman"/>
          <w:b/>
          <w:bCs/>
          <w:color w:val="000000"/>
          <w:sz w:val="28"/>
          <w:szCs w:val="28"/>
        </w:rPr>
        <w:t xml:space="preserve"> (</w:t>
      </w:r>
      <w:proofErr w:type="spellStart"/>
      <w:r w:rsidR="00BD2174" w:rsidRPr="00FA363F">
        <w:rPr>
          <w:rFonts w:ascii="Times New Roman" w:hAnsi="Times New Roman" w:cs="Times New Roman"/>
          <w:b/>
          <w:bCs/>
          <w:color w:val="000000"/>
          <w:sz w:val="28"/>
          <w:szCs w:val="28"/>
        </w:rPr>
        <w:t>kNN</w:t>
      </w:r>
      <w:proofErr w:type="spellEnd"/>
      <w:r w:rsidR="00BD2174" w:rsidRPr="00FA363F">
        <w:rPr>
          <w:rFonts w:ascii="Times New Roman" w:hAnsi="Times New Roman" w:cs="Times New Roman"/>
          <w:b/>
          <w:bCs/>
          <w:color w:val="000000"/>
          <w:sz w:val="28"/>
          <w:szCs w:val="28"/>
        </w:rPr>
        <w:t>)</w:t>
      </w:r>
    </w:p>
    <w:p w:rsidR="00585E6A"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The basic concept of </w:t>
      </w:r>
      <w:proofErr w:type="spellStart"/>
      <w:r w:rsidRPr="00C627E3">
        <w:rPr>
          <w:rFonts w:ascii="Times New Roman" w:hAnsi="Times New Roman" w:cs="Times New Roman"/>
          <w:color w:val="000000"/>
          <w:sz w:val="24"/>
          <w:szCs w:val="24"/>
        </w:rPr>
        <w:t>kNN</w:t>
      </w:r>
      <w:proofErr w:type="spellEnd"/>
      <w:r w:rsidRPr="00C627E3">
        <w:rPr>
          <w:rFonts w:ascii="Times New Roman" w:hAnsi="Times New Roman" w:cs="Times New Roman"/>
          <w:color w:val="000000"/>
          <w:sz w:val="24"/>
          <w:szCs w:val="24"/>
        </w:rPr>
        <w:t xml:space="preserve"> is the class of an object is the class of the majority of its k</w:t>
      </w:r>
      <w:r w:rsidR="00585E6A" w:rsidRPr="00C627E3">
        <w:rPr>
          <w:rFonts w:ascii="Times New Roman" w:hAnsi="Times New Roman" w:cs="Times New Roman"/>
          <w:color w:val="000000"/>
          <w:sz w:val="24"/>
          <w:szCs w:val="24"/>
        </w:rPr>
        <w:t xml:space="preserve"> nearest </w:t>
      </w:r>
      <w:proofErr w:type="spellStart"/>
      <w:r w:rsidR="00585E6A" w:rsidRPr="00C627E3">
        <w:rPr>
          <w:rFonts w:ascii="Times New Roman" w:hAnsi="Times New Roman" w:cs="Times New Roman"/>
          <w:color w:val="000000"/>
          <w:sz w:val="24"/>
          <w:szCs w:val="24"/>
        </w:rPr>
        <w:t>neighbours</w:t>
      </w:r>
      <w:proofErr w:type="spellEnd"/>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This algorithm is very sensitive to distance definition. There</w:t>
      </w:r>
      <w:r w:rsidR="00585E6A" w:rsidRPr="00C627E3">
        <w:rPr>
          <w:rFonts w:ascii="Times New Roman" w:hAnsi="Times New Roman" w:cs="Times New Roman"/>
          <w:color w:val="000000"/>
          <w:sz w:val="24"/>
          <w:szCs w:val="24"/>
        </w:rPr>
        <w:t xml:space="preserve"> are several </w:t>
      </w:r>
      <w:r w:rsidRPr="00C627E3">
        <w:rPr>
          <w:rFonts w:ascii="Times New Roman" w:hAnsi="Times New Roman" w:cs="Times New Roman"/>
          <w:color w:val="000000"/>
          <w:sz w:val="24"/>
          <w:szCs w:val="24"/>
        </w:rPr>
        <w:t xml:space="preserve">commonly used variants of distance for </w:t>
      </w:r>
      <w:proofErr w:type="spellStart"/>
      <w:r w:rsidRPr="00C627E3">
        <w:rPr>
          <w:rFonts w:ascii="Times New Roman" w:hAnsi="Times New Roman" w:cs="Times New Roman"/>
          <w:color w:val="000000"/>
          <w:sz w:val="24"/>
          <w:szCs w:val="24"/>
        </w:rPr>
        <w:t>kNN</w:t>
      </w:r>
      <w:proofErr w:type="spellEnd"/>
      <w:r w:rsidRPr="00C627E3">
        <w:rPr>
          <w:rFonts w:ascii="Times New Roman" w:hAnsi="Times New Roman" w:cs="Times New Roman"/>
          <w:color w:val="000000"/>
          <w:sz w:val="24"/>
          <w:szCs w:val="24"/>
        </w:rPr>
        <w:t>: Euclidean distance;</w:t>
      </w:r>
      <w:r w:rsidR="00585E6A" w:rsidRPr="00C627E3">
        <w:rPr>
          <w:rFonts w:ascii="Times New Roman" w:hAnsi="Times New Roman" w:cs="Times New Roman"/>
          <w:color w:val="000000"/>
          <w:sz w:val="24"/>
          <w:szCs w:val="24"/>
        </w:rPr>
        <w:t xml:space="preserve"> </w:t>
      </w:r>
      <w:proofErr w:type="spellStart"/>
      <w:r w:rsidR="00585E6A" w:rsidRPr="00C627E3">
        <w:rPr>
          <w:rFonts w:ascii="Times New Roman" w:hAnsi="Times New Roman" w:cs="Times New Roman"/>
          <w:color w:val="000000"/>
          <w:sz w:val="24"/>
          <w:szCs w:val="24"/>
        </w:rPr>
        <w:t>Minkovsky</w:t>
      </w:r>
      <w:proofErr w:type="spellEnd"/>
      <w:r w:rsidR="00585E6A" w:rsidRPr="00C627E3">
        <w:rPr>
          <w:rFonts w:ascii="Times New Roman" w:hAnsi="Times New Roman" w:cs="Times New Roman"/>
          <w:color w:val="000000"/>
          <w:sz w:val="24"/>
          <w:szCs w:val="24"/>
        </w:rPr>
        <w:t xml:space="preserve"> distance; and </w:t>
      </w:r>
      <w:r w:rsidRPr="00C627E3">
        <w:rPr>
          <w:rFonts w:ascii="Times New Roman" w:hAnsi="Times New Roman" w:cs="Times New Roman"/>
          <w:color w:val="000000"/>
          <w:sz w:val="24"/>
          <w:szCs w:val="24"/>
        </w:rPr>
        <w:t>distances calculated after some transformation of the input</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space.</w:t>
      </w:r>
    </w:p>
    <w:p w:rsidR="00585E6A"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In this study, we used three distances: the Euclidean distance, the Fisher’s</w:t>
      </w:r>
      <w:r w:rsidR="00585E6A" w:rsidRPr="00C627E3">
        <w:rPr>
          <w:rFonts w:ascii="Times New Roman" w:hAnsi="Times New Roman" w:cs="Times New Roman"/>
          <w:color w:val="000000"/>
          <w:sz w:val="24"/>
          <w:szCs w:val="24"/>
        </w:rPr>
        <w:t xml:space="preserve"> transformed dista</w:t>
      </w:r>
      <w:r w:rsidR="009716AA">
        <w:rPr>
          <w:rFonts w:ascii="Times New Roman" w:hAnsi="Times New Roman" w:cs="Times New Roman"/>
          <w:color w:val="000000"/>
          <w:sz w:val="24"/>
          <w:szCs w:val="24"/>
        </w:rPr>
        <w:t>nce and the adaptive distance</w:t>
      </w:r>
      <w:r w:rsidRPr="00C627E3">
        <w:rPr>
          <w:rFonts w:ascii="Times New Roman" w:hAnsi="Times New Roman" w:cs="Times New Roman"/>
          <w:color w:val="000000"/>
          <w:sz w:val="24"/>
          <w:szCs w:val="24"/>
        </w:rPr>
        <w:t>. Moreover, we used a</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weighted voting procedure with weighting of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xml:space="preserve"> by one of the standard kernel</w:t>
      </w:r>
      <w:r w:rsidR="009716AA">
        <w:rPr>
          <w:rFonts w:ascii="Times New Roman" w:hAnsi="Times New Roman" w:cs="Times New Roman"/>
          <w:color w:val="000000"/>
          <w:sz w:val="24"/>
          <w:szCs w:val="24"/>
        </w:rPr>
        <w:t xml:space="preserve"> functions</w:t>
      </w:r>
      <w:r w:rsidRPr="00C627E3">
        <w:rPr>
          <w:rFonts w:ascii="Times New Roman" w:hAnsi="Times New Roman" w:cs="Times New Roman"/>
          <w:color w:val="000000"/>
          <w:sz w:val="24"/>
          <w:szCs w:val="24"/>
        </w:rPr>
        <w:t>.</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The </w:t>
      </w:r>
      <w:proofErr w:type="spellStart"/>
      <w:r w:rsidRPr="00C627E3">
        <w:rPr>
          <w:rFonts w:ascii="Times New Roman" w:hAnsi="Times New Roman" w:cs="Times New Roman"/>
          <w:color w:val="000000"/>
          <w:sz w:val="24"/>
          <w:szCs w:val="24"/>
        </w:rPr>
        <w:t>k</w:t>
      </w:r>
      <w:r w:rsidR="00585E6A" w:rsidRPr="00C627E3">
        <w:rPr>
          <w:rFonts w:ascii="Times New Roman" w:hAnsi="Times New Roman" w:cs="Times New Roman"/>
          <w:color w:val="000000"/>
          <w:sz w:val="24"/>
          <w:szCs w:val="24"/>
        </w:rPr>
        <w:t>NN</w:t>
      </w:r>
      <w:proofErr w:type="spellEnd"/>
      <w:r w:rsidR="00585E6A" w:rsidRPr="00C627E3">
        <w:rPr>
          <w:rFonts w:ascii="Times New Roman" w:hAnsi="Times New Roman" w:cs="Times New Roman"/>
          <w:color w:val="000000"/>
          <w:sz w:val="24"/>
          <w:szCs w:val="24"/>
        </w:rPr>
        <w:t xml:space="preserve"> algorithm is well known</w:t>
      </w:r>
      <w:r w:rsidRPr="00C627E3">
        <w:rPr>
          <w:rFonts w:ascii="Times New Roman" w:hAnsi="Times New Roman" w:cs="Times New Roman"/>
          <w:color w:val="000000"/>
          <w:sz w:val="24"/>
          <w:szCs w:val="24"/>
        </w:rPr>
        <w:t>. The adaptive distance transformation</w:t>
      </w:r>
      <w:r w:rsidR="00585E6A" w:rsidRPr="00C627E3">
        <w:rPr>
          <w:rFonts w:ascii="Times New Roman" w:hAnsi="Times New Roman" w:cs="Times New Roman"/>
          <w:color w:val="000000"/>
          <w:sz w:val="24"/>
          <w:szCs w:val="24"/>
        </w:rPr>
        <w:t xml:space="preserve"> algorithm is described in</w:t>
      </w:r>
      <w:r w:rsidRPr="00C627E3">
        <w:rPr>
          <w:rFonts w:ascii="Times New Roman" w:hAnsi="Times New Roman" w:cs="Times New Roman"/>
          <w:color w:val="000000"/>
          <w:sz w:val="24"/>
          <w:szCs w:val="24"/>
        </w:rPr>
        <w:t xml:space="preserve">. </w:t>
      </w:r>
      <w:proofErr w:type="spellStart"/>
      <w:r w:rsidRPr="00C627E3">
        <w:rPr>
          <w:rFonts w:ascii="Times New Roman" w:hAnsi="Times New Roman" w:cs="Times New Roman"/>
          <w:color w:val="000000"/>
          <w:sz w:val="24"/>
          <w:szCs w:val="24"/>
        </w:rPr>
        <w:t>kNN</w:t>
      </w:r>
      <w:proofErr w:type="spellEnd"/>
      <w:r w:rsidRPr="00C627E3">
        <w:rPr>
          <w:rFonts w:ascii="Times New Roman" w:hAnsi="Times New Roman" w:cs="Times New Roman"/>
          <w:color w:val="000000"/>
          <w:sz w:val="24"/>
          <w:szCs w:val="24"/>
        </w:rPr>
        <w:t xml:space="preserve"> with Fisher’s transformed distance is less known.</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The following parameters are used: k is the number of nearest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K is the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kernel function,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Pr="00C627E3">
        <w:rPr>
          <w:rFonts w:ascii="Times New Roman" w:hAnsi="Times New Roman" w:cs="Times New Roman"/>
          <w:color w:val="000000"/>
          <w:sz w:val="24"/>
          <w:szCs w:val="24"/>
        </w:rPr>
        <w:t xml:space="preserve"> is the number of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xml:space="preserve"> which are used for the distance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transformation. To define the risk of drug consumption we have to do the following</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steps:</w:t>
      </w:r>
      <w:r w:rsidRPr="00C627E3">
        <w:rPr>
          <w:rFonts w:ascii="Times New Roman" w:hAnsi="Times New Roman" w:cs="Times New Roman"/>
          <w:color w:val="000000"/>
          <w:sz w:val="24"/>
          <w:szCs w:val="24"/>
        </w:rPr>
        <w:br/>
      </w:r>
      <w:r w:rsidR="00585E6A" w:rsidRPr="00C627E3">
        <w:rPr>
          <w:rFonts w:ascii="Times New Roman" w:hAnsi="Times New Roman" w:cs="Times New Roman"/>
          <w:color w:val="000000"/>
          <w:sz w:val="24"/>
          <w:szCs w:val="24"/>
        </w:rPr>
        <w:t xml:space="preserve">1. </w:t>
      </w:r>
      <w:r w:rsidRPr="00C627E3">
        <w:rPr>
          <w:rFonts w:ascii="Times New Roman" w:hAnsi="Times New Roman" w:cs="Times New Roman"/>
          <w:color w:val="000000"/>
          <w:sz w:val="24"/>
          <w:szCs w:val="24"/>
        </w:rPr>
        <w:t xml:space="preserve">Find the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nearest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xml:space="preserve"> of the test point.</w:t>
      </w:r>
      <w:r w:rsidR="00585E6A"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2. Calculate the covariance matrix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xml:space="preserve"> and Fisher’s discriminant</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direction.</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3. Find the k nearest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xml:space="preserve"> of the test point using the distance along Fisher’s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discriminant direction among the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xml:space="preserve"> found earlier.</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4. Define the maximal distance from the test point to k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5. Calculate the membership for each class as a sum of the points’ weights. The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weight of a point is the ratio: the value of the kernel function K of distance from</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this point to the test point divided by the maximal distance defined at step 4.</w:t>
      </w:r>
      <w:r w:rsidR="00C627E3" w:rsidRPr="00C627E3">
        <w:rPr>
          <w:rFonts w:ascii="Times New Roman" w:hAnsi="Times New Roman" w:cs="Times New Roman"/>
          <w:color w:val="000000"/>
          <w:sz w:val="24"/>
          <w:szCs w:val="24"/>
        </w:rPr>
        <w:t xml:space="preserve"> </w:t>
      </w:r>
    </w:p>
    <w:p w:rsidR="00BD2174"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6. Drug consumption risk is defined as the ratio of the positive class membership to</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sum of memberships of all classes.</w:t>
      </w:r>
    </w:p>
    <w:p w:rsidR="00C627E3" w:rsidRPr="00C627E3" w:rsidRDefault="00C627E3" w:rsidP="00585E6A">
      <w:pPr>
        <w:spacing w:line="276" w:lineRule="auto"/>
        <w:jc w:val="both"/>
        <w:rPr>
          <w:rFonts w:ascii="Times New Roman" w:hAnsi="Times New Roman" w:cs="Times New Roman"/>
          <w:color w:val="000000"/>
          <w:sz w:val="24"/>
          <w:szCs w:val="24"/>
        </w:rPr>
      </w:pPr>
    </w:p>
    <w:p w:rsidR="00C627E3" w:rsidRDefault="00FA363F" w:rsidP="00585E6A">
      <w:pPr>
        <w:pBdr>
          <w:bottom w:val="single" w:sz="6" w:space="1" w:color="auto"/>
        </w:pBd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Algorithm</w:t>
      </w:r>
      <w:r w:rsidRPr="00C627E3">
        <w:rPr>
          <w:rFonts w:ascii="Times New Roman" w:hAnsi="Times New Roman" w:cs="Times New Roman"/>
          <w:color w:val="000000"/>
          <w:sz w:val="24"/>
          <w:szCs w:val="24"/>
        </w:rPr>
        <w:t xml:space="preserve">: </w:t>
      </w:r>
      <w:proofErr w:type="spellStart"/>
      <w:r w:rsidRPr="00C627E3">
        <w:rPr>
          <w:rFonts w:ascii="Times New Roman" w:hAnsi="Times New Roman" w:cs="Times New Roman"/>
          <w:color w:val="000000"/>
          <w:sz w:val="24"/>
          <w:szCs w:val="24"/>
        </w:rPr>
        <w:t>kNN</w:t>
      </w:r>
      <w:proofErr w:type="spellEnd"/>
      <w:r w:rsidRPr="00C627E3">
        <w:rPr>
          <w:rFonts w:ascii="Times New Roman" w:hAnsi="Times New Roman" w:cs="Times New Roman"/>
          <w:color w:val="000000"/>
          <w:sz w:val="24"/>
          <w:szCs w:val="24"/>
        </w:rPr>
        <w:t xml:space="preserve"> with Fisher’s transformed distance</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1: Find the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nearest neighbors of the test point.</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2: Calculate the covariance matrix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xml:space="preserve"> and Fisher’s discriminant direction.</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3: Find the k nearest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xml:space="preserve"> of the test point using the distance along Fisher’s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discriminant direction among the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xml:space="preserve"> found earlier.</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4: Define the maximal distance from the test point to k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lastRenderedPageBreak/>
        <w:t>5: Calculate the membership for each class as a sum of the points’ weights. The weight</w:t>
      </w:r>
      <w:r w:rsidR="00C627E3" w:rsidRPr="00C627E3">
        <w:rPr>
          <w:rFonts w:ascii="Times New Roman" w:hAnsi="Times New Roman" w:cs="Times New Roman"/>
          <w:color w:val="000000"/>
          <w:sz w:val="24"/>
          <w:szCs w:val="24"/>
        </w:rPr>
        <w:t xml:space="preserve"> of a point </w:t>
      </w:r>
      <w:r w:rsidRPr="00C627E3">
        <w:rPr>
          <w:rFonts w:ascii="Times New Roman" w:hAnsi="Times New Roman" w:cs="Times New Roman"/>
          <w:color w:val="000000"/>
          <w:sz w:val="24"/>
          <w:szCs w:val="24"/>
        </w:rPr>
        <w:t>is the ratio: the value of the kernel function K of distance from this point</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to the test point divided by the maximal distance defined at step 4.</w:t>
      </w:r>
    </w:p>
    <w:p w:rsidR="009716AA" w:rsidRDefault="00BD2174" w:rsidP="00585E6A">
      <w:pPr>
        <w:pBdr>
          <w:bottom w:val="single" w:sz="6" w:space="1" w:color="auto"/>
        </w:pBd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6: Drug consumption risk is defined as the ratio of the positive class membership to</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sum of memberships of all classes.</w:t>
      </w:r>
    </w:p>
    <w:p w:rsidR="00FA363F" w:rsidRDefault="00FA363F" w:rsidP="00585E6A">
      <w:pPr>
        <w:spacing w:line="276" w:lineRule="auto"/>
        <w:jc w:val="both"/>
        <w:rPr>
          <w:rFonts w:ascii="Times New Roman" w:hAnsi="Times New Roman" w:cs="Times New Roman"/>
          <w:color w:val="000000"/>
          <w:sz w:val="24"/>
          <w:szCs w:val="24"/>
        </w:rPr>
      </w:pPr>
    </w:p>
    <w:p w:rsidR="00C627E3" w:rsidRPr="00C627E3" w:rsidRDefault="00C627E3"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 </w:t>
      </w:r>
      <w:r w:rsidR="00BD2174" w:rsidRPr="00C627E3">
        <w:rPr>
          <w:rFonts w:ascii="Times New Roman" w:hAnsi="Times New Roman" w:cs="Times New Roman"/>
          <w:color w:val="000000"/>
          <w:sz w:val="24"/>
          <w:szCs w:val="24"/>
        </w:rPr>
        <w:t>The adaptive distance version implements the same algorithm but uses another</w:t>
      </w:r>
      <w:r w:rsidRPr="00C627E3">
        <w:rPr>
          <w:rFonts w:ascii="Times New Roman" w:hAnsi="Times New Roman" w:cs="Times New Roman"/>
          <w:color w:val="000000"/>
          <w:sz w:val="24"/>
          <w:szCs w:val="24"/>
        </w:rPr>
        <w:t xml:space="preserve"> </w:t>
      </w:r>
      <w:r w:rsidR="00BD2174" w:rsidRPr="00C627E3">
        <w:rPr>
          <w:rFonts w:ascii="Times New Roman" w:hAnsi="Times New Roman" w:cs="Times New Roman"/>
          <w:color w:val="000000"/>
          <w:sz w:val="24"/>
          <w:szCs w:val="24"/>
        </w:rPr>
        <w:t>transformation on step 2 and</w:t>
      </w:r>
      <w:r w:rsidR="00FA363F">
        <w:rPr>
          <w:rFonts w:ascii="Times New Roman" w:hAnsi="Times New Roman" w:cs="Times New Roman"/>
          <w:color w:val="000000"/>
          <w:sz w:val="24"/>
          <w:szCs w:val="24"/>
        </w:rPr>
        <w:t xml:space="preserve"> another distance on step 3. The Euclidean distance </w:t>
      </w:r>
      <w:r w:rsidR="00BD2174" w:rsidRPr="00C627E3">
        <w:rPr>
          <w:rFonts w:ascii="Times New Roman" w:hAnsi="Times New Roman" w:cs="Times New Roman"/>
          <w:color w:val="000000"/>
          <w:sz w:val="24"/>
          <w:szCs w:val="24"/>
        </w:rPr>
        <w:t xml:space="preserve">version simply defines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00BD2174" w:rsidRPr="00C627E3">
        <w:rPr>
          <w:rFonts w:ascii="Times New Roman" w:hAnsi="Times New Roman" w:cs="Times New Roman"/>
          <w:color w:val="000000"/>
          <w:sz w:val="24"/>
          <w:szCs w:val="24"/>
        </w:rPr>
        <w:t>= k and omits steps 2 and 3 of algorithm. We tested 1,683</w:t>
      </w:r>
      <w:r w:rsidRPr="00C627E3">
        <w:rPr>
          <w:rFonts w:ascii="Times New Roman" w:hAnsi="Times New Roman" w:cs="Times New Roman"/>
          <w:color w:val="000000"/>
          <w:sz w:val="24"/>
          <w:szCs w:val="24"/>
        </w:rPr>
        <w:t xml:space="preserve"> </w:t>
      </w:r>
      <w:r w:rsidR="00BD2174" w:rsidRPr="00C627E3">
        <w:rPr>
          <w:rFonts w:ascii="Times New Roman" w:hAnsi="Times New Roman" w:cs="Times New Roman"/>
          <w:color w:val="000000"/>
          <w:sz w:val="24"/>
          <w:szCs w:val="24"/>
        </w:rPr>
        <w:t xml:space="preserve">million versions of the </w:t>
      </w:r>
      <w:proofErr w:type="spellStart"/>
      <w:r w:rsidR="00BD2174" w:rsidRPr="00C627E3">
        <w:rPr>
          <w:rFonts w:ascii="Times New Roman" w:hAnsi="Times New Roman" w:cs="Times New Roman"/>
          <w:color w:val="000000"/>
          <w:sz w:val="24"/>
          <w:szCs w:val="24"/>
        </w:rPr>
        <w:t>kNN</w:t>
      </w:r>
      <w:proofErr w:type="spellEnd"/>
      <w:r w:rsidR="00BD2174" w:rsidRPr="00C627E3">
        <w:rPr>
          <w:rFonts w:ascii="Times New Roman" w:hAnsi="Times New Roman" w:cs="Times New Roman"/>
          <w:color w:val="000000"/>
          <w:sz w:val="24"/>
          <w:szCs w:val="24"/>
        </w:rPr>
        <w:t xml:space="preserve"> models per drug, which differ by</w:t>
      </w:r>
    </w:p>
    <w:p w:rsidR="00C627E3"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 The number of nearest </w:t>
      </w:r>
      <w:proofErr w:type="spellStart"/>
      <w:r w:rsidRPr="00C627E3">
        <w:rPr>
          <w:rFonts w:ascii="Times New Roman" w:hAnsi="Times New Roman" w:cs="Times New Roman"/>
          <w:color w:val="000000"/>
          <w:sz w:val="24"/>
          <w:szCs w:val="24"/>
        </w:rPr>
        <w:t>neighbours</w:t>
      </w:r>
      <w:proofErr w:type="spellEnd"/>
      <w:r w:rsidRPr="00C627E3">
        <w:rPr>
          <w:rFonts w:ascii="Times New Roman" w:hAnsi="Times New Roman" w:cs="Times New Roman"/>
          <w:color w:val="000000"/>
          <w:sz w:val="24"/>
          <w:szCs w:val="24"/>
        </w:rPr>
        <w:t>, which varies between 1 and 30;</w:t>
      </w:r>
    </w:p>
    <w:p w:rsidR="00C627E3"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set of input features;</w:t>
      </w:r>
    </w:p>
    <w:p w:rsidR="00C627E3"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One of the three distances: Euclidean distance, adaptive distance and Fisher’s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distance;</w:t>
      </w:r>
      <w:r w:rsidRPr="00C627E3">
        <w:rPr>
          <w:rFonts w:ascii="Times New Roman" w:hAnsi="Times New Roman" w:cs="Times New Roman"/>
          <w:color w:val="000000"/>
          <w:sz w:val="24"/>
          <w:szCs w:val="24"/>
        </w:rPr>
        <w:br/>
        <w:t>• The kernel function for adaptive distance transformation;</w:t>
      </w:r>
      <w:r w:rsidR="00C627E3" w:rsidRPr="00C627E3">
        <w:rPr>
          <w:rFonts w:ascii="Times New Roman" w:hAnsi="Times New Roman" w:cs="Times New Roman"/>
          <w:color w:val="000000"/>
          <w:sz w:val="24"/>
          <w:szCs w:val="24"/>
        </w:rPr>
        <w:t xml:space="preserve"> </w:t>
      </w:r>
    </w:p>
    <w:p w:rsidR="00C627E3"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kernel functions for voting.</w:t>
      </w:r>
      <w:r w:rsidR="00C627E3" w:rsidRPr="00C627E3">
        <w:rPr>
          <w:rFonts w:ascii="Times New Roman" w:hAnsi="Times New Roman" w:cs="Times New Roman"/>
          <w:color w:val="000000"/>
          <w:sz w:val="24"/>
          <w:szCs w:val="24"/>
        </w:rPr>
        <w:t xml:space="preserve"> </w:t>
      </w:r>
    </w:p>
    <w:p w:rsidR="00113E27"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Weight of class ‘users’ is varied between 0.01 and 5.0.</w:t>
      </w:r>
    </w:p>
    <w:p w:rsidR="00113E27" w:rsidRPr="00C627E3" w:rsidRDefault="00113E27" w:rsidP="00585E6A">
      <w:pPr>
        <w:spacing w:line="276" w:lineRule="auto"/>
        <w:jc w:val="both"/>
        <w:rPr>
          <w:rFonts w:ascii="Times New Roman" w:hAnsi="Times New Roman" w:cs="Times New Roman"/>
          <w:color w:val="000000"/>
          <w:sz w:val="24"/>
          <w:szCs w:val="24"/>
        </w:rPr>
      </w:pPr>
    </w:p>
    <w:p w:rsidR="00C627E3" w:rsidRPr="00141E6A" w:rsidRDefault="00113E27" w:rsidP="00585E6A">
      <w:pPr>
        <w:spacing w:line="276" w:lineRule="auto"/>
        <w:jc w:val="both"/>
        <w:rPr>
          <w:rFonts w:ascii="Times New Roman" w:hAnsi="Times New Roman" w:cs="Times New Roman"/>
          <w:b/>
          <w:bCs/>
          <w:color w:val="000000"/>
          <w:sz w:val="26"/>
          <w:szCs w:val="26"/>
        </w:rPr>
      </w:pPr>
      <w:r w:rsidRPr="00141E6A">
        <w:rPr>
          <w:rFonts w:ascii="Times New Roman" w:hAnsi="Times New Roman" w:cs="Times New Roman"/>
          <w:b/>
          <w:bCs/>
          <w:color w:val="000000"/>
          <w:sz w:val="26"/>
          <w:szCs w:val="26"/>
        </w:rPr>
        <w:t>Decision Tree (DT)</w:t>
      </w:r>
      <w:r w:rsidR="00C627E3" w:rsidRPr="00141E6A">
        <w:rPr>
          <w:rFonts w:ascii="Times New Roman" w:hAnsi="Times New Roman" w:cs="Times New Roman"/>
          <w:b/>
          <w:bCs/>
          <w:color w:val="000000"/>
          <w:sz w:val="26"/>
          <w:szCs w:val="26"/>
        </w:rPr>
        <w:t xml:space="preserve"> </w:t>
      </w:r>
    </w:p>
    <w:p w:rsidR="00C627E3" w:rsidRPr="00C627E3" w:rsidRDefault="00113E27" w:rsidP="00585E6A">
      <w:pPr>
        <w:spacing w:line="276" w:lineRule="auto"/>
        <w:jc w:val="both"/>
        <w:rPr>
          <w:rFonts w:ascii="Times New Roman" w:eastAsiaTheme="minorEastAsia" w:hAnsi="Times New Roman" w:cs="Times New Roman"/>
          <w:color w:val="000000"/>
          <w:sz w:val="24"/>
          <w:szCs w:val="24"/>
        </w:rPr>
      </w:pPr>
      <w:r w:rsidRPr="00C627E3">
        <w:rPr>
          <w:rFonts w:ascii="Times New Roman" w:hAnsi="Times New Roman" w:cs="Times New Roman"/>
          <w:color w:val="000000"/>
          <w:sz w:val="24"/>
          <w:szCs w:val="24"/>
        </w:rPr>
        <w:t>The decision tree approach is a classifier that constructs a tree like structure, which</w:t>
      </w:r>
      <w:r w:rsidR="00C627E3" w:rsidRPr="00C627E3">
        <w:rPr>
          <w:rFonts w:ascii="Times New Roman" w:hAnsi="Times New Roman" w:cs="Times New Roman"/>
          <w:color w:val="000000"/>
          <w:sz w:val="24"/>
          <w:szCs w:val="24"/>
        </w:rPr>
        <w:t xml:space="preserve"> can be used to </w:t>
      </w:r>
      <w:r w:rsidRPr="00C627E3">
        <w:rPr>
          <w:rFonts w:ascii="Times New Roman" w:hAnsi="Times New Roman" w:cs="Times New Roman"/>
          <w:color w:val="000000"/>
          <w:sz w:val="24"/>
          <w:szCs w:val="24"/>
        </w:rPr>
        <w:t>choose between several courses of action. Binary decision trees are used</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in this study. A dec</w:t>
      </w:r>
      <w:r w:rsidR="00C627E3" w:rsidRPr="00C627E3">
        <w:rPr>
          <w:rFonts w:ascii="Times New Roman" w:hAnsi="Times New Roman" w:cs="Times New Roman"/>
          <w:color w:val="000000"/>
          <w:sz w:val="24"/>
          <w:szCs w:val="24"/>
        </w:rPr>
        <w:t xml:space="preserve">ision </w:t>
      </w:r>
      <w:r w:rsidRPr="00C627E3">
        <w:rPr>
          <w:rFonts w:ascii="Times New Roman" w:hAnsi="Times New Roman" w:cs="Times New Roman"/>
          <w:color w:val="000000"/>
          <w:sz w:val="24"/>
          <w:szCs w:val="24"/>
        </w:rPr>
        <w:t>tree is comprised of nodes and leaves. Each node can have a</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chi</w:t>
      </w:r>
      <w:r w:rsidR="00C627E3" w:rsidRPr="00C627E3">
        <w:rPr>
          <w:rFonts w:ascii="Times New Roman" w:hAnsi="Times New Roman" w:cs="Times New Roman"/>
          <w:color w:val="000000"/>
          <w:sz w:val="24"/>
          <w:szCs w:val="24"/>
        </w:rPr>
        <w:t xml:space="preserve">ld node. If a node has no child </w:t>
      </w:r>
      <w:r w:rsidRPr="00C627E3">
        <w:rPr>
          <w:rFonts w:ascii="Times New Roman" w:hAnsi="Times New Roman" w:cs="Times New Roman"/>
          <w:color w:val="000000"/>
          <w:sz w:val="24"/>
          <w:szCs w:val="24"/>
        </w:rPr>
        <w:t>node, it is called a leaf or a terminal node. Any</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decision tree contains one root node, which has no parent node. Each non terminal</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node calculates its own Boolean expression (with the value ‘true’ or ‘false’). According</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to the result of this calculation, the decision for a given sample would be delegated to</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left child node (’true’) or to the right child node (’false’). Each leaf (terminal</w:t>
      </w:r>
      <w:r w:rsidRPr="00C627E3">
        <w:rPr>
          <w:rFonts w:ascii="Times New Roman" w:hAnsi="Times New Roman" w:cs="Times New Roman"/>
          <w:color w:val="000000"/>
          <w:sz w:val="24"/>
          <w:szCs w:val="24"/>
        </w:rPr>
        <w:br/>
        <w:t>node) has a label which shows how many samples of the training set belong to each</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class. The probability of each class is estimated as a ratio of the number of samples in</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this class to the total number of samples in the leaf.</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There are many methods for developing a deci</w:t>
      </w:r>
      <w:r w:rsidR="00C627E3" w:rsidRPr="00C627E3">
        <w:rPr>
          <w:rFonts w:ascii="Times New Roman" w:hAnsi="Times New Roman" w:cs="Times New Roman"/>
          <w:color w:val="000000"/>
          <w:sz w:val="24"/>
          <w:szCs w:val="24"/>
        </w:rPr>
        <w:t>sion tree</w:t>
      </w:r>
      <w:r w:rsidRPr="00C627E3">
        <w:rPr>
          <w:rFonts w:ascii="Times New Roman" w:hAnsi="Times New Roman" w:cs="Times New Roman"/>
          <w:color w:val="000000"/>
          <w:sz w:val="24"/>
          <w:szCs w:val="24"/>
        </w:rPr>
        <w:t>. We use the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methods based on information gain, Gini gain, and DKM gain. Let us consider one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node and one binary input attribute which can take values 0 or 1. Let us use notation:</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 is the number of cases in the node, c is the number of categories of the target</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feature,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ij</m:t>
            </m:r>
          </m:sub>
        </m:sSub>
      </m:oMath>
      <w:r w:rsidRPr="00C627E3">
        <w:rPr>
          <w:rFonts w:ascii="Times New Roman" w:hAnsi="Times New Roman" w:cs="Times New Roman"/>
          <w:color w:val="000000"/>
          <w:sz w:val="24"/>
          <w:szCs w:val="24"/>
        </w:rPr>
        <w:t xml:space="preserve"> is the number of </w:t>
      </w:r>
      <m:oMath>
        <m:r>
          <w:rPr>
            <w:rFonts w:ascii="Cambria Math" w:hAnsi="Cambria Math" w:cs="Times New Roman"/>
            <w:color w:val="000000"/>
            <w:sz w:val="24"/>
            <w:szCs w:val="24"/>
          </w:rPr>
          <m:t>i</m:t>
        </m:r>
      </m:oMath>
      <w:r w:rsidRPr="00C627E3">
        <w:rPr>
          <w:rFonts w:ascii="Times New Roman" w:hAnsi="Times New Roman" w:cs="Times New Roman"/>
          <w:color w:val="000000"/>
          <w:sz w:val="24"/>
          <w:szCs w:val="24"/>
        </w:rPr>
        <w:t xml:space="preserve"> category cases with input attribute value </w:t>
      </w:r>
      <m:oMath>
        <m:r>
          <w:rPr>
            <w:rFonts w:ascii="Cambria Math" w:hAnsi="Cambria Math" w:cs="Times New Roman"/>
            <w:color w:val="000000"/>
            <w:sz w:val="24"/>
            <w:szCs w:val="24"/>
          </w:rPr>
          <m:t>j</m:t>
        </m:r>
      </m:oMath>
      <w:r w:rsidRPr="00C627E3">
        <w:rPr>
          <w:rFonts w:ascii="Times New Roman" w:hAnsi="Times New Roman" w:cs="Times New Roman"/>
          <w:color w:val="000000"/>
          <w:sz w:val="24"/>
          <w:szCs w:val="24"/>
        </w:rPr>
        <w:t xml:space="preserve"> in the node,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the number of </w:t>
      </w:r>
      <m:oMath>
        <m:r>
          <w:rPr>
            <w:rFonts w:ascii="Cambria Math" w:hAnsi="Cambria Math" w:cs="Times New Roman"/>
            <w:color w:val="000000"/>
            <w:sz w:val="24"/>
            <w:szCs w:val="24"/>
          </w:rPr>
          <m:t>i</m:t>
        </m:r>
      </m:oMath>
      <w:r w:rsidRPr="00C627E3">
        <w:rPr>
          <w:rFonts w:ascii="Times New Roman" w:hAnsi="Times New Roman" w:cs="Times New Roman"/>
          <w:color w:val="000000"/>
          <w:sz w:val="24"/>
          <w:szCs w:val="24"/>
        </w:rPr>
        <w:t xml:space="preserve"> category cases in the node is </w:t>
      </w:r>
    </w:p>
    <w:p w:rsidR="00C627E3" w:rsidRPr="00C627E3" w:rsidRDefault="00113E27" w:rsidP="00585E6A">
      <w:pPr>
        <w:spacing w:line="276" w:lineRule="auto"/>
        <w:jc w:val="both"/>
        <w:rPr>
          <w:rFonts w:ascii="Times New Roman" w:hAnsi="Times New Roman" w:cs="Times New Roman"/>
          <w:color w:val="000000"/>
          <w:sz w:val="24"/>
          <w:szCs w:val="24"/>
        </w:rPr>
      </w:pPr>
      <m:oMath>
        <m:r>
          <w:rPr>
            <w:rFonts w:ascii="Cambria Math" w:hAnsi="Cambria Math" w:cs="Times New Roman"/>
            <w:color w:val="000000"/>
            <w:sz w:val="24"/>
            <w:szCs w:val="24"/>
          </w:rPr>
          <m:t>ni. = ni0 + ni1</m:t>
        </m:r>
      </m:oMath>
      <w:r w:rsidRPr="00C627E3">
        <w:rPr>
          <w:rFonts w:ascii="Times New Roman" w:hAnsi="Times New Roman" w:cs="Times New Roman"/>
          <w:color w:val="000000"/>
          <w:sz w:val="24"/>
          <w:szCs w:val="24"/>
        </w:rPr>
        <w:t xml:space="preserve"> the number of cases with</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input attribute value j in the node is</w:t>
      </w:r>
    </w:p>
    <w:p w:rsidR="00113E27"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lastRenderedPageBreak/>
        <w:t xml:space="preserve"> </w:t>
      </w:r>
      <m:oMath>
        <m:r>
          <w:rPr>
            <w:rFonts w:ascii="Cambria Math" w:hAnsi="Cambria Math" w:cs="Times New Roman"/>
            <w:color w:val="000000"/>
            <w:sz w:val="24"/>
            <w:szCs w:val="24"/>
          </w:rPr>
          <m:t>n.j = Pc i=1 nij,</m:t>
        </m:r>
      </m:oMath>
      <w:r w:rsidRPr="00C627E3">
        <w:rPr>
          <w:rFonts w:ascii="Times New Roman" w:hAnsi="Times New Roman" w:cs="Times New Roman"/>
          <w:color w:val="000000"/>
          <w:sz w:val="24"/>
          <w:szCs w:val="24"/>
        </w:rPr>
        <w:t xml:space="preserve"> where </w:t>
      </w:r>
      <m:oMath>
        <m:r>
          <w:rPr>
            <w:rFonts w:ascii="Cambria Math" w:hAnsi="Cambria Math" w:cs="Times New Roman"/>
            <w:color w:val="000000"/>
            <w:sz w:val="24"/>
            <w:szCs w:val="24"/>
          </w:rPr>
          <m:t>nj = n1j, …, nc</m:t>
        </m:r>
      </m:oMath>
      <w:r w:rsidRPr="00C627E3">
        <w:rPr>
          <w:rFonts w:ascii="Times New Roman" w:hAnsi="Times New Roman" w:cs="Times New Roman"/>
          <w:color w:val="000000"/>
          <w:sz w:val="24"/>
          <w:szCs w:val="24"/>
        </w:rPr>
        <w:t>j is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the vector of frequencies with input attribute value j, and </w:t>
      </w:r>
      <m:oMath>
        <m:r>
          <w:rPr>
            <w:rFonts w:ascii="Cambria Math" w:hAnsi="Cambria Math" w:cs="Times New Roman"/>
            <w:color w:val="000000"/>
            <w:sz w:val="24"/>
            <w:szCs w:val="24"/>
          </w:rPr>
          <m:t>n = n1., …, nc</m:t>
        </m:r>
      </m:oMath>
      <w:r w:rsidRPr="00C627E3">
        <w:rPr>
          <w:rFonts w:ascii="Times New Roman" w:hAnsi="Times New Roman" w:cs="Times New Roman"/>
          <w:color w:val="000000"/>
          <w:sz w:val="24"/>
          <w:szCs w:val="24"/>
        </w:rPr>
        <w:t>. is the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vector of frequencies with any input attribute value. To form a tree we select the base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function for information criterion among</w:t>
      </w:r>
    </w:p>
    <w:p w:rsidR="00113E27" w:rsidRPr="00C627E3" w:rsidRDefault="00113E27" w:rsidP="00585E6A">
      <w:pPr>
        <w:spacing w:line="276" w:lineRule="auto"/>
        <w:jc w:val="both"/>
        <w:rPr>
          <w:rFonts w:ascii="Times New Roman" w:eastAsiaTheme="minorEastAsia" w:hAnsi="Times New Roman" w:cs="Times New Roman"/>
          <w:color w:val="000000"/>
          <w:sz w:val="24"/>
          <w:szCs w:val="24"/>
        </w:rPr>
      </w:pPr>
      <w:r w:rsidRPr="00C627E3">
        <w:rPr>
          <w:rFonts w:ascii="Times New Roman" w:hAnsi="Times New Roman" w:cs="Times New Roman"/>
          <w:color w:val="000000"/>
          <w:sz w:val="24"/>
          <w:szCs w:val="24"/>
        </w:rPr>
        <w:tab/>
      </w:r>
      <w:r w:rsidRPr="00C627E3">
        <w:rPr>
          <w:rFonts w:ascii="Times New Roman" w:hAnsi="Times New Roman" w:cs="Times New Roman"/>
          <w:color w:val="000000"/>
          <w:sz w:val="24"/>
          <w:szCs w:val="24"/>
        </w:rPr>
        <w:tab/>
      </w:r>
      <w:r w:rsidRPr="00C627E3">
        <w:rPr>
          <w:rFonts w:ascii="Times New Roman" w:hAnsi="Times New Roman" w:cs="Times New Roman"/>
          <w:color w:val="000000"/>
          <w:sz w:val="24"/>
          <w:szCs w:val="24"/>
        </w:rPr>
        <w:tab/>
      </w:r>
      <w:r w:rsidRPr="00C627E3">
        <w:rPr>
          <w:rFonts w:ascii="Times New Roman" w:hAnsi="Times New Roman" w:cs="Times New Roman"/>
          <w:color w:val="000000"/>
          <w:sz w:val="24"/>
          <w:szCs w:val="24"/>
        </w:rPr>
        <w:tab/>
      </w:r>
      <m:oMath>
        <m:r>
          <w:rPr>
            <w:rFonts w:ascii="Cambria Math" w:hAnsi="Cambria Math" w:cs="Times New Roman"/>
            <w:color w:val="000000"/>
            <w:sz w:val="24"/>
            <w:szCs w:val="24"/>
          </w:rPr>
          <m:t>Entropy</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m:t>
            </m:r>
          </m:e>
        </m:d>
        <m:r>
          <w:rPr>
            <w:rFonts w:ascii="Cambria Math" w:hAnsi="Cambria Math" w:cs="Times New Roman"/>
            <w:color w:val="000000"/>
            <w:sz w:val="24"/>
            <w:szCs w:val="24"/>
          </w:rPr>
          <m:t>= -∑</m:t>
        </m:r>
        <m:d>
          <m:dPr>
            <m:ctrlPr>
              <w:rPr>
                <w:rFonts w:ascii="Cambria Math" w:hAnsi="Cambria Math" w:cs="Times New Roman"/>
                <w:i/>
                <w:color w:val="000000"/>
                <w:sz w:val="24"/>
                <w:szCs w:val="24"/>
              </w:rPr>
            </m:ctrlPr>
          </m:dPr>
          <m:e>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mi</m:t>
                    </m:r>
                  </m:num>
                  <m:den>
                    <m:r>
                      <w:rPr>
                        <w:rFonts w:ascii="Cambria Math" w:hAnsi="Cambria Math" w:cs="Times New Roman"/>
                        <w:color w:val="000000"/>
                        <w:sz w:val="24"/>
                        <w:szCs w:val="24"/>
                      </w:rPr>
                      <m:t>M</m:t>
                    </m:r>
                  </m:den>
                </m:f>
              </m:e>
            </m:d>
            <m:r>
              <w:rPr>
                <w:rFonts w:ascii="Cambria Math" w:hAnsi="Cambria Math" w:cs="Times New Roman"/>
                <w:color w:val="000000"/>
                <w:sz w:val="24"/>
                <w:szCs w:val="24"/>
              </w:rPr>
              <m:t>log2</m:t>
            </m:r>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mi</m:t>
                    </m:r>
                  </m:num>
                  <m:den>
                    <m:r>
                      <w:rPr>
                        <w:rFonts w:ascii="Cambria Math" w:hAnsi="Cambria Math" w:cs="Times New Roman"/>
                        <w:color w:val="000000"/>
                        <w:sz w:val="24"/>
                        <w:szCs w:val="24"/>
                      </w:rPr>
                      <m:t>M</m:t>
                    </m:r>
                  </m:den>
                </m:f>
              </m:e>
            </m:d>
          </m:e>
        </m:d>
      </m:oMath>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m:oMath>
        <m:r>
          <w:rPr>
            <w:rFonts w:ascii="Cambria Math" w:hAnsi="Cambria Math" w:cs="Times New Roman"/>
            <w:color w:val="000000"/>
            <w:sz w:val="24"/>
            <w:szCs w:val="24"/>
          </w:rPr>
          <m:t>Gini</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m,M</m:t>
            </m:r>
          </m:e>
        </m:d>
        <m:r>
          <w:rPr>
            <w:rFonts w:ascii="Cambria Math" w:hAnsi="Cambria Math" w:cs="Times New Roman"/>
            <w:color w:val="000000"/>
            <w:sz w:val="24"/>
            <w:szCs w:val="24"/>
          </w:rPr>
          <m:t>=1- ∑</m:t>
        </m:r>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mi</m:t>
                    </m:r>
                  </m:num>
                  <m:den>
                    <m:r>
                      <w:rPr>
                        <w:rFonts w:ascii="Cambria Math" w:hAnsi="Cambria Math" w:cs="Times New Roman"/>
                        <w:color w:val="000000"/>
                        <w:sz w:val="24"/>
                        <w:szCs w:val="24"/>
                      </w:rPr>
                      <m:t>M</m:t>
                    </m:r>
                  </m:den>
                </m:f>
              </m:e>
            </m:d>
          </m:e>
          <m:sup>
            <m:r>
              <w:rPr>
                <w:rFonts w:ascii="Cambria Math" w:hAnsi="Cambria Math" w:cs="Times New Roman"/>
                <w:color w:val="000000"/>
                <w:sz w:val="24"/>
                <w:szCs w:val="24"/>
              </w:rPr>
              <m:t>2</m:t>
            </m:r>
          </m:sup>
        </m:sSup>
      </m:oMath>
    </w:p>
    <w:p w:rsidR="00113E27" w:rsidRPr="00C627E3" w:rsidRDefault="00113E27" w:rsidP="00585E6A">
      <w:pPr>
        <w:spacing w:line="276"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DKM</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 M</m:t>
              </m:r>
            </m:e>
          </m:d>
          <m:r>
            <w:rPr>
              <w:rFonts w:ascii="Cambria Math" w:eastAsiaTheme="minorEastAsia" w:hAnsi="Cambria Math" w:cs="Times New Roman"/>
              <w:color w:val="000000"/>
              <w:sz w:val="24"/>
              <w:szCs w:val="24"/>
            </w:rPr>
            <m:t xml:space="preserve">= 1 - </m:t>
          </m:r>
          <m:nary>
            <m:naryPr>
              <m:chr m:val="∑"/>
              <m:limLoc m:val="subSup"/>
              <m:subHide m:val="1"/>
              <m:supHide m:val="1"/>
              <m:ctrlPr>
                <w:rPr>
                  <w:rFonts w:ascii="Cambria Math" w:hAnsi="Cambria Math" w:cs="Times New Roman"/>
                  <w:i/>
                  <w:color w:val="000000"/>
                  <w:sz w:val="24"/>
                  <w:szCs w:val="24"/>
                </w:rPr>
              </m:ctrlPr>
            </m:naryPr>
            <m:sub/>
            <m:sup/>
            <m:e>
              <m:r>
                <w:rPr>
                  <w:rFonts w:ascii="Cambria Math" w:hAnsi="Cambria Math" w:cs="Times New Roman"/>
                  <w:color w:val="000000"/>
                  <w:sz w:val="24"/>
                  <w:szCs w:val="24"/>
                </w:rPr>
                <m:t>2</m:t>
              </m:r>
            </m:e>
          </m:nary>
          <m:rad>
            <m:radPr>
              <m:degHide m:val="1"/>
              <m:ctrlPr>
                <w:rPr>
                  <w:rFonts w:ascii="Cambria Math" w:hAnsi="Cambria Math" w:cs="Times New Roman"/>
                  <w:i/>
                  <w:color w:val="000000"/>
                  <w:sz w:val="24"/>
                  <w:szCs w:val="24"/>
                </w:rPr>
              </m:ctrlPr>
            </m:radPr>
            <m:deg/>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0</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m:t>
                  </m:r>
                </m:e>
                <m:sup>
                  <m:r>
                    <w:rPr>
                      <w:rFonts w:ascii="Cambria Math" w:hAnsi="Cambria Math" w:cs="Times New Roman"/>
                      <w:color w:val="000000"/>
                      <w:sz w:val="24"/>
                      <w:szCs w:val="24"/>
                    </w:rPr>
                    <m:t>-2</m:t>
                  </m:r>
                </m:sup>
              </m:sSup>
            </m:e>
          </m:rad>
        </m:oMath>
      </m:oMathPara>
    </w:p>
    <w:p w:rsidR="00DE4878"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where m is the vector of frequencies and M is the sum of the elements of the vector m.</w:t>
      </w:r>
      <w:r w:rsidR="00C627E3" w:rsidRPr="00C627E3">
        <w:rPr>
          <w:rFonts w:ascii="Times New Roman" w:hAnsi="Times New Roman" w:cs="Times New Roman"/>
          <w:color w:val="000000"/>
          <w:sz w:val="24"/>
          <w:szCs w:val="24"/>
        </w:rPr>
        <w:t xml:space="preserve"> T</w:t>
      </w:r>
      <w:r w:rsidRPr="00C627E3">
        <w:rPr>
          <w:rFonts w:ascii="Times New Roman" w:hAnsi="Times New Roman" w:cs="Times New Roman"/>
          <w:color w:val="000000"/>
          <w:sz w:val="24"/>
          <w:szCs w:val="24"/>
        </w:rPr>
        <w:t>he DKM can be applied to a binary target feature only. The value of the criterion is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gain of base function:</w:t>
      </w:r>
      <w:r w:rsidRPr="00C627E3">
        <w:rPr>
          <w:rFonts w:ascii="Times New Roman" w:hAnsi="Times New Roman" w:cs="Times New Roman"/>
          <w:color w:val="000000"/>
          <w:sz w:val="24"/>
          <w:szCs w:val="24"/>
        </w:rPr>
        <w:br/>
      </w:r>
    </w:p>
    <w:p w:rsidR="00DE4878" w:rsidRPr="00C627E3" w:rsidRDefault="00DE4878" w:rsidP="00585E6A">
      <w:pPr>
        <w:spacing w:line="276"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BG = Base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 N</m:t>
              </m:r>
            </m:e>
          </m:d>
          <m:r>
            <w:rPr>
              <w:rFonts w:ascii="Cambria Math" w:hAnsi="Cambria Math" w:cs="Times New Roman"/>
              <w:color w:val="000000"/>
              <w:sz w:val="24"/>
              <w:szCs w:val="24"/>
            </w:rPr>
            <m:t xml:space="preserve"> -</m:t>
          </m:r>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n0</m:t>
                  </m:r>
                </m:num>
                <m:den>
                  <m:r>
                    <w:rPr>
                      <w:rFonts w:ascii="Cambria Math" w:hAnsi="Cambria Math" w:cs="Times New Roman"/>
                      <w:color w:val="000000"/>
                      <w:sz w:val="24"/>
                      <w:szCs w:val="24"/>
                    </w:rPr>
                    <m:t>N</m:t>
                  </m:r>
                </m:den>
              </m:f>
            </m:e>
          </m:d>
          <m:d>
            <m:dPr>
              <m:ctrlPr>
                <w:rPr>
                  <w:rFonts w:ascii="Cambria Math" w:hAnsi="Cambria Math" w:cs="Times New Roman"/>
                  <w:i/>
                  <w:color w:val="000000"/>
                  <w:sz w:val="24"/>
                  <w:szCs w:val="24"/>
                </w:rPr>
              </m:ctrlPr>
            </m:dPr>
            <m:e>
              <m:r>
                <w:rPr>
                  <w:rFonts w:ascii="Cambria Math" w:hAnsi="Cambria Math" w:cs="Times New Roman"/>
                  <w:color w:val="000000"/>
                  <w:sz w:val="24"/>
                  <w:szCs w:val="24"/>
                </w:rPr>
                <m:t>Base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n0,n0</m:t>
                  </m:r>
                </m:e>
              </m:d>
            </m:e>
          </m:d>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n1</m:t>
                  </m:r>
                </m:num>
                <m:den>
                  <m:r>
                    <w:rPr>
                      <w:rFonts w:ascii="Cambria Math" w:hAnsi="Cambria Math" w:cs="Times New Roman"/>
                      <w:color w:val="000000"/>
                      <w:sz w:val="24"/>
                      <w:szCs w:val="24"/>
                    </w:rPr>
                    <m:t>N</m:t>
                  </m:r>
                </m:den>
              </m:f>
            </m:e>
          </m:d>
          <m:d>
            <m:dPr>
              <m:ctrlPr>
                <w:rPr>
                  <w:rFonts w:ascii="Cambria Math" w:hAnsi="Cambria Math" w:cs="Times New Roman"/>
                  <w:i/>
                  <w:color w:val="000000"/>
                  <w:sz w:val="24"/>
                  <w:szCs w:val="24"/>
                </w:rPr>
              </m:ctrlPr>
            </m:dPr>
            <m:e>
              <m:r>
                <w:rPr>
                  <w:rFonts w:ascii="Cambria Math" w:hAnsi="Cambria Math" w:cs="Times New Roman"/>
                  <w:color w:val="000000"/>
                  <w:sz w:val="24"/>
                  <w:szCs w:val="24"/>
                </w:rPr>
                <m:t>Base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n1,n1</m:t>
                  </m:r>
                </m:e>
              </m:d>
            </m:e>
          </m:d>
        </m:oMath>
      </m:oMathPara>
    </w:p>
    <w:p w:rsidR="00DE4878" w:rsidRPr="00C627E3" w:rsidRDefault="00DE4878" w:rsidP="00585E6A">
      <w:pPr>
        <w:spacing w:line="276" w:lineRule="auto"/>
        <w:jc w:val="both"/>
        <w:rPr>
          <w:rFonts w:ascii="Times New Roman" w:eastAsiaTheme="minorEastAsia" w:hAnsi="Times New Roman" w:cs="Times New Roman"/>
          <w:color w:val="000000"/>
          <w:sz w:val="24"/>
          <w:szCs w:val="24"/>
        </w:rPr>
      </w:pP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There are several approaches to use real valued inputs in decision trees. A</w:t>
      </w:r>
      <w:r w:rsidR="00C627E3" w:rsidRPr="00C627E3">
        <w:rPr>
          <w:rFonts w:ascii="Times New Roman" w:hAnsi="Times New Roman" w:cs="Times New Roman"/>
          <w:color w:val="000000"/>
          <w:sz w:val="24"/>
          <w:szCs w:val="24"/>
        </w:rPr>
        <w:t xml:space="preserve"> commonly used </w:t>
      </w:r>
      <w:r w:rsidRPr="00C627E3">
        <w:rPr>
          <w:rFonts w:ascii="Times New Roman" w:hAnsi="Times New Roman" w:cs="Times New Roman"/>
          <w:color w:val="000000"/>
          <w:sz w:val="24"/>
          <w:szCs w:val="24"/>
        </w:rPr>
        <w:t>approach is the binning of real valued attributes before forming the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tree. In this study we implemented ‘on the fly’ binning: the best threshold is searched</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in each node for each real valued attribute and then this threshold is used to bin these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feature in this node. The best threshold depends on the split criteria used</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(information gain, Gini gain, or DKM gain).</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Another possibility we employ is the use of Fisher’s discriminant to define the best</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linear combination </w:t>
      </w:r>
      <w:r w:rsidR="00C627E3" w:rsidRPr="00C627E3">
        <w:rPr>
          <w:rFonts w:ascii="Times New Roman" w:hAnsi="Times New Roman" w:cs="Times New Roman"/>
          <w:color w:val="000000"/>
          <w:sz w:val="24"/>
          <w:szCs w:val="24"/>
        </w:rPr>
        <w:t xml:space="preserve">of the real valued features </w:t>
      </w:r>
      <w:r w:rsidRPr="00C627E3">
        <w:rPr>
          <w:rFonts w:ascii="Times New Roman" w:hAnsi="Times New Roman" w:cs="Times New Roman"/>
          <w:color w:val="000000"/>
          <w:sz w:val="24"/>
          <w:szCs w:val="24"/>
        </w:rPr>
        <w:t xml:space="preserve"> in each node. Pruning techniques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are applied to improve the tree.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specified minimal number of instances in the tree’s leaf is used as a criterion to</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stop node splitting. Each leaf of the tree cannot contain fewer than a specified number</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of instances.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We tested 166 million decision tree models (per drug), which differ by:</w:t>
      </w:r>
      <w:r w:rsidR="00C627E3" w:rsidRPr="00C627E3">
        <w:rPr>
          <w:rFonts w:ascii="Times New Roman" w:hAnsi="Times New Roman" w:cs="Times New Roman"/>
          <w:color w:val="000000"/>
          <w:sz w:val="24"/>
          <w:szCs w:val="24"/>
        </w:rPr>
        <w:t xml:space="preserve"> </w:t>
      </w: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three split criterion (information gain, Gini gain or DKM gain);</w:t>
      </w:r>
      <w:r w:rsidR="00C627E3" w:rsidRPr="00C627E3">
        <w:rPr>
          <w:rFonts w:ascii="Times New Roman" w:hAnsi="Times New Roman" w:cs="Times New Roman"/>
          <w:color w:val="000000"/>
          <w:sz w:val="24"/>
          <w:szCs w:val="24"/>
        </w:rPr>
        <w:t xml:space="preserve"> </w:t>
      </w: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use of the real-valued features in the splitting criteria separately or in linear</w:t>
      </w:r>
      <w:r w:rsidR="00C627E3" w:rsidRPr="00C627E3">
        <w:rPr>
          <w:rFonts w:ascii="Times New Roman" w:hAnsi="Times New Roman" w:cs="Times New Roman"/>
          <w:color w:val="000000"/>
          <w:sz w:val="24"/>
          <w:szCs w:val="24"/>
        </w:rPr>
        <w:t xml:space="preserve"> combination by </w:t>
      </w:r>
      <w:r w:rsidRPr="00C627E3">
        <w:rPr>
          <w:rFonts w:ascii="Times New Roman" w:hAnsi="Times New Roman" w:cs="Times New Roman"/>
          <w:color w:val="000000"/>
          <w:sz w:val="24"/>
          <w:szCs w:val="24"/>
        </w:rPr>
        <w:t>Fisher’s discriminant;</w:t>
      </w:r>
      <w:r w:rsidR="00C627E3" w:rsidRPr="00C627E3">
        <w:rPr>
          <w:rFonts w:ascii="Times New Roman" w:hAnsi="Times New Roman" w:cs="Times New Roman"/>
          <w:color w:val="000000"/>
          <w:sz w:val="24"/>
          <w:szCs w:val="24"/>
        </w:rPr>
        <w:t xml:space="preserve"> </w:t>
      </w: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set of input features;</w:t>
      </w:r>
      <w:r w:rsidR="00C627E3" w:rsidRPr="00C627E3">
        <w:rPr>
          <w:rFonts w:ascii="Times New Roman" w:hAnsi="Times New Roman" w:cs="Times New Roman"/>
          <w:color w:val="000000"/>
          <w:sz w:val="24"/>
          <w:szCs w:val="24"/>
        </w:rPr>
        <w:t xml:space="preserve"> </w:t>
      </w: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minimal number of instances in the leaf, which varied between 3 and 30.</w:t>
      </w:r>
      <w:r w:rsidR="00C627E3" w:rsidRPr="00C627E3">
        <w:rPr>
          <w:rFonts w:ascii="Times New Roman" w:hAnsi="Times New Roman" w:cs="Times New Roman"/>
          <w:color w:val="000000"/>
          <w:sz w:val="24"/>
          <w:szCs w:val="24"/>
        </w:rPr>
        <w:t xml:space="preserve"> </w:t>
      </w:r>
    </w:p>
    <w:p w:rsidR="00DE4878"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Weight of class ‘users’ is varied between 0.01 and 5.0</w:t>
      </w:r>
    </w:p>
    <w:p w:rsidR="00141E6A" w:rsidRPr="00141E6A" w:rsidRDefault="00141E6A" w:rsidP="00585E6A">
      <w:pPr>
        <w:spacing w:line="276" w:lineRule="auto"/>
        <w:jc w:val="both"/>
        <w:rPr>
          <w:rFonts w:ascii="Times New Roman" w:hAnsi="Times New Roman" w:cs="Times New Roman"/>
          <w:b/>
          <w:bCs/>
          <w:color w:val="000000"/>
          <w:sz w:val="26"/>
          <w:szCs w:val="26"/>
        </w:rPr>
      </w:pPr>
    </w:p>
    <w:p w:rsidR="00FA363F" w:rsidRDefault="00FA363F" w:rsidP="00585E6A">
      <w:pPr>
        <w:spacing w:line="276" w:lineRule="auto"/>
        <w:jc w:val="both"/>
        <w:rPr>
          <w:rFonts w:ascii="Times New Roman" w:hAnsi="Times New Roman" w:cs="Times New Roman"/>
          <w:b/>
          <w:bCs/>
          <w:color w:val="000000"/>
          <w:sz w:val="26"/>
          <w:szCs w:val="26"/>
        </w:rPr>
      </w:pPr>
    </w:p>
    <w:p w:rsidR="00FA363F" w:rsidRDefault="00FA363F" w:rsidP="00585E6A">
      <w:pPr>
        <w:spacing w:line="276" w:lineRule="auto"/>
        <w:jc w:val="both"/>
        <w:rPr>
          <w:rFonts w:ascii="Times New Roman" w:hAnsi="Times New Roman" w:cs="Times New Roman"/>
          <w:b/>
          <w:bCs/>
          <w:color w:val="000000"/>
          <w:sz w:val="26"/>
          <w:szCs w:val="26"/>
        </w:rPr>
      </w:pPr>
    </w:p>
    <w:p w:rsidR="00141E6A" w:rsidRDefault="00141E6A" w:rsidP="00585E6A">
      <w:pPr>
        <w:spacing w:line="276" w:lineRule="auto"/>
        <w:jc w:val="both"/>
        <w:rPr>
          <w:rFonts w:ascii="Times New Roman" w:hAnsi="Times New Roman" w:cs="Times New Roman"/>
          <w:b/>
          <w:bCs/>
          <w:color w:val="000000"/>
          <w:sz w:val="26"/>
          <w:szCs w:val="26"/>
        </w:rPr>
      </w:pPr>
      <w:r w:rsidRPr="00141E6A">
        <w:rPr>
          <w:rFonts w:ascii="Times New Roman" w:hAnsi="Times New Roman" w:cs="Times New Roman"/>
          <w:b/>
          <w:bCs/>
          <w:color w:val="000000"/>
          <w:sz w:val="26"/>
          <w:szCs w:val="26"/>
        </w:rPr>
        <w:lastRenderedPageBreak/>
        <w:t>Support Vector Machine(SVM):</w:t>
      </w:r>
    </w:p>
    <w:p w:rsidR="00141E6A" w:rsidRDefault="00141E6A" w:rsidP="00141E6A">
      <w:pPr>
        <w:pStyle w:val="graf"/>
        <w:shd w:val="clear" w:color="auto" w:fill="FFFFFF"/>
        <w:spacing w:before="90" w:beforeAutospacing="0" w:after="0" w:afterAutospacing="0" w:line="276" w:lineRule="auto"/>
        <w:jc w:val="both"/>
        <w:rPr>
          <w:spacing w:val="-1"/>
          <w:shd w:val="clear" w:color="auto" w:fill="FFFFFF"/>
        </w:rPr>
      </w:pPr>
      <w:r w:rsidRPr="00141E6A">
        <w:rPr>
          <w:color w:val="000000" w:themeColor="text1"/>
          <w:shd w:val="clear" w:color="auto" w:fill="FFFFFF"/>
        </w:rPr>
        <w:t>“Support Vector Machine” (SVM) is a supervised machine learning algorithm which can be used for both classification or r</w:t>
      </w:r>
      <w:r>
        <w:rPr>
          <w:color w:val="000000" w:themeColor="text1"/>
          <w:shd w:val="clear" w:color="auto" w:fill="FFFFFF"/>
        </w:rPr>
        <w:t>egression challenges. However, </w:t>
      </w:r>
      <w:r w:rsidRPr="00141E6A">
        <w:rPr>
          <w:color w:val="000000" w:themeColor="text1"/>
          <w:shd w:val="clear" w:color="auto" w:fill="FFFFFF"/>
        </w:rPr>
        <w:t>it is mostly used in classification problems</w:t>
      </w:r>
      <w:r w:rsidRPr="00141E6A">
        <w:rPr>
          <w:rFonts w:ascii="Arial" w:hAnsi="Arial" w:cs="Arial"/>
          <w:color w:val="000000" w:themeColor="text1"/>
          <w:sz w:val="23"/>
          <w:szCs w:val="23"/>
          <w:shd w:val="clear" w:color="auto" w:fill="FFFFFF"/>
        </w:rPr>
        <w:t>. </w:t>
      </w:r>
      <w:r w:rsidRPr="00141E6A">
        <w:rPr>
          <w:rStyle w:val="markup--quote"/>
          <w:spacing w:val="-1"/>
        </w:rPr>
        <w:t>The objective of the support vector machine algorithm is to find a hyperplane in an N-dimensional space</w:t>
      </w:r>
      <w:r>
        <w:rPr>
          <w:rStyle w:val="markup--quote"/>
          <w:spacing w:val="-1"/>
        </w:rPr>
        <w:t xml:space="preserve"> </w:t>
      </w:r>
      <w:r w:rsidRPr="00141E6A">
        <w:rPr>
          <w:rStyle w:val="markup--quote"/>
          <w:spacing w:val="-1"/>
        </w:rPr>
        <w:t>(N — the number of features) that distinctly classifies the data points.</w:t>
      </w:r>
      <w:r>
        <w:rPr>
          <w:rStyle w:val="markup--quote"/>
          <w:spacing w:val="-1"/>
        </w:rPr>
        <w:t xml:space="preserve"> </w:t>
      </w:r>
      <w:r w:rsidRPr="00141E6A">
        <w:rPr>
          <w:spacing w:val="-1"/>
          <w:shd w:val="clear" w:color="auto" w:fill="FFFFFF"/>
        </w:rPr>
        <w:t>To separate the two classes of data points, there are many possible hyperplanes that could be chosen. Our objective is to find a plane that has the maximum margin, i.e</w:t>
      </w:r>
      <w:r>
        <w:rPr>
          <w:spacing w:val="-1"/>
          <w:shd w:val="clear" w:color="auto" w:fill="FFFFFF"/>
        </w:rPr>
        <w:t>.</w:t>
      </w:r>
      <w:r w:rsidRPr="00141E6A">
        <w:rPr>
          <w:spacing w:val="-1"/>
          <w:shd w:val="clear" w:color="auto" w:fill="FFFFFF"/>
        </w:rPr>
        <w:t xml:space="preserve"> the maximum distance between data points of both classes. Maximizing the margin distance provides some reinforcement so that future data points can be classified with more confidence.</w:t>
      </w:r>
    </w:p>
    <w:p w:rsidR="00DC0F6B" w:rsidRDefault="00DC0F6B" w:rsidP="00DC0F6B">
      <w:pPr>
        <w:pStyle w:val="graf"/>
        <w:shd w:val="clear" w:color="auto" w:fill="FFFFFF"/>
        <w:spacing w:before="90" w:beforeAutospacing="0" w:after="0" w:afterAutospacing="0" w:line="276" w:lineRule="auto"/>
        <w:jc w:val="both"/>
        <w:rPr>
          <w:rFonts w:ascii="Arial" w:hAnsi="Arial" w:cs="Arial"/>
          <w:color w:val="222222"/>
          <w:sz w:val="21"/>
          <w:szCs w:val="21"/>
        </w:rPr>
      </w:pPr>
      <w:r w:rsidRPr="00FA363F">
        <w:rPr>
          <w:b/>
          <w:bCs/>
          <w:spacing w:val="-1"/>
          <w:shd w:val="clear" w:color="auto" w:fill="FFFFFF"/>
        </w:rPr>
        <w:t>Linear SVM</w:t>
      </w:r>
      <w:r>
        <w:rPr>
          <w:spacing w:val="-1"/>
          <w:shd w:val="clear" w:color="auto" w:fill="FFFFFF"/>
        </w:rPr>
        <w:t>:</w:t>
      </w:r>
    </w:p>
    <w:p w:rsidR="00DC0F6B" w:rsidRPr="00AE6632" w:rsidRDefault="00DC0F6B" w:rsidP="00AE6632">
      <w:pPr>
        <w:pStyle w:val="graf"/>
        <w:shd w:val="clear" w:color="auto" w:fill="FFFFFF"/>
        <w:spacing w:before="90" w:beforeAutospacing="0" w:after="0" w:afterAutospacing="0" w:line="276" w:lineRule="auto"/>
        <w:jc w:val="both"/>
        <w:rPr>
          <w:color w:val="000000" w:themeColor="text1"/>
        </w:rPr>
      </w:pPr>
      <w:r w:rsidRPr="00AE6632">
        <w:rPr>
          <w:color w:val="000000" w:themeColor="text1"/>
        </w:rPr>
        <w:t>We have the training dataset of n points of the form</w:t>
      </w:r>
      <w:r w:rsidR="002241BD">
        <w:rPr>
          <w:color w:val="000000" w:themeColor="text1"/>
        </w:rPr>
        <w:t>:</w:t>
      </w:r>
    </w:p>
    <w:p w:rsidR="00141E6A" w:rsidRPr="00AE6632" w:rsidRDefault="00635509" w:rsidP="00AE6632">
      <w:pPr>
        <w:pStyle w:val="graf"/>
        <w:shd w:val="clear" w:color="auto" w:fill="FFFFFF"/>
        <w:spacing w:before="90" w:beforeAutospacing="0" w:after="0" w:afterAutospacing="0" w:line="276" w:lineRule="auto"/>
        <w:jc w:val="both"/>
        <w:rPr>
          <w:color w:val="000000" w:themeColor="text1"/>
        </w:rPr>
      </w:pPr>
      <m:oMathPara>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e>
          </m:d>
        </m:oMath>
      </m:oMathPara>
    </w:p>
    <w:p w:rsidR="00DC0F6B" w:rsidRPr="00AE6632" w:rsidRDefault="00DC0F6B"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 xml:space="preserve">Where the </w:t>
      </w: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i</m:t>
            </m:r>
          </m:sub>
        </m:sSub>
      </m:oMath>
      <w:r w:rsidR="00CF3D8C" w:rsidRPr="00AE6632">
        <w:rPr>
          <w:color w:val="000000" w:themeColor="text1"/>
          <w:shd w:val="clear" w:color="auto" w:fill="FFFFFF"/>
        </w:rPr>
        <w:t xml:space="preserve"> are either 1 or -1, each indicating the class to which the point x</w:t>
      </w:r>
      <w:proofErr w:type="spellStart"/>
      <w:r w:rsidR="00F11280" w:rsidRPr="00AE6632">
        <w:rPr>
          <w:color w:val="000000" w:themeColor="text1"/>
          <w:shd w:val="clear" w:color="auto" w:fill="FFFFFF"/>
        </w:rPr>
        <w:t>i</w:t>
      </w:r>
      <w:proofErr w:type="spellEnd"/>
      <w:r w:rsidR="00F11280" w:rsidRPr="00AE6632">
        <w:rPr>
          <w:color w:val="000000" w:themeColor="text1"/>
          <w:shd w:val="clear" w:color="auto" w:fill="FFFFFF"/>
        </w:rPr>
        <w:t xml:space="preserve"> is a p-dimensional real vector. We want to find the ‘maximum-margin hyperplane’ that divides th</w:t>
      </w:r>
      <w:r w:rsidR="00AE6632">
        <w:rPr>
          <w:color w:val="000000" w:themeColor="text1"/>
          <w:shd w:val="clear" w:color="auto" w:fill="FFFFFF"/>
        </w:rPr>
        <w:t xml:space="preserve">e group of points xi for which </w:t>
      </w: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i</m:t>
            </m:r>
          </m:sub>
        </m:sSub>
      </m:oMath>
      <w:r w:rsidR="00F11280" w:rsidRPr="00AE6632">
        <w:rPr>
          <w:color w:val="000000" w:themeColor="text1"/>
          <w:shd w:val="clear" w:color="auto" w:fill="FFFFFF"/>
        </w:rPr>
        <w:t xml:space="preserve"> = 1 from the group o</w:t>
      </w:r>
      <w:r w:rsidR="00AE6632">
        <w:rPr>
          <w:color w:val="000000" w:themeColor="text1"/>
          <w:shd w:val="clear" w:color="auto" w:fill="FFFFFF"/>
        </w:rPr>
        <w:t xml:space="preserve">f points for which </w:t>
      </w: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i</m:t>
            </m:r>
          </m:sub>
        </m:sSub>
      </m:oMath>
      <w:r w:rsidR="00F11280" w:rsidRPr="00AE6632">
        <w:rPr>
          <w:color w:val="000000" w:themeColor="text1"/>
          <w:shd w:val="clear" w:color="auto" w:fill="FFFFFF"/>
        </w:rPr>
        <w:t xml:space="preserve"> = -1, which is defined so that the distance between the hyperplane and the nearest point xi from either group is maximized.</w:t>
      </w:r>
    </w:p>
    <w:p w:rsidR="00F11280" w:rsidRPr="00AE6632" w:rsidRDefault="00F11280"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Any hyperplane can be written as the set of points x satisfying</w:t>
      </w:r>
    </w:p>
    <w:p w:rsidR="00F11280" w:rsidRPr="00AE6632" w:rsidRDefault="002241BD" w:rsidP="00AE6632">
      <w:pPr>
        <w:pStyle w:val="graf"/>
        <w:shd w:val="clear" w:color="auto" w:fill="FFFFFF"/>
        <w:spacing w:before="90" w:beforeAutospacing="0" w:after="0" w:afterAutospacing="0" w:line="276" w:lineRule="auto"/>
        <w:jc w:val="both"/>
        <w:rPr>
          <w:color w:val="000000" w:themeColor="text1"/>
          <w:shd w:val="clear" w:color="auto" w:fill="FFFFFF"/>
        </w:rPr>
      </w:pPr>
      <m:oMathPara>
        <m:oMath>
          <m:r>
            <w:rPr>
              <w:rFonts w:ascii="Cambria Math" w:hAnsi="Cambria Math"/>
              <w:color w:val="000000" w:themeColor="text1"/>
              <w:shd w:val="clear" w:color="auto" w:fill="FFFFFF"/>
            </w:rPr>
            <m:t>w.x – b = 0,</m:t>
          </m:r>
        </m:oMath>
      </m:oMathPara>
    </w:p>
    <w:p w:rsidR="00F11280" w:rsidRPr="00AE6632" w:rsidRDefault="00F11280"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Where w is the normal vector to the hyperplane. This is much like Hesse Normal Form, except that w is not necessarily a unit vector. The parameter b/w determine the offset of the hyperplane from the origin along the normal vector w.</w:t>
      </w:r>
    </w:p>
    <w:p w:rsidR="00AE6632" w:rsidRPr="00AE6632" w:rsidRDefault="00AE6632" w:rsidP="00AE6632">
      <w:pPr>
        <w:pStyle w:val="graf"/>
        <w:shd w:val="clear" w:color="auto" w:fill="FFFFFF"/>
        <w:spacing w:before="90" w:beforeAutospacing="0" w:after="0" w:afterAutospacing="0" w:line="276" w:lineRule="auto"/>
        <w:jc w:val="both"/>
        <w:rPr>
          <w:color w:val="000000" w:themeColor="text1"/>
          <w:shd w:val="clear" w:color="auto" w:fill="FFFFFF"/>
        </w:rPr>
      </w:pPr>
    </w:p>
    <w:p w:rsidR="00AE6632" w:rsidRPr="00FA363F" w:rsidRDefault="00AE6632" w:rsidP="00AE6632">
      <w:pPr>
        <w:pStyle w:val="graf"/>
        <w:shd w:val="clear" w:color="auto" w:fill="FFFFFF"/>
        <w:spacing w:before="90" w:beforeAutospacing="0" w:after="0" w:afterAutospacing="0" w:line="276" w:lineRule="auto"/>
        <w:jc w:val="both"/>
        <w:rPr>
          <w:b/>
          <w:bCs/>
          <w:color w:val="000000" w:themeColor="text1"/>
          <w:shd w:val="clear" w:color="auto" w:fill="FFFFFF"/>
        </w:rPr>
      </w:pPr>
      <w:r w:rsidRPr="00FA363F">
        <w:rPr>
          <w:b/>
          <w:bCs/>
          <w:color w:val="000000" w:themeColor="text1"/>
          <w:shd w:val="clear" w:color="auto" w:fill="FFFFFF"/>
        </w:rPr>
        <w:t>Nonlinear Classification:</w:t>
      </w:r>
    </w:p>
    <w:p w:rsidR="00AE6632" w:rsidRPr="00AE6632" w:rsidRDefault="00AE6632"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 xml:space="preserve">The original maximum-margin hyperplane algorithm proposed by </w:t>
      </w:r>
      <w:proofErr w:type="spellStart"/>
      <w:r w:rsidRPr="00AE6632">
        <w:rPr>
          <w:color w:val="000000" w:themeColor="text1"/>
          <w:shd w:val="clear" w:color="auto" w:fill="FFFFFF"/>
        </w:rPr>
        <w:t>Vapnik</w:t>
      </w:r>
      <w:proofErr w:type="spellEnd"/>
      <w:r w:rsidRPr="00AE6632">
        <w:rPr>
          <w:color w:val="000000" w:themeColor="text1"/>
          <w:shd w:val="clear" w:color="auto" w:fill="FFFFFF"/>
        </w:rPr>
        <w:t xml:space="preserve"> in 1963 constructed a </w:t>
      </w:r>
      <w:hyperlink r:id="rId16" w:tooltip="Linear classifier" w:history="1">
        <w:r w:rsidRPr="00AE6632">
          <w:rPr>
            <w:rStyle w:val="Hyperlink"/>
            <w:color w:val="000000" w:themeColor="text1"/>
            <w:u w:val="none"/>
            <w:shd w:val="clear" w:color="auto" w:fill="FFFFFF"/>
          </w:rPr>
          <w:t>linear classifier</w:t>
        </w:r>
      </w:hyperlink>
      <w:r w:rsidRPr="00AE6632">
        <w:rPr>
          <w:color w:val="000000" w:themeColor="text1"/>
          <w:shd w:val="clear" w:color="auto" w:fill="FFFFFF"/>
        </w:rPr>
        <w:t>. However, in 1992, </w:t>
      </w:r>
      <w:hyperlink r:id="rId17" w:tooltip="Bernhard E. Boser (page does not exist)" w:history="1">
        <w:r w:rsidRPr="00AE6632">
          <w:rPr>
            <w:rStyle w:val="Hyperlink"/>
            <w:color w:val="000000" w:themeColor="text1"/>
            <w:u w:val="none"/>
            <w:shd w:val="clear" w:color="auto" w:fill="FFFFFF"/>
          </w:rPr>
          <w:t xml:space="preserve">Bernhard E. </w:t>
        </w:r>
        <w:proofErr w:type="spellStart"/>
        <w:r w:rsidRPr="00AE6632">
          <w:rPr>
            <w:rStyle w:val="Hyperlink"/>
            <w:color w:val="000000" w:themeColor="text1"/>
            <w:u w:val="none"/>
            <w:shd w:val="clear" w:color="auto" w:fill="FFFFFF"/>
          </w:rPr>
          <w:t>Boser</w:t>
        </w:r>
        <w:proofErr w:type="spellEnd"/>
      </w:hyperlink>
      <w:r w:rsidRPr="00AE6632">
        <w:rPr>
          <w:color w:val="000000" w:themeColor="text1"/>
          <w:shd w:val="clear" w:color="auto" w:fill="FFFFFF"/>
        </w:rPr>
        <w:t>, </w:t>
      </w:r>
      <w:hyperlink r:id="rId18" w:tooltip="Isabelle M. Guyon (page does not exist)" w:history="1">
        <w:r w:rsidRPr="00AE6632">
          <w:rPr>
            <w:rStyle w:val="Hyperlink"/>
            <w:color w:val="000000" w:themeColor="text1"/>
            <w:u w:val="none"/>
            <w:shd w:val="clear" w:color="auto" w:fill="FFFFFF"/>
          </w:rPr>
          <w:t xml:space="preserve">Isabelle M. </w:t>
        </w:r>
        <w:proofErr w:type="spellStart"/>
        <w:r w:rsidRPr="00AE6632">
          <w:rPr>
            <w:rStyle w:val="Hyperlink"/>
            <w:color w:val="000000" w:themeColor="text1"/>
            <w:u w:val="none"/>
            <w:shd w:val="clear" w:color="auto" w:fill="FFFFFF"/>
          </w:rPr>
          <w:t>Guyon</w:t>
        </w:r>
      </w:hyperlink>
      <w:r w:rsidRPr="00AE6632">
        <w:rPr>
          <w:color w:val="000000" w:themeColor="text1"/>
          <w:shd w:val="clear" w:color="auto" w:fill="FFFFFF"/>
        </w:rPr>
        <w:t>and</w:t>
      </w:r>
      <w:proofErr w:type="spellEnd"/>
      <w:r w:rsidRPr="00AE6632">
        <w:rPr>
          <w:color w:val="000000" w:themeColor="text1"/>
          <w:shd w:val="clear" w:color="auto" w:fill="FFFFFF"/>
        </w:rPr>
        <w:t> </w:t>
      </w:r>
      <w:hyperlink r:id="rId19" w:tooltip="Vladimir N. Vapnik" w:history="1">
        <w:r w:rsidRPr="00AE6632">
          <w:rPr>
            <w:rStyle w:val="Hyperlink"/>
            <w:color w:val="000000" w:themeColor="text1"/>
            <w:u w:val="none"/>
            <w:shd w:val="clear" w:color="auto" w:fill="FFFFFF"/>
          </w:rPr>
          <w:t xml:space="preserve">Vladimir N. </w:t>
        </w:r>
        <w:proofErr w:type="spellStart"/>
        <w:r w:rsidRPr="00AE6632">
          <w:rPr>
            <w:rStyle w:val="Hyperlink"/>
            <w:color w:val="000000" w:themeColor="text1"/>
            <w:u w:val="none"/>
            <w:shd w:val="clear" w:color="auto" w:fill="FFFFFF"/>
          </w:rPr>
          <w:t>Vapnik</w:t>
        </w:r>
        <w:proofErr w:type="spellEnd"/>
      </w:hyperlink>
      <w:r w:rsidR="002241BD">
        <w:rPr>
          <w:color w:val="000000" w:themeColor="text1"/>
        </w:rPr>
        <w:t xml:space="preserve"> </w:t>
      </w:r>
      <w:r w:rsidRPr="00AE6632">
        <w:rPr>
          <w:color w:val="000000" w:themeColor="text1"/>
          <w:shd w:val="clear" w:color="auto" w:fill="FFFFFF"/>
        </w:rPr>
        <w:t>suggested a way to create nonlinear classifiers by applying the </w:t>
      </w:r>
      <w:hyperlink r:id="rId20" w:tooltip="Kernel trick" w:history="1">
        <w:r w:rsidRPr="00AE6632">
          <w:rPr>
            <w:rStyle w:val="Hyperlink"/>
            <w:color w:val="000000" w:themeColor="text1"/>
            <w:u w:val="none"/>
            <w:shd w:val="clear" w:color="auto" w:fill="FFFFFF"/>
          </w:rPr>
          <w:t>kernel trick</w:t>
        </w:r>
      </w:hyperlink>
      <w:r w:rsidR="002241BD">
        <w:rPr>
          <w:color w:val="000000" w:themeColor="text1"/>
          <w:shd w:val="clear" w:color="auto" w:fill="FFFFFF"/>
        </w:rPr>
        <w:t> </w:t>
      </w:r>
      <w:r w:rsidRPr="00AE6632">
        <w:rPr>
          <w:color w:val="000000" w:themeColor="text1"/>
          <w:shd w:val="clear" w:color="auto" w:fill="FFFFFF"/>
        </w:rPr>
        <w:t xml:space="preserve"> to maximum-margin hyperplanes. The resulting algorithm is formally similar, except that every </w:t>
      </w:r>
      <w:hyperlink r:id="rId21" w:tooltip="Dot product" w:history="1">
        <w:r w:rsidRPr="00AE6632">
          <w:rPr>
            <w:rStyle w:val="Hyperlink"/>
            <w:color w:val="000000" w:themeColor="text1"/>
            <w:u w:val="none"/>
            <w:shd w:val="clear" w:color="auto" w:fill="FFFFFF"/>
          </w:rPr>
          <w:t>dot product</w:t>
        </w:r>
      </w:hyperlink>
      <w:r w:rsidRPr="00AE6632">
        <w:rPr>
          <w:color w:val="000000" w:themeColor="text1"/>
          <w:shd w:val="clear" w:color="auto" w:fill="FFFFFF"/>
        </w:rPr>
        <w:t> is replaced by a nonlinear </w:t>
      </w:r>
      <w:hyperlink r:id="rId22" w:tooltip="Kernel (integral operator)" w:history="1">
        <w:r w:rsidRPr="00AE6632">
          <w:rPr>
            <w:rStyle w:val="Hyperlink"/>
            <w:color w:val="000000" w:themeColor="text1"/>
            <w:u w:val="none"/>
            <w:shd w:val="clear" w:color="auto" w:fill="FFFFFF"/>
          </w:rPr>
          <w:t>kernel</w:t>
        </w:r>
      </w:hyperlink>
      <w:r w:rsidRPr="00AE6632">
        <w:rPr>
          <w:color w:val="000000" w:themeColor="text1"/>
          <w:shd w:val="clear" w:color="auto" w:fill="FFFFFF"/>
        </w:rPr>
        <w:t> function. This allows the algorithm to fit the maximum-margin hyperplane in a transformed </w:t>
      </w:r>
      <w:hyperlink r:id="rId23" w:tooltip="Feature space" w:history="1">
        <w:r w:rsidRPr="00AE6632">
          <w:rPr>
            <w:rStyle w:val="Hyperlink"/>
            <w:color w:val="000000" w:themeColor="text1"/>
            <w:u w:val="none"/>
            <w:shd w:val="clear" w:color="auto" w:fill="FFFFFF"/>
          </w:rPr>
          <w:t>feature space</w:t>
        </w:r>
      </w:hyperlink>
      <w:r w:rsidRPr="00AE6632">
        <w:rPr>
          <w:color w:val="000000" w:themeColor="text1"/>
          <w:shd w:val="clear" w:color="auto" w:fill="FFFFFF"/>
        </w:rPr>
        <w:t>. The transformation may be nonlinear and the transformed space high dimensional; although the classifier is a hyperplane in the transformed feature space, it may be nonlinear in the original input space.</w:t>
      </w:r>
    </w:p>
    <w:p w:rsidR="00AE6632" w:rsidRDefault="00AE6632" w:rsidP="002241BD">
      <w:pPr>
        <w:pStyle w:val="NormalWeb"/>
        <w:shd w:val="clear" w:color="auto" w:fill="FFFFFF"/>
        <w:spacing w:before="120" w:beforeAutospacing="0" w:after="120" w:afterAutospacing="0" w:line="276" w:lineRule="auto"/>
        <w:rPr>
          <w:color w:val="000000" w:themeColor="text1"/>
        </w:rPr>
      </w:pPr>
      <w:r w:rsidRPr="00AE6632">
        <w:rPr>
          <w:color w:val="000000" w:themeColor="text1"/>
        </w:rPr>
        <w:t>It is noteworthy that working in a higher-dimensional feature space increases the </w:t>
      </w:r>
      <w:hyperlink r:id="rId24" w:tooltip="Generalization error" w:history="1">
        <w:r w:rsidRPr="00AE6632">
          <w:rPr>
            <w:rStyle w:val="Hyperlink"/>
            <w:color w:val="000000" w:themeColor="text1"/>
            <w:u w:val="none"/>
          </w:rPr>
          <w:t>generalization error</w:t>
        </w:r>
      </w:hyperlink>
      <w:r w:rsidRPr="00AE6632">
        <w:rPr>
          <w:color w:val="000000" w:themeColor="text1"/>
        </w:rPr>
        <w:t> of support vector machines, although given enough samples the algorithm still performs well.</w:t>
      </w:r>
      <w:r w:rsidR="002241BD" w:rsidRPr="00AE6632">
        <w:rPr>
          <w:color w:val="000000" w:themeColor="text1"/>
        </w:rPr>
        <w:t xml:space="preserve"> </w:t>
      </w:r>
    </w:p>
    <w:p w:rsidR="002241BD" w:rsidRPr="002241BD" w:rsidRDefault="002241BD" w:rsidP="002241BD">
      <w:pPr>
        <w:pStyle w:val="NormalWeb"/>
        <w:shd w:val="clear" w:color="auto" w:fill="FFFFFF"/>
        <w:spacing w:before="120" w:beforeAutospacing="0" w:after="120" w:afterAutospacing="0" w:line="276" w:lineRule="auto"/>
        <w:rPr>
          <w:color w:val="000000" w:themeColor="text1"/>
        </w:rPr>
      </w:pPr>
    </w:p>
    <w:p w:rsidR="00FA363F" w:rsidRDefault="00FA363F" w:rsidP="00AE6632">
      <w:pPr>
        <w:pStyle w:val="graf"/>
        <w:shd w:val="clear" w:color="auto" w:fill="FFFFFF"/>
        <w:spacing w:before="90" w:beforeAutospacing="0" w:after="0" w:afterAutospacing="0" w:line="276" w:lineRule="auto"/>
        <w:jc w:val="both"/>
        <w:rPr>
          <w:color w:val="000000" w:themeColor="text1"/>
          <w:shd w:val="clear" w:color="auto" w:fill="FFFFFF"/>
        </w:rPr>
      </w:pPr>
    </w:p>
    <w:p w:rsidR="00AE6632" w:rsidRPr="00FA363F" w:rsidRDefault="00AE6632" w:rsidP="00AE6632">
      <w:pPr>
        <w:pStyle w:val="graf"/>
        <w:shd w:val="clear" w:color="auto" w:fill="FFFFFF"/>
        <w:spacing w:before="90" w:beforeAutospacing="0" w:after="0" w:afterAutospacing="0" w:line="276" w:lineRule="auto"/>
        <w:jc w:val="both"/>
        <w:rPr>
          <w:b/>
          <w:bCs/>
          <w:color w:val="000000" w:themeColor="text1"/>
          <w:shd w:val="clear" w:color="auto" w:fill="FFFFFF"/>
        </w:rPr>
      </w:pPr>
      <w:r w:rsidRPr="00FA363F">
        <w:rPr>
          <w:b/>
          <w:bCs/>
          <w:color w:val="000000" w:themeColor="text1"/>
          <w:shd w:val="clear" w:color="auto" w:fill="FFFFFF"/>
        </w:rPr>
        <w:lastRenderedPageBreak/>
        <w:t>Computing The SVM Classifier</w:t>
      </w:r>
      <w:r w:rsidR="002241BD" w:rsidRPr="00FA363F">
        <w:rPr>
          <w:b/>
          <w:bCs/>
          <w:color w:val="000000" w:themeColor="text1"/>
          <w:shd w:val="clear" w:color="auto" w:fill="FFFFFF"/>
        </w:rPr>
        <w:t>:</w:t>
      </w:r>
    </w:p>
    <w:p w:rsidR="00AE6632" w:rsidRPr="00AE6632" w:rsidRDefault="00AE6632"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Computing the (soft-margin) SVM classifier amounts to minimizing an expression of the form:</w:t>
      </w:r>
    </w:p>
    <w:p w:rsidR="00F11280" w:rsidRPr="00AE6632" w:rsidRDefault="00635509" w:rsidP="00AE6632">
      <w:pPr>
        <w:pStyle w:val="graf"/>
        <w:shd w:val="clear" w:color="auto" w:fill="FFFFFF"/>
        <w:spacing w:before="90" w:beforeAutospacing="0" w:after="0" w:afterAutospacing="0" w:line="276" w:lineRule="auto"/>
        <w:ind w:left="1440" w:firstLine="720"/>
        <w:jc w:val="both"/>
        <w:rPr>
          <w:color w:val="000000" w:themeColor="text1"/>
          <w:shd w:val="clear" w:color="auto" w:fill="FFFFFF"/>
        </w:rPr>
      </w:pPr>
      <m:oMath>
        <m:d>
          <m:dPr>
            <m:begChr m:val="["/>
            <m:endChr m:val="]"/>
            <m:ctrlPr>
              <w:rPr>
                <w:rFonts w:ascii="Cambria Math" w:hAnsi="Cambria Math"/>
                <w:i/>
                <w:color w:val="000000" w:themeColor="text1"/>
                <w:shd w:val="clear" w:color="auto" w:fill="FFFFFF"/>
              </w:rPr>
            </m:ctrlPr>
          </m:dPr>
          <m:e>
            <m:d>
              <m:dPr>
                <m:ctrlPr>
                  <w:rPr>
                    <w:rFonts w:ascii="Cambria Math" w:hAnsi="Cambria Math"/>
                    <w:i/>
                    <w:color w:val="000000" w:themeColor="text1"/>
                    <w:shd w:val="clear" w:color="auto" w:fill="FFFFFF"/>
                  </w:rPr>
                </m:ctrlPr>
              </m:dPr>
              <m:e>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1</m:t>
                    </m:r>
                  </m:num>
                  <m:den>
                    <m:r>
                      <w:rPr>
                        <w:rFonts w:ascii="Cambria Math" w:hAnsi="Cambria Math"/>
                        <w:color w:val="000000" w:themeColor="text1"/>
                        <w:shd w:val="clear" w:color="auto" w:fill="FFFFFF"/>
                      </w:rPr>
                      <m:t>n</m:t>
                    </m:r>
                  </m:den>
                </m:f>
              </m:e>
            </m:d>
            <m:nary>
              <m:naryPr>
                <m:chr m:val="∑"/>
                <m:limLoc m:val="undOvr"/>
                <m:ctrlPr>
                  <w:rPr>
                    <w:rFonts w:ascii="Cambria Math" w:hAnsi="Cambria Math"/>
                    <w:i/>
                    <w:color w:val="000000" w:themeColor="text1"/>
                    <w:shd w:val="clear" w:color="auto" w:fill="FFFFFF"/>
                  </w:rPr>
                </m:ctrlPr>
              </m:naryPr>
              <m:sub>
                <m:r>
                  <w:rPr>
                    <w:rFonts w:ascii="Cambria Math" w:hAnsi="Cambria Math"/>
                    <w:color w:val="000000" w:themeColor="text1"/>
                    <w:shd w:val="clear" w:color="auto" w:fill="FFFFFF"/>
                  </w:rPr>
                  <m:t>i=1</m:t>
                </m:r>
              </m:sub>
              <m:sup>
                <m:r>
                  <w:rPr>
                    <w:rFonts w:ascii="Cambria Math" w:hAnsi="Cambria Math"/>
                    <w:color w:val="000000" w:themeColor="text1"/>
                    <w:shd w:val="clear" w:color="auto" w:fill="FFFFFF"/>
                  </w:rPr>
                  <m:t>N</m:t>
                </m:r>
              </m:sup>
              <m:e>
                <m:func>
                  <m:funcPr>
                    <m:ctrlPr>
                      <w:rPr>
                        <w:rFonts w:ascii="Cambria Math" w:hAnsi="Cambria Math"/>
                        <w:color w:val="000000" w:themeColor="text1"/>
                        <w:shd w:val="clear" w:color="auto" w:fill="FFFFFF"/>
                      </w:rPr>
                    </m:ctrlPr>
                  </m:funcPr>
                  <m:fName>
                    <m:r>
                      <m:rPr>
                        <m:sty m:val="p"/>
                      </m:rPr>
                      <w:rPr>
                        <w:rFonts w:ascii="Cambria Math" w:hAnsi="Cambria Math"/>
                        <w:color w:val="000000" w:themeColor="text1"/>
                        <w:shd w:val="clear" w:color="auto" w:fill="FFFFFF"/>
                      </w:rPr>
                      <m:t>max</m:t>
                    </m:r>
                  </m:fName>
                  <m:e>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 xml:space="preserve">0,1- </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 xml:space="preserve">i </m:t>
                            </m:r>
                          </m:sub>
                        </m:sSub>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w.</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-b</m:t>
                            </m:r>
                          </m:e>
                        </m:d>
                      </m:e>
                    </m:d>
                  </m:e>
                </m:func>
              </m:e>
            </m:nary>
          </m:e>
        </m:d>
        <m:r>
          <w:rPr>
            <w:rFonts w:ascii="Cambria Math" w:hAnsi="Cambria Math"/>
            <w:color w:val="000000" w:themeColor="text1"/>
            <w:shd w:val="clear" w:color="auto" w:fill="FFFFFF"/>
          </w:rPr>
          <m:t>+ λ</m:t>
        </m:r>
        <m:sSup>
          <m:sSupPr>
            <m:ctrlPr>
              <w:rPr>
                <w:rFonts w:ascii="Cambria Math" w:hAnsi="Cambria Math"/>
                <w:i/>
                <w:color w:val="000000" w:themeColor="text1"/>
                <w:shd w:val="clear" w:color="auto" w:fill="FFFFFF"/>
              </w:rPr>
            </m:ctrlPr>
          </m:sSupPr>
          <m:e>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w</m:t>
                </m:r>
              </m:e>
            </m:d>
          </m:e>
          <m:sup>
            <m:r>
              <w:rPr>
                <w:rFonts w:ascii="Cambria Math" w:hAnsi="Cambria Math"/>
                <w:color w:val="000000" w:themeColor="text1"/>
                <w:shd w:val="clear" w:color="auto" w:fill="FFFFFF"/>
              </w:rPr>
              <m:t>2</m:t>
            </m:r>
          </m:sup>
        </m:sSup>
      </m:oMath>
      <w:r w:rsidR="00F11280" w:rsidRPr="00AE6632">
        <w:rPr>
          <w:color w:val="000000" w:themeColor="text1"/>
          <w:shd w:val="clear" w:color="auto" w:fill="FFFFFF"/>
        </w:rPr>
        <w:t xml:space="preserve"> </w:t>
      </w:r>
    </w:p>
    <w:p w:rsidR="00AE6632" w:rsidRDefault="00AE6632"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We focus on the soft-margin classifier since, as noted above, choosing a sufficiently small value for </w:t>
      </w:r>
      <m:oMath>
        <m:r>
          <w:rPr>
            <w:rFonts w:ascii="Cambria Math" w:hAnsi="Cambria Math"/>
            <w:color w:val="000000" w:themeColor="text1"/>
            <w:shd w:val="clear" w:color="auto" w:fill="FFFFFF"/>
          </w:rPr>
          <m:t>λ</m:t>
        </m:r>
      </m:oMath>
      <w:r w:rsidRPr="00AE6632">
        <w:rPr>
          <w:color w:val="000000" w:themeColor="text1"/>
          <w:shd w:val="clear" w:color="auto" w:fill="FFFFFF"/>
        </w:rPr>
        <w:t xml:space="preserve">  yields the hard-margin classifier for linearly classifiable input data. The classical approach, which involves reducing to a </w:t>
      </w:r>
      <w:hyperlink r:id="rId25" w:tooltip="Quadratic programming" w:history="1">
        <w:r w:rsidRPr="00AE6632">
          <w:rPr>
            <w:rStyle w:val="Hyperlink"/>
            <w:color w:val="000000" w:themeColor="text1"/>
            <w:u w:val="none"/>
            <w:shd w:val="clear" w:color="auto" w:fill="FFFFFF"/>
          </w:rPr>
          <w:t>quadratic programming</w:t>
        </w:r>
      </w:hyperlink>
      <w:r w:rsidRPr="00AE6632">
        <w:rPr>
          <w:color w:val="000000" w:themeColor="text1"/>
          <w:shd w:val="clear" w:color="auto" w:fill="FFFFFF"/>
        </w:rPr>
        <w:t> problem, is detailed below. Then, more recent approaches such as sub-gradient descent and coordinate descent will be discussed.</w:t>
      </w:r>
    </w:p>
    <w:p w:rsidR="00FB2967" w:rsidRDefault="00FB2967" w:rsidP="00AE6632">
      <w:pPr>
        <w:pStyle w:val="graf"/>
        <w:shd w:val="clear" w:color="auto" w:fill="FFFFFF"/>
        <w:spacing w:before="90" w:beforeAutospacing="0" w:after="0" w:afterAutospacing="0" w:line="276" w:lineRule="auto"/>
        <w:jc w:val="both"/>
        <w:rPr>
          <w:color w:val="000000" w:themeColor="text1"/>
          <w:shd w:val="clear" w:color="auto" w:fill="FFFFFF"/>
        </w:rPr>
      </w:pPr>
    </w:p>
    <w:p w:rsidR="00FB2967" w:rsidRDefault="00FB2967" w:rsidP="00AE6632">
      <w:pPr>
        <w:pStyle w:val="graf"/>
        <w:shd w:val="clear" w:color="auto" w:fill="FFFFFF"/>
        <w:spacing w:before="90" w:beforeAutospacing="0" w:after="0" w:afterAutospacing="0" w:line="276" w:lineRule="auto"/>
        <w:jc w:val="both"/>
        <w:rPr>
          <w:color w:val="000000" w:themeColor="text1"/>
          <w:shd w:val="clear" w:color="auto" w:fill="FFFFFF"/>
        </w:rPr>
      </w:pPr>
    </w:p>
    <w:p w:rsidR="00FB2967" w:rsidRDefault="00FB2967" w:rsidP="00AE6632">
      <w:pPr>
        <w:pStyle w:val="graf"/>
        <w:shd w:val="clear" w:color="auto" w:fill="FFFFFF"/>
        <w:spacing w:before="90" w:beforeAutospacing="0" w:after="0" w:afterAutospacing="0" w:line="276" w:lineRule="auto"/>
        <w:jc w:val="both"/>
        <w:rPr>
          <w:b/>
          <w:bCs/>
          <w:color w:val="000000" w:themeColor="text1"/>
          <w:shd w:val="clear" w:color="auto" w:fill="FFFFFF"/>
        </w:rPr>
      </w:pPr>
      <w:r w:rsidRPr="00FB2967">
        <w:rPr>
          <w:b/>
          <w:bCs/>
          <w:color w:val="000000" w:themeColor="text1"/>
          <w:shd w:val="clear" w:color="auto" w:fill="FFFFFF"/>
        </w:rPr>
        <w:t>Results:</w:t>
      </w:r>
    </w:p>
    <w:p w:rsidR="00FB2967" w:rsidRDefault="00FB2967" w:rsidP="00FB2967">
      <w:pPr>
        <w:pStyle w:val="graf"/>
        <w:shd w:val="clear" w:color="auto" w:fill="FFFFFF"/>
        <w:spacing w:before="90" w:beforeAutospacing="0" w:after="0" w:afterAutospacing="0" w:line="276" w:lineRule="auto"/>
        <w:jc w:val="both"/>
        <w:rPr>
          <w:rFonts w:eastAsiaTheme="minorHAnsi"/>
          <w:color w:val="000000"/>
        </w:rPr>
      </w:pPr>
      <w:r w:rsidRPr="00FB2967">
        <w:rPr>
          <w:rFonts w:eastAsiaTheme="minorHAnsi"/>
          <w:color w:val="000000"/>
        </w:rPr>
        <w:t>The data set contains seven categories of drug uses: ‘Never used’, ‘Used over a decade</w:t>
      </w:r>
      <w:r>
        <w:rPr>
          <w:rFonts w:eastAsiaTheme="minorHAnsi"/>
          <w:color w:val="000000"/>
        </w:rPr>
        <w:t xml:space="preserve"> </w:t>
      </w:r>
      <w:r w:rsidRPr="00FB2967">
        <w:rPr>
          <w:rFonts w:eastAsiaTheme="minorHAnsi"/>
          <w:color w:val="000000"/>
        </w:rPr>
        <w:t>ago’, ‘Used in last decade’, ‘Used in last year’, ‘Used in last month’, and ‘Used in last</w:t>
      </w:r>
      <w:r>
        <w:rPr>
          <w:rFonts w:eastAsiaTheme="minorHAnsi"/>
          <w:color w:val="000000"/>
        </w:rPr>
        <w:t xml:space="preserve"> </w:t>
      </w:r>
      <w:r w:rsidRPr="00FB2967">
        <w:rPr>
          <w:rFonts w:eastAsiaTheme="minorHAnsi"/>
          <w:color w:val="000000"/>
        </w:rPr>
        <w:t>week’. We form four problems based on four dichotomies of these classes (see ‘Drug</w:t>
      </w:r>
      <w:r>
        <w:rPr>
          <w:rFonts w:eastAsiaTheme="minorHAnsi"/>
          <w:color w:val="000000"/>
        </w:rPr>
        <w:t xml:space="preserve"> </w:t>
      </w:r>
      <w:r w:rsidRPr="00FB2967">
        <w:rPr>
          <w:rFonts w:eastAsiaTheme="minorHAnsi"/>
          <w:color w:val="000000"/>
        </w:rPr>
        <w:t>use’ Section): the decade-, year-, month-, and week-based user/non-user separations.</w:t>
      </w:r>
      <w:r>
        <w:rPr>
          <w:rFonts w:eastAsiaTheme="minorHAnsi"/>
          <w:color w:val="000000"/>
        </w:rPr>
        <w:t xml:space="preserve"> </w:t>
      </w:r>
      <w:r w:rsidRPr="00FB2967">
        <w:rPr>
          <w:rFonts w:eastAsiaTheme="minorHAnsi"/>
          <w:color w:val="000000"/>
        </w:rPr>
        <w:t>We identified the relationship between personality profiles (NEO-FFI-R) and drug</w:t>
      </w:r>
      <w:r>
        <w:rPr>
          <w:rFonts w:eastAsiaTheme="minorHAnsi"/>
          <w:color w:val="000000"/>
        </w:rPr>
        <w:t xml:space="preserve"> </w:t>
      </w:r>
      <w:r w:rsidRPr="00FB2967">
        <w:rPr>
          <w:rFonts w:eastAsiaTheme="minorHAnsi"/>
          <w:color w:val="000000"/>
        </w:rPr>
        <w:t>consumption for the decade-, year-, month-, and week-based classification problems.</w:t>
      </w:r>
      <w:r>
        <w:rPr>
          <w:rFonts w:eastAsiaTheme="minorHAnsi"/>
          <w:color w:val="000000"/>
        </w:rPr>
        <w:t xml:space="preserve"> </w:t>
      </w:r>
      <w:r w:rsidRPr="00FB2967">
        <w:rPr>
          <w:rFonts w:eastAsiaTheme="minorHAnsi"/>
          <w:color w:val="000000"/>
        </w:rPr>
        <w:t>We evaluated the risk of drug consumption for each individual according to their</w:t>
      </w:r>
      <w:r>
        <w:rPr>
          <w:rFonts w:eastAsiaTheme="minorHAnsi"/>
          <w:color w:val="000000"/>
        </w:rPr>
        <w:t xml:space="preserve"> </w:t>
      </w:r>
      <w:r w:rsidRPr="00FB2967">
        <w:rPr>
          <w:rFonts w:eastAsiaTheme="minorHAnsi"/>
          <w:color w:val="000000"/>
        </w:rPr>
        <w:t>personality profiles. This evaluation was performed separately for each drug for the</w:t>
      </w:r>
      <w:r>
        <w:rPr>
          <w:rFonts w:eastAsiaTheme="minorHAnsi"/>
          <w:color w:val="000000"/>
        </w:rPr>
        <w:t xml:space="preserve"> </w:t>
      </w:r>
      <w:r w:rsidRPr="00FB2967">
        <w:rPr>
          <w:rFonts w:eastAsiaTheme="minorHAnsi"/>
          <w:color w:val="000000"/>
        </w:rPr>
        <w:t xml:space="preserve">decade-based user/non-user separation. We also </w:t>
      </w:r>
      <w:r w:rsidR="0035695B" w:rsidRPr="00FB2967">
        <w:rPr>
          <w:rFonts w:eastAsiaTheme="minorHAnsi"/>
          <w:color w:val="000000"/>
        </w:rPr>
        <w:t>analyzed</w:t>
      </w:r>
      <w:r w:rsidRPr="00FB2967">
        <w:rPr>
          <w:rFonts w:eastAsiaTheme="minorHAnsi"/>
          <w:color w:val="000000"/>
        </w:rPr>
        <w:t xml:space="preserve"> interrelations between the</w:t>
      </w:r>
      <w:r>
        <w:rPr>
          <w:rFonts w:eastAsiaTheme="minorHAnsi"/>
          <w:color w:val="000000"/>
        </w:rPr>
        <w:t xml:space="preserve"> </w:t>
      </w:r>
      <w:r w:rsidRPr="00FB2967">
        <w:rPr>
          <w:rFonts w:eastAsiaTheme="minorHAnsi"/>
          <w:color w:val="000000"/>
        </w:rPr>
        <w:t>individual drug consumption risks for different drugs. Part of the results was</w:t>
      </w:r>
      <w:r>
        <w:rPr>
          <w:rFonts w:eastAsiaTheme="minorHAnsi"/>
          <w:color w:val="000000"/>
        </w:rPr>
        <w:t xml:space="preserve"> </w:t>
      </w:r>
      <w:r w:rsidR="0035695B">
        <w:rPr>
          <w:rFonts w:eastAsiaTheme="minorHAnsi"/>
          <w:color w:val="000000"/>
        </w:rPr>
        <w:t>presented in the preprint</w:t>
      </w:r>
      <w:r w:rsidRPr="00FB2967">
        <w:rPr>
          <w:rFonts w:eastAsiaTheme="minorHAnsi"/>
          <w:color w:val="000000"/>
        </w:rPr>
        <w:t>. In addition, in the ‘Pleiades of drugs’ Section we focus</w:t>
      </w:r>
      <w:r>
        <w:rPr>
          <w:rFonts w:eastAsiaTheme="minorHAnsi"/>
          <w:color w:val="000000"/>
        </w:rPr>
        <w:t xml:space="preserve"> </w:t>
      </w:r>
      <w:r w:rsidRPr="00FB2967">
        <w:rPr>
          <w:rFonts w:eastAsiaTheme="minorHAnsi"/>
          <w:color w:val="000000"/>
        </w:rPr>
        <w:t xml:space="preserve">on use of correlation </w:t>
      </w:r>
      <w:proofErr w:type="spellStart"/>
      <w:r w:rsidRPr="00FB2967">
        <w:rPr>
          <w:rFonts w:eastAsiaTheme="minorHAnsi"/>
          <w:color w:val="000000"/>
        </w:rPr>
        <w:t>pleiades</w:t>
      </w:r>
      <w:proofErr w:type="spellEnd"/>
      <w:r w:rsidRPr="00FB2967">
        <w:rPr>
          <w:rFonts w:eastAsiaTheme="minorHAnsi"/>
          <w:color w:val="000000"/>
        </w:rPr>
        <w:t xml:space="preserve"> of drugs. We define three </w:t>
      </w:r>
      <w:proofErr w:type="spellStart"/>
      <w:r w:rsidRPr="00FB2967">
        <w:rPr>
          <w:rFonts w:eastAsiaTheme="minorHAnsi"/>
          <w:color w:val="000000"/>
        </w:rPr>
        <w:t>pleiades</w:t>
      </w:r>
      <w:proofErr w:type="spellEnd"/>
      <w:r w:rsidRPr="00FB2967">
        <w:rPr>
          <w:rFonts w:eastAsiaTheme="minorHAnsi"/>
          <w:color w:val="000000"/>
        </w:rPr>
        <w:t xml:space="preserve">: heroin </w:t>
      </w:r>
      <w:proofErr w:type="spellStart"/>
      <w:r w:rsidRPr="00FB2967">
        <w:rPr>
          <w:rFonts w:eastAsiaTheme="minorHAnsi"/>
          <w:color w:val="000000"/>
        </w:rPr>
        <w:t>pleiade</w:t>
      </w:r>
      <w:proofErr w:type="spellEnd"/>
      <w:r w:rsidRPr="00FB2967">
        <w:rPr>
          <w:rFonts w:eastAsiaTheme="minorHAnsi"/>
          <w:color w:val="000000"/>
        </w:rPr>
        <w:t>,</w:t>
      </w:r>
      <w:r>
        <w:rPr>
          <w:rFonts w:eastAsiaTheme="minorHAnsi"/>
          <w:color w:val="000000"/>
        </w:rPr>
        <w:t xml:space="preserve"> </w:t>
      </w:r>
      <w:r w:rsidRPr="00FB2967">
        <w:rPr>
          <w:rFonts w:eastAsiaTheme="minorHAnsi"/>
          <w:color w:val="000000"/>
        </w:rPr>
        <w:t xml:space="preserve">ecstasy </w:t>
      </w:r>
      <w:proofErr w:type="spellStart"/>
      <w:r w:rsidRPr="00FB2967">
        <w:rPr>
          <w:rFonts w:eastAsiaTheme="minorHAnsi"/>
          <w:color w:val="000000"/>
        </w:rPr>
        <w:t>pleiade</w:t>
      </w:r>
      <w:proofErr w:type="spellEnd"/>
      <w:r w:rsidRPr="00FB2967">
        <w:rPr>
          <w:rFonts w:eastAsiaTheme="minorHAnsi"/>
          <w:color w:val="000000"/>
        </w:rPr>
        <w:t xml:space="preserve">, and benzodiazepines </w:t>
      </w:r>
      <w:proofErr w:type="spellStart"/>
      <w:r w:rsidRPr="00FB2967">
        <w:rPr>
          <w:rFonts w:eastAsiaTheme="minorHAnsi"/>
          <w:color w:val="000000"/>
        </w:rPr>
        <w:t>pleiade</w:t>
      </w:r>
      <w:proofErr w:type="spellEnd"/>
      <w:r w:rsidRPr="00FB2967">
        <w:rPr>
          <w:rFonts w:eastAsiaTheme="minorHAnsi"/>
          <w:color w:val="000000"/>
        </w:rPr>
        <w:t xml:space="preserve"> with respect to the decade-, year-,</w:t>
      </w:r>
      <w:r>
        <w:rPr>
          <w:rFonts w:eastAsiaTheme="minorHAnsi"/>
          <w:color w:val="000000"/>
        </w:rPr>
        <w:t xml:space="preserve"> </w:t>
      </w:r>
      <w:r w:rsidRPr="00FB2967">
        <w:rPr>
          <w:rFonts w:eastAsiaTheme="minorHAnsi"/>
          <w:color w:val="000000"/>
        </w:rPr>
        <w:t>month-, and week-based user/non-user separations.</w:t>
      </w:r>
    </w:p>
    <w:p w:rsidR="0035695B" w:rsidRDefault="0035695B" w:rsidP="00FB2967">
      <w:pPr>
        <w:pStyle w:val="graf"/>
        <w:shd w:val="clear" w:color="auto" w:fill="FFFFFF"/>
        <w:spacing w:before="90" w:beforeAutospacing="0" w:after="0" w:afterAutospacing="0" w:line="276" w:lineRule="auto"/>
        <w:jc w:val="both"/>
        <w:rPr>
          <w:rFonts w:eastAsiaTheme="minorHAnsi"/>
          <w:color w:val="000000"/>
        </w:rPr>
      </w:pPr>
    </w:p>
    <w:p w:rsidR="0035695B" w:rsidRPr="0035695B" w:rsidRDefault="0035695B" w:rsidP="00FB2967">
      <w:pPr>
        <w:pStyle w:val="graf"/>
        <w:shd w:val="clear" w:color="auto" w:fill="FFFFFF"/>
        <w:spacing w:before="90" w:beforeAutospacing="0" w:after="0" w:afterAutospacing="0" w:line="276" w:lineRule="auto"/>
        <w:jc w:val="both"/>
        <w:rPr>
          <w:rFonts w:eastAsiaTheme="minorHAnsi"/>
          <w:b/>
          <w:bCs/>
          <w:color w:val="000000"/>
          <w:sz w:val="28"/>
          <w:szCs w:val="28"/>
        </w:rPr>
      </w:pPr>
      <w:r w:rsidRPr="0035695B">
        <w:rPr>
          <w:rFonts w:eastAsiaTheme="minorHAnsi"/>
          <w:b/>
          <w:bCs/>
          <w:color w:val="000000"/>
          <w:sz w:val="28"/>
          <w:szCs w:val="28"/>
        </w:rPr>
        <w:t>Pleiades of Drugs</w:t>
      </w:r>
    </w:p>
    <w:p w:rsidR="0035695B" w:rsidRDefault="0035695B" w:rsidP="00FB2967">
      <w:pPr>
        <w:pStyle w:val="graf"/>
        <w:shd w:val="clear" w:color="auto" w:fill="FFFFFF"/>
        <w:spacing w:before="90" w:beforeAutospacing="0" w:after="0" w:afterAutospacing="0" w:line="276" w:lineRule="auto"/>
        <w:jc w:val="both"/>
        <w:rPr>
          <w:rFonts w:eastAsiaTheme="minorHAnsi"/>
          <w:color w:val="000000"/>
        </w:rPr>
      </w:pPr>
      <w:r w:rsidRPr="0035695B">
        <w:rPr>
          <w:rFonts w:eastAsiaTheme="minorHAnsi"/>
          <w:color w:val="000000"/>
        </w:rPr>
        <w:t>Consider correlations between drug usage for the year- and decade-based definitions</w:t>
      </w:r>
      <w:r>
        <w:rPr>
          <w:rFonts w:eastAsiaTheme="minorHAnsi"/>
          <w:color w:val="000000"/>
        </w:rPr>
        <w:t>. It can be seen from</w:t>
      </w:r>
      <w:r w:rsidRPr="0035695B">
        <w:rPr>
          <w:rFonts w:eastAsiaTheme="minorHAnsi"/>
          <w:color w:val="000000"/>
        </w:rPr>
        <w:t xml:space="preserve"> that the structure of these correlations for the</w:t>
      </w:r>
      <w:r>
        <w:rPr>
          <w:rFonts w:eastAsiaTheme="minorHAnsi"/>
          <w:color w:val="000000"/>
        </w:rPr>
        <w:t xml:space="preserve"> </w:t>
      </w:r>
      <w:r w:rsidRPr="0035695B">
        <w:rPr>
          <w:rFonts w:eastAsiaTheme="minorHAnsi"/>
          <w:color w:val="000000"/>
        </w:rPr>
        <w:t>year- and decade-based definitions of drug users is approximately the same. We found</w:t>
      </w:r>
      <w:r>
        <w:rPr>
          <w:rFonts w:eastAsiaTheme="minorHAnsi"/>
          <w:color w:val="000000"/>
        </w:rPr>
        <w:t xml:space="preserve"> </w:t>
      </w:r>
      <w:r w:rsidRPr="0035695B">
        <w:rPr>
          <w:rFonts w:eastAsiaTheme="minorHAnsi"/>
          <w:color w:val="000000"/>
        </w:rPr>
        <w:t>three groups of strongly correlated drugs, each containing several drugs which are</w:t>
      </w:r>
      <w:r>
        <w:rPr>
          <w:rFonts w:eastAsiaTheme="minorHAnsi"/>
          <w:color w:val="000000"/>
        </w:rPr>
        <w:t xml:space="preserve"> </w:t>
      </w:r>
      <w:r w:rsidRPr="0035695B">
        <w:rPr>
          <w:rFonts w:eastAsiaTheme="minorHAnsi"/>
          <w:color w:val="000000"/>
        </w:rPr>
        <w:t>pairwise strongly correlated. This means that drug consumption has a ‘modular</w:t>
      </w:r>
      <w:r>
        <w:rPr>
          <w:rFonts w:eastAsiaTheme="minorHAnsi"/>
          <w:color w:val="000000"/>
        </w:rPr>
        <w:t xml:space="preserve"> </w:t>
      </w:r>
      <w:r w:rsidRPr="0035695B">
        <w:rPr>
          <w:rFonts w:eastAsiaTheme="minorHAnsi"/>
          <w:color w:val="000000"/>
        </w:rPr>
        <w:t>structure’. Let us consider a modular structure for the three modules we found:</w:t>
      </w:r>
      <w:r w:rsidRPr="0035695B">
        <w:rPr>
          <w:rFonts w:eastAsiaTheme="minorHAnsi"/>
          <w:color w:val="000000"/>
        </w:rPr>
        <w:br/>
        <w:t>• Crack, cocaine, methadone, and heroin;</w:t>
      </w:r>
    </w:p>
    <w:p w:rsidR="0035695B" w:rsidRDefault="0035695B" w:rsidP="00FB2967">
      <w:pPr>
        <w:pStyle w:val="graf"/>
        <w:shd w:val="clear" w:color="auto" w:fill="FFFFFF"/>
        <w:spacing w:before="90" w:beforeAutospacing="0" w:after="0" w:afterAutospacing="0" w:line="276" w:lineRule="auto"/>
        <w:jc w:val="both"/>
        <w:rPr>
          <w:rFonts w:eastAsiaTheme="minorHAnsi"/>
          <w:color w:val="000000"/>
        </w:rPr>
      </w:pPr>
    </w:p>
    <w:p w:rsidR="0035695B" w:rsidRDefault="0035695B" w:rsidP="0035695B">
      <w:pPr>
        <w:pStyle w:val="graf"/>
        <w:shd w:val="clear" w:color="auto" w:fill="FFFFFF"/>
        <w:spacing w:before="90" w:beforeAutospacing="0" w:after="0" w:afterAutospacing="0" w:line="276" w:lineRule="auto"/>
        <w:jc w:val="both"/>
        <w:rPr>
          <w:rFonts w:eastAsiaTheme="minorHAnsi"/>
          <w:color w:val="000000"/>
        </w:rPr>
      </w:pPr>
      <w:r w:rsidRPr="0035695B">
        <w:rPr>
          <w:rFonts w:eastAsiaTheme="minorHAnsi"/>
          <w:color w:val="000000"/>
        </w:rPr>
        <w:t>The idea of merging correlated attributes into ‘modules’ is popular in biology</w:t>
      </w:r>
      <w:r>
        <w:rPr>
          <w:rFonts w:eastAsiaTheme="minorHAnsi"/>
          <w:color w:val="000000"/>
        </w:rPr>
        <w:t>. T</w:t>
      </w:r>
      <w:r w:rsidRPr="0035695B">
        <w:rPr>
          <w:rFonts w:eastAsiaTheme="minorHAnsi"/>
          <w:color w:val="000000"/>
        </w:rPr>
        <w:t xml:space="preserve">hese modules are called the ‘correlation </w:t>
      </w:r>
      <w:r>
        <w:rPr>
          <w:rFonts w:eastAsiaTheme="minorHAnsi"/>
          <w:color w:val="000000"/>
        </w:rPr>
        <w:t>Pleiades</w:t>
      </w:r>
      <w:r w:rsidRPr="0035695B">
        <w:rPr>
          <w:rFonts w:eastAsiaTheme="minorHAnsi"/>
          <w:color w:val="000000"/>
        </w:rPr>
        <w:t>. The concept of correlation</w:t>
      </w:r>
      <w:r>
        <w:rPr>
          <w:rFonts w:eastAsiaTheme="minorHAnsi"/>
          <w:color w:val="000000"/>
        </w:rPr>
        <w:t xml:space="preserve"> </w:t>
      </w:r>
      <w:r w:rsidRPr="0035695B">
        <w:rPr>
          <w:rFonts w:eastAsiaTheme="minorHAnsi"/>
          <w:color w:val="000000"/>
        </w:rPr>
        <w:t>Pleiades was introduced in biostati</w:t>
      </w:r>
      <w:r>
        <w:rPr>
          <w:rFonts w:eastAsiaTheme="minorHAnsi"/>
          <w:color w:val="000000"/>
        </w:rPr>
        <w:t>stics in 1931</w:t>
      </w:r>
      <w:r w:rsidRPr="0035695B">
        <w:rPr>
          <w:rFonts w:eastAsiaTheme="minorHAnsi"/>
          <w:color w:val="000000"/>
        </w:rPr>
        <w:t>. Correlation Pleiades were used in</w:t>
      </w:r>
      <w:r>
        <w:rPr>
          <w:rFonts w:eastAsiaTheme="minorHAnsi"/>
          <w:color w:val="000000"/>
        </w:rPr>
        <w:t xml:space="preserve"> </w:t>
      </w:r>
      <w:r w:rsidRPr="0035695B">
        <w:rPr>
          <w:rFonts w:eastAsiaTheme="minorHAnsi"/>
          <w:color w:val="000000"/>
        </w:rPr>
        <w:t xml:space="preserve">evolutionary physiology for the identification </w:t>
      </w:r>
      <w:r>
        <w:rPr>
          <w:rFonts w:eastAsiaTheme="minorHAnsi"/>
          <w:color w:val="000000"/>
        </w:rPr>
        <w:t>of the modular structure</w:t>
      </w:r>
      <w:r w:rsidRPr="0035695B">
        <w:rPr>
          <w:rFonts w:eastAsiaTheme="minorHAnsi"/>
          <w:color w:val="000000"/>
        </w:rPr>
        <w:t>. Berg</w:t>
      </w:r>
      <w:r>
        <w:rPr>
          <w:rFonts w:eastAsiaTheme="minorHAnsi"/>
          <w:color w:val="000000"/>
        </w:rPr>
        <w:t xml:space="preserve"> </w:t>
      </w:r>
      <w:r w:rsidRPr="0035695B">
        <w:rPr>
          <w:rFonts w:eastAsiaTheme="minorHAnsi"/>
          <w:color w:val="000000"/>
        </w:rPr>
        <w:t>presented correlation data from three unspecialized and three specialized pollination</w:t>
      </w:r>
      <w:r>
        <w:rPr>
          <w:rFonts w:eastAsiaTheme="minorHAnsi"/>
          <w:color w:val="000000"/>
        </w:rPr>
        <w:t xml:space="preserve"> species. According to Berg</w:t>
      </w:r>
      <w:r w:rsidRPr="0035695B">
        <w:rPr>
          <w:rFonts w:eastAsiaTheme="minorHAnsi"/>
          <w:color w:val="000000"/>
        </w:rPr>
        <w:t>, correlation Pleiades are clusters of correlated traits.</w:t>
      </w:r>
      <w:r>
        <w:rPr>
          <w:rFonts w:eastAsiaTheme="minorHAnsi"/>
        </w:rPr>
        <w:t xml:space="preserve"> </w:t>
      </w:r>
      <w:r w:rsidRPr="0035695B">
        <w:rPr>
          <w:rFonts w:eastAsiaTheme="minorHAnsi"/>
          <w:color w:val="000000"/>
        </w:rPr>
        <w:t xml:space="preserve">This </w:t>
      </w:r>
      <w:r w:rsidRPr="0035695B">
        <w:rPr>
          <w:rFonts w:eastAsiaTheme="minorHAnsi"/>
          <w:color w:val="000000"/>
        </w:rPr>
        <w:lastRenderedPageBreak/>
        <w:t>means that in the standard approach to clustering the pleads do not intersect.</w:t>
      </w:r>
      <w:r>
        <w:rPr>
          <w:rFonts w:eastAsiaTheme="minorHAnsi"/>
          <w:color w:val="000000"/>
        </w:rPr>
        <w:t xml:space="preserve"> </w:t>
      </w:r>
      <w:r w:rsidRPr="0035695B">
        <w:rPr>
          <w:rFonts w:eastAsiaTheme="minorHAnsi"/>
          <w:color w:val="000000"/>
        </w:rPr>
        <w:t>The classical clustering methods are referred to as ‘hard’ or ‘crisp’ clustering, meaning</w:t>
      </w:r>
      <w:r>
        <w:rPr>
          <w:rFonts w:eastAsiaTheme="minorHAnsi"/>
          <w:color w:val="000000"/>
        </w:rPr>
        <w:t xml:space="preserve"> </w:t>
      </w:r>
      <w:r w:rsidRPr="0035695B">
        <w:rPr>
          <w:rFonts w:eastAsiaTheme="minorHAnsi"/>
          <w:color w:val="000000"/>
        </w:rPr>
        <w:t>that each data object is assigned to only one cluster. This restriction is relaxed for</w:t>
      </w:r>
      <w:r>
        <w:rPr>
          <w:rFonts w:eastAsiaTheme="minorHAnsi"/>
          <w:color w:val="000000"/>
        </w:rPr>
        <w:t xml:space="preserve"> fuzzy </w:t>
      </w:r>
      <w:r w:rsidRPr="0035695B">
        <w:rPr>
          <w:rFonts w:eastAsiaTheme="minorHAnsi"/>
          <w:color w:val="000000"/>
        </w:rPr>
        <w:t>a</w:t>
      </w:r>
      <w:r>
        <w:rPr>
          <w:rFonts w:eastAsiaTheme="minorHAnsi"/>
          <w:color w:val="000000"/>
        </w:rPr>
        <w:t>nd probabilistic clustering</w:t>
      </w:r>
      <w:r w:rsidRPr="0035695B">
        <w:rPr>
          <w:rFonts w:eastAsiaTheme="minorHAnsi"/>
          <w:color w:val="000000"/>
        </w:rPr>
        <w:t>. Such approaches are useful when the</w:t>
      </w:r>
      <w:r>
        <w:rPr>
          <w:rFonts w:eastAsiaTheme="minorHAnsi"/>
          <w:color w:val="000000"/>
        </w:rPr>
        <w:t xml:space="preserve"> </w:t>
      </w:r>
      <w:r w:rsidRPr="0035695B">
        <w:rPr>
          <w:rFonts w:eastAsiaTheme="minorHAnsi"/>
          <w:color w:val="000000"/>
        </w:rPr>
        <w:t>boundaries between clusters are not well separated.</w:t>
      </w:r>
      <w:r>
        <w:rPr>
          <w:rFonts w:eastAsiaTheme="minorHAnsi"/>
          <w:color w:val="000000"/>
        </w:rPr>
        <w:t xml:space="preserve"> </w:t>
      </w:r>
      <w:r w:rsidRPr="0035695B">
        <w:rPr>
          <w:rFonts w:eastAsiaTheme="minorHAnsi"/>
          <w:color w:val="000000"/>
        </w:rPr>
        <w:t>In our study, correlation Pleiades can be applied since the drugs can be grouped in</w:t>
      </w:r>
      <w:r>
        <w:rPr>
          <w:rFonts w:eastAsiaTheme="minorHAnsi"/>
          <w:color w:val="000000"/>
        </w:rPr>
        <w:t xml:space="preserve"> </w:t>
      </w:r>
      <w:r w:rsidRPr="0035695B">
        <w:rPr>
          <w:rFonts w:eastAsiaTheme="minorHAnsi"/>
          <w:color w:val="000000"/>
        </w:rPr>
        <w:t>clus</w:t>
      </w:r>
      <w:r>
        <w:rPr>
          <w:rFonts w:eastAsiaTheme="minorHAnsi"/>
          <w:color w:val="000000"/>
        </w:rPr>
        <w:t>ters with highly correlated use:</w:t>
      </w:r>
    </w:p>
    <w:p w:rsidR="0035695B" w:rsidRDefault="0035695B" w:rsidP="0035695B">
      <w:pPr>
        <w:pStyle w:val="graf"/>
        <w:shd w:val="clear" w:color="auto" w:fill="FFFFFF"/>
        <w:spacing w:before="90" w:beforeAutospacing="0" w:after="0" w:afterAutospacing="0" w:line="276" w:lineRule="auto"/>
        <w:jc w:val="both"/>
        <w:rPr>
          <w:rFonts w:eastAsiaTheme="minorHAnsi"/>
          <w:color w:val="000000"/>
        </w:rPr>
      </w:pPr>
      <w:r w:rsidRPr="0035695B">
        <w:rPr>
          <w:rFonts w:eastAsiaTheme="minorHAnsi"/>
          <w:color w:val="000000"/>
        </w:rPr>
        <w:t>• The Heroin Pleiad (</w:t>
      </w:r>
      <w:proofErr w:type="spellStart"/>
      <w:r w:rsidRPr="0035695B">
        <w:rPr>
          <w:rFonts w:eastAsiaTheme="minorHAnsi"/>
          <w:color w:val="000000"/>
        </w:rPr>
        <w:t>heroinPl</w:t>
      </w:r>
      <w:proofErr w:type="spellEnd"/>
      <w:r w:rsidRPr="0035695B">
        <w:rPr>
          <w:rFonts w:eastAsiaTheme="minorHAnsi"/>
          <w:color w:val="000000"/>
        </w:rPr>
        <w:t>) includes crack, cocaine, methadone, and heroin;</w:t>
      </w:r>
      <w:r>
        <w:rPr>
          <w:rFonts w:eastAsiaTheme="minorHAnsi"/>
          <w:color w:val="000000"/>
        </w:rPr>
        <w:t xml:space="preserve"> </w:t>
      </w:r>
    </w:p>
    <w:p w:rsidR="0035695B" w:rsidRDefault="0035695B" w:rsidP="0035695B">
      <w:pPr>
        <w:pStyle w:val="graf"/>
        <w:shd w:val="clear" w:color="auto" w:fill="FFFFFF"/>
        <w:spacing w:before="90" w:beforeAutospacing="0" w:after="0" w:afterAutospacing="0" w:line="276" w:lineRule="auto"/>
        <w:jc w:val="both"/>
        <w:rPr>
          <w:rFonts w:eastAsiaTheme="minorHAnsi"/>
          <w:color w:val="000000"/>
        </w:rPr>
      </w:pPr>
      <w:r w:rsidRPr="0035695B">
        <w:rPr>
          <w:rFonts w:eastAsiaTheme="minorHAnsi"/>
          <w:color w:val="000000"/>
        </w:rPr>
        <w:t>• The Ecstasy Pleiad (</w:t>
      </w:r>
      <w:proofErr w:type="spellStart"/>
      <w:r w:rsidRPr="0035695B">
        <w:rPr>
          <w:rFonts w:eastAsiaTheme="minorHAnsi"/>
          <w:color w:val="000000"/>
        </w:rPr>
        <w:t>ecstasyPl</w:t>
      </w:r>
      <w:proofErr w:type="spellEnd"/>
      <w:r w:rsidRPr="0035695B">
        <w:rPr>
          <w:rFonts w:eastAsiaTheme="minorHAnsi"/>
          <w:color w:val="000000"/>
        </w:rPr>
        <w:t>) includes amphetamines, cannabis, cocaine,</w:t>
      </w:r>
      <w:r>
        <w:rPr>
          <w:rFonts w:eastAsiaTheme="minorHAnsi"/>
          <w:color w:val="000000"/>
        </w:rPr>
        <w:t xml:space="preserve"> ketamine, LSD, </w:t>
      </w:r>
      <w:r w:rsidRPr="0035695B">
        <w:rPr>
          <w:rFonts w:eastAsiaTheme="minorHAnsi"/>
          <w:color w:val="000000"/>
        </w:rPr>
        <w:t>magic mushrooms, legal highs, and ecstasy;</w:t>
      </w:r>
      <w:r>
        <w:rPr>
          <w:rFonts w:eastAsiaTheme="minorHAnsi"/>
          <w:color w:val="000000"/>
        </w:rPr>
        <w:t xml:space="preserve"> </w:t>
      </w:r>
    </w:p>
    <w:p w:rsidR="0035695B" w:rsidRPr="0035695B" w:rsidRDefault="0035695B" w:rsidP="0035695B">
      <w:pPr>
        <w:pStyle w:val="graf"/>
        <w:shd w:val="clear" w:color="auto" w:fill="FFFFFF"/>
        <w:spacing w:before="90" w:beforeAutospacing="0" w:after="0" w:afterAutospacing="0" w:line="276" w:lineRule="auto"/>
        <w:jc w:val="both"/>
        <w:rPr>
          <w:b/>
          <w:bCs/>
          <w:color w:val="000000" w:themeColor="text1"/>
          <w:shd w:val="clear" w:color="auto" w:fill="FFFFFF"/>
        </w:rPr>
      </w:pPr>
      <w:r w:rsidRPr="0035695B">
        <w:rPr>
          <w:rFonts w:eastAsiaTheme="minorHAnsi"/>
          <w:color w:val="000000"/>
        </w:rPr>
        <w:t>• The Benzodiazepines Pleiad (</w:t>
      </w:r>
      <w:proofErr w:type="spellStart"/>
      <w:r w:rsidRPr="0035695B">
        <w:rPr>
          <w:rFonts w:eastAsiaTheme="minorHAnsi"/>
          <w:color w:val="000000"/>
        </w:rPr>
        <w:t>benzoPl</w:t>
      </w:r>
      <w:proofErr w:type="spellEnd"/>
      <w:r w:rsidRPr="0035695B">
        <w:rPr>
          <w:rFonts w:eastAsiaTheme="minorHAnsi"/>
          <w:color w:val="000000"/>
        </w:rPr>
        <w:t>) includes methadone, amphetamines, and</w:t>
      </w:r>
      <w:r>
        <w:rPr>
          <w:rFonts w:eastAsiaTheme="minorHAnsi"/>
          <w:color w:val="000000"/>
        </w:rPr>
        <w:t xml:space="preserve"> </w:t>
      </w:r>
      <w:r w:rsidRPr="0035695B">
        <w:rPr>
          <w:rFonts w:eastAsiaTheme="minorHAnsi"/>
          <w:color w:val="000000"/>
        </w:rPr>
        <w:t>cocaine.</w:t>
      </w:r>
    </w:p>
    <w:p w:rsidR="00FB2967" w:rsidRPr="0035695B" w:rsidRDefault="00FB2967" w:rsidP="0035695B">
      <w:pPr>
        <w:pStyle w:val="graf"/>
        <w:shd w:val="clear" w:color="auto" w:fill="FFFFFF"/>
        <w:spacing w:before="90" w:beforeAutospacing="0" w:after="0" w:afterAutospacing="0" w:line="276" w:lineRule="auto"/>
        <w:jc w:val="both"/>
        <w:rPr>
          <w:color w:val="000000" w:themeColor="text1"/>
          <w:shd w:val="clear" w:color="auto" w:fill="FFFFFF"/>
        </w:rPr>
      </w:pPr>
    </w:p>
    <w:p w:rsidR="00FA363F" w:rsidRPr="0035695B" w:rsidRDefault="00FA363F" w:rsidP="0035695B">
      <w:pPr>
        <w:pStyle w:val="graf"/>
        <w:shd w:val="clear" w:color="auto" w:fill="FFFFFF"/>
        <w:spacing w:before="90" w:beforeAutospacing="0" w:after="0" w:afterAutospacing="0" w:line="276" w:lineRule="auto"/>
        <w:jc w:val="both"/>
        <w:rPr>
          <w:color w:val="000000" w:themeColor="text1"/>
          <w:shd w:val="clear" w:color="auto" w:fill="FFFFFF"/>
        </w:rPr>
      </w:pPr>
    </w:p>
    <w:p w:rsidR="00FA363F" w:rsidRPr="0035695B" w:rsidRDefault="00FA363F" w:rsidP="0035695B">
      <w:pPr>
        <w:pStyle w:val="graf"/>
        <w:shd w:val="clear" w:color="auto" w:fill="FFFFFF"/>
        <w:spacing w:before="90" w:beforeAutospacing="0" w:after="0" w:afterAutospacing="0" w:line="276" w:lineRule="auto"/>
        <w:jc w:val="both"/>
        <w:rPr>
          <w:color w:val="000000" w:themeColor="text1"/>
          <w:shd w:val="clear" w:color="auto" w:fill="FFFFFF"/>
        </w:rPr>
      </w:pPr>
    </w:p>
    <w:p w:rsidR="00FA363F" w:rsidRPr="0035695B" w:rsidRDefault="00FA363F" w:rsidP="0035695B">
      <w:pPr>
        <w:pStyle w:val="graf"/>
        <w:shd w:val="clear" w:color="auto" w:fill="FFFFFF"/>
        <w:spacing w:before="90" w:beforeAutospacing="0" w:after="0" w:afterAutospacing="0" w:line="276" w:lineRule="auto"/>
        <w:jc w:val="both"/>
        <w:rPr>
          <w:color w:val="000000" w:themeColor="text1"/>
          <w:shd w:val="clear" w:color="auto" w:fill="FFFFFF"/>
        </w:rPr>
      </w:pPr>
    </w:p>
    <w:p w:rsidR="00FA363F" w:rsidRPr="00282DD1" w:rsidRDefault="00282DD1" w:rsidP="00282DD1">
      <w:pPr>
        <w:pStyle w:val="graf"/>
        <w:shd w:val="clear" w:color="auto" w:fill="FFFFFF"/>
        <w:spacing w:before="90" w:beforeAutospacing="0" w:after="0" w:afterAutospacing="0" w:line="276" w:lineRule="auto"/>
        <w:jc w:val="both"/>
        <w:rPr>
          <w:color w:val="000000" w:themeColor="text1"/>
          <w:shd w:val="clear" w:color="auto" w:fill="FFFFFF"/>
        </w:rPr>
      </w:pPr>
      <w:r w:rsidRPr="00282DD1">
        <w:rPr>
          <w:rFonts w:eastAsiaTheme="minorHAnsi"/>
          <w:color w:val="000000"/>
          <w:sz w:val="26"/>
          <w:szCs w:val="26"/>
        </w:rPr>
        <w:t>Discussion</w:t>
      </w:r>
      <w:r w:rsidRPr="00282DD1">
        <w:rPr>
          <w:rFonts w:eastAsiaTheme="minorHAnsi"/>
          <w:color w:val="000000"/>
          <w:sz w:val="26"/>
          <w:szCs w:val="26"/>
        </w:rPr>
        <w:br/>
      </w:r>
      <w:r w:rsidRPr="00282DD1">
        <w:rPr>
          <w:rFonts w:eastAsiaTheme="minorHAnsi"/>
          <w:color w:val="000000"/>
        </w:rPr>
        <w:t>These results are important as they examine the question of the relationship between</w:t>
      </w:r>
      <w:r w:rsidRPr="00282DD1">
        <w:rPr>
          <w:rFonts w:eastAsiaTheme="minorHAnsi"/>
          <w:color w:val="000000"/>
        </w:rPr>
        <w:br/>
        <w:t>drug use and personality comprehensively and engage the challenge of untangling</w:t>
      </w:r>
      <w:r w:rsidRPr="00282DD1">
        <w:rPr>
          <w:rFonts w:eastAsiaTheme="minorHAnsi"/>
          <w:color w:val="000000"/>
        </w:rPr>
        <w:br/>
        <w:t>44</w:t>
      </w:r>
      <w:r>
        <w:rPr>
          <w:rFonts w:eastAsiaTheme="minorHAnsi"/>
        </w:rPr>
        <w:t xml:space="preserve"> </w:t>
      </w:r>
      <w:r w:rsidRPr="00282DD1">
        <w:rPr>
          <w:rFonts w:eastAsiaTheme="minorHAnsi"/>
          <w:color w:val="000000"/>
        </w:rPr>
        <w:t>correlated personality traits (the FFM, impulsi</w:t>
      </w:r>
      <w:r>
        <w:rPr>
          <w:rFonts w:eastAsiaTheme="minorHAnsi"/>
          <w:color w:val="000000"/>
        </w:rPr>
        <w:t>vity, and sensation seeking</w:t>
      </w:r>
      <w:r w:rsidRPr="00282DD1">
        <w:rPr>
          <w:rFonts w:eastAsiaTheme="minorHAnsi"/>
          <w:color w:val="000000"/>
        </w:rPr>
        <w:t>), and</w:t>
      </w:r>
      <w:r w:rsidRPr="00282DD1">
        <w:rPr>
          <w:rFonts w:eastAsiaTheme="minorHAnsi"/>
          <w:color w:val="000000"/>
        </w:rPr>
        <w:br/>
        <w:t xml:space="preserve">clusters of substance misuse (the correlation </w:t>
      </w:r>
      <w:proofErr w:type="spellStart"/>
      <w:r w:rsidRPr="00282DD1">
        <w:rPr>
          <w:rFonts w:eastAsiaTheme="minorHAnsi"/>
          <w:color w:val="000000"/>
        </w:rPr>
        <w:t>pleiades</w:t>
      </w:r>
      <w:proofErr w:type="spellEnd"/>
      <w:r w:rsidRPr="00282DD1">
        <w:rPr>
          <w:rFonts w:eastAsiaTheme="minorHAnsi"/>
          <w:color w:val="000000"/>
        </w:rPr>
        <w:t>). The work acknowledged the</w:t>
      </w:r>
      <w:r w:rsidRPr="00282DD1">
        <w:rPr>
          <w:rFonts w:eastAsiaTheme="minorHAnsi"/>
          <w:color w:val="000000"/>
        </w:rPr>
        <w:br/>
        <w:t xml:space="preserve">breadth of a common </w:t>
      </w:r>
      <w:proofErr w:type="spellStart"/>
      <w:r w:rsidRPr="00282DD1">
        <w:rPr>
          <w:rFonts w:eastAsiaTheme="minorHAnsi"/>
          <w:color w:val="000000"/>
        </w:rPr>
        <w:t>behaviour</w:t>
      </w:r>
      <w:proofErr w:type="spellEnd"/>
      <w:r w:rsidRPr="00282DD1">
        <w:rPr>
          <w:rFonts w:eastAsiaTheme="minorHAnsi"/>
          <w:color w:val="000000"/>
        </w:rPr>
        <w:t xml:space="preserve"> which may be transient and leave no impact, or may</w:t>
      </w:r>
      <w:r w:rsidRPr="00282DD1">
        <w:rPr>
          <w:rFonts w:eastAsiaTheme="minorHAnsi"/>
          <w:color w:val="000000"/>
        </w:rPr>
        <w:br/>
        <w:t xml:space="preserve">significantly harm an individual. We examined drug use </w:t>
      </w:r>
      <w:proofErr w:type="spellStart"/>
      <w:r w:rsidRPr="00282DD1">
        <w:rPr>
          <w:rFonts w:eastAsiaTheme="minorHAnsi"/>
          <w:color w:val="000000"/>
        </w:rPr>
        <w:t>behaviour</w:t>
      </w:r>
      <w:proofErr w:type="spellEnd"/>
      <w:r w:rsidRPr="00282DD1">
        <w:rPr>
          <w:rFonts w:eastAsiaTheme="minorHAnsi"/>
          <w:color w:val="000000"/>
        </w:rPr>
        <w:t xml:space="preserve"> comprehensively in</w:t>
      </w:r>
      <w:r w:rsidRPr="00282DD1">
        <w:rPr>
          <w:rFonts w:eastAsiaTheme="minorHAnsi"/>
          <w:color w:val="000000"/>
        </w:rPr>
        <w:br/>
        <w:t>terms of the many kinds of substances that may be used (from the legal and anodyne,</w:t>
      </w:r>
      <w:r w:rsidRPr="00282DD1">
        <w:rPr>
          <w:rFonts w:eastAsiaTheme="minorHAnsi"/>
          <w:color w:val="000000"/>
        </w:rPr>
        <w:br/>
        <w:t xml:space="preserve">to the deeply harmful), as well as the possibility of </w:t>
      </w:r>
      <w:proofErr w:type="spellStart"/>
      <w:r w:rsidRPr="00282DD1">
        <w:rPr>
          <w:rFonts w:eastAsiaTheme="minorHAnsi"/>
          <w:color w:val="000000"/>
        </w:rPr>
        <w:t>behavioural</w:t>
      </w:r>
      <w:proofErr w:type="spellEnd"/>
      <w:r w:rsidRPr="00282DD1">
        <w:rPr>
          <w:rFonts w:eastAsiaTheme="minorHAnsi"/>
          <w:color w:val="000000"/>
        </w:rPr>
        <w:t xml:space="preserve"> over-claiming. We</w:t>
      </w:r>
      <w:r w:rsidRPr="00282DD1">
        <w:rPr>
          <w:rFonts w:eastAsiaTheme="minorHAnsi"/>
          <w:color w:val="000000"/>
        </w:rPr>
        <w:br/>
        <w:t xml:space="preserve">built into our study the wide temporality of the </w:t>
      </w:r>
      <w:proofErr w:type="spellStart"/>
      <w:r w:rsidRPr="00282DD1">
        <w:rPr>
          <w:rFonts w:eastAsiaTheme="minorHAnsi"/>
          <w:color w:val="000000"/>
        </w:rPr>
        <w:t>behaviour</w:t>
      </w:r>
      <w:proofErr w:type="spellEnd"/>
      <w:r w:rsidRPr="00282DD1">
        <w:rPr>
          <w:rFonts w:eastAsiaTheme="minorHAnsi"/>
          <w:color w:val="000000"/>
        </w:rPr>
        <w:t xml:space="preserve"> indicative of the chronicity</w:t>
      </w:r>
      <w:r w:rsidRPr="00282DD1">
        <w:rPr>
          <w:rFonts w:eastAsiaTheme="minorHAnsi"/>
          <w:color w:val="000000"/>
        </w:rPr>
        <w:br/>
        <w:t xml:space="preserve">of </w:t>
      </w:r>
      <w:proofErr w:type="spellStart"/>
      <w:r w:rsidRPr="00282DD1">
        <w:rPr>
          <w:rFonts w:eastAsiaTheme="minorHAnsi"/>
          <w:color w:val="000000"/>
        </w:rPr>
        <w:t>behaviour</w:t>
      </w:r>
      <w:proofErr w:type="spellEnd"/>
      <w:r w:rsidRPr="00282DD1">
        <w:rPr>
          <w:rFonts w:eastAsiaTheme="minorHAnsi"/>
          <w:color w:val="000000"/>
        </w:rPr>
        <w:t xml:space="preserve"> and trends and fashions (e.g. the greater use of LSD in the 1960s and</w:t>
      </w:r>
      <w:r w:rsidRPr="00282DD1">
        <w:rPr>
          <w:rFonts w:eastAsiaTheme="minorHAnsi"/>
          <w:color w:val="000000"/>
        </w:rPr>
        <w:br/>
        <w:t>1970s, the rise of ecstasy in the 1980s, some persons being one-off experimenters with</w:t>
      </w:r>
      <w:r w:rsidRPr="00282DD1">
        <w:rPr>
          <w:rFonts w:eastAsiaTheme="minorHAnsi"/>
          <w:color w:val="000000"/>
        </w:rPr>
        <w:br/>
        <w:t>recreational drugs, and others using recreational substances on a daily basis).</w:t>
      </w:r>
      <w:r w:rsidRPr="00282DD1">
        <w:rPr>
          <w:rFonts w:eastAsiaTheme="minorHAnsi"/>
          <w:color w:val="000000"/>
        </w:rPr>
        <w:br/>
        <w:t xml:space="preserve">We defined substance use in terms of </w:t>
      </w:r>
      <w:proofErr w:type="spellStart"/>
      <w:r w:rsidRPr="00282DD1">
        <w:rPr>
          <w:rFonts w:eastAsiaTheme="minorHAnsi"/>
          <w:color w:val="000000"/>
        </w:rPr>
        <w:t>behaviour</w:t>
      </w:r>
      <w:proofErr w:type="spellEnd"/>
      <w:r w:rsidRPr="00282DD1">
        <w:rPr>
          <w:rFonts w:eastAsiaTheme="minorHAnsi"/>
          <w:color w:val="000000"/>
        </w:rPr>
        <w:t xml:space="preserve"> rather than legality, as legislation</w:t>
      </w:r>
      <w:r w:rsidRPr="00282DD1">
        <w:rPr>
          <w:rFonts w:eastAsiaTheme="minorHAnsi"/>
          <w:color w:val="000000"/>
        </w:rPr>
        <w:br/>
        <w:t>in the field is variable. Our data were gathered before ‘ legal highs’ emerged as a</w:t>
      </w:r>
      <w:r w:rsidRPr="00282DD1">
        <w:rPr>
          <w:rFonts w:eastAsiaTheme="minorHAnsi"/>
          <w:color w:val="000000"/>
        </w:rPr>
        <w:br/>
        <w:t>health concern [96] so we did not differentiate, for example, synthetic cannabinoids</w:t>
      </w:r>
      <w:r w:rsidRPr="00282DD1">
        <w:rPr>
          <w:rFonts w:eastAsiaTheme="minorHAnsi"/>
          <w:color w:val="000000"/>
        </w:rPr>
        <w:br/>
        <w:t>and cathinone-based stimulants; these substances have been since widely made illegal.</w:t>
      </w:r>
      <w:r w:rsidRPr="00282DD1">
        <w:rPr>
          <w:rFonts w:eastAsiaTheme="minorHAnsi"/>
          <w:color w:val="000000"/>
        </w:rPr>
        <w:br/>
        <w:t>We were nevertheless able to accurately classify users of these substances (reciprocally,</w:t>
      </w:r>
      <w:r w:rsidRPr="00282DD1">
        <w:rPr>
          <w:rFonts w:eastAsiaTheme="minorHAnsi"/>
          <w:color w:val="000000"/>
        </w:rPr>
        <w:br/>
        <w:t xml:space="preserve">our data were gathered before cannabis </w:t>
      </w:r>
      <w:proofErr w:type="spellStart"/>
      <w:r w:rsidRPr="00282DD1">
        <w:rPr>
          <w:rFonts w:eastAsiaTheme="minorHAnsi"/>
          <w:color w:val="000000"/>
        </w:rPr>
        <w:t>decriminalisation</w:t>
      </w:r>
      <w:proofErr w:type="spellEnd"/>
      <w:r w:rsidRPr="00282DD1">
        <w:rPr>
          <w:rFonts w:eastAsiaTheme="minorHAnsi"/>
          <w:color w:val="000000"/>
        </w:rPr>
        <w:t xml:space="preserve"> in parts of North America,</w:t>
      </w:r>
      <w:r w:rsidRPr="00282DD1">
        <w:rPr>
          <w:rFonts w:eastAsiaTheme="minorHAnsi"/>
          <w:color w:val="000000"/>
        </w:rPr>
        <w:br/>
        <w:t>but again, we were able to accurately classify cannabis users). We included control</w:t>
      </w:r>
      <w:r w:rsidRPr="00282DD1">
        <w:rPr>
          <w:rFonts w:eastAsiaTheme="minorHAnsi"/>
          <w:color w:val="000000"/>
        </w:rPr>
        <w:br/>
        <w:t>participants who had never used these substances, those who had used them in the</w:t>
      </w:r>
      <w:r w:rsidRPr="00282DD1">
        <w:rPr>
          <w:rFonts w:eastAsiaTheme="minorHAnsi"/>
          <w:color w:val="000000"/>
        </w:rPr>
        <w:br/>
        <w:t>distant past, up to and including persons who had used the drug in the past day,</w:t>
      </w:r>
      <w:r w:rsidRPr="00282DD1">
        <w:rPr>
          <w:rFonts w:eastAsiaTheme="minorHAnsi"/>
          <w:color w:val="000000"/>
        </w:rPr>
        <w:br/>
        <w:t>avoiding the procrustean data-gathering and classifying methods which may occlude</w:t>
      </w:r>
      <w:r w:rsidRPr="00282DD1">
        <w:rPr>
          <w:rFonts w:eastAsiaTheme="minorHAnsi"/>
          <w:color w:val="000000"/>
        </w:rPr>
        <w:br/>
        <w:t xml:space="preserve">an accurate picture of drug use </w:t>
      </w:r>
      <w:proofErr w:type="spellStart"/>
      <w:r w:rsidRPr="00282DD1">
        <w:rPr>
          <w:rFonts w:eastAsiaTheme="minorHAnsi"/>
          <w:color w:val="000000"/>
        </w:rPr>
        <w:t>behaviour</w:t>
      </w:r>
      <w:proofErr w:type="spellEnd"/>
      <w:r w:rsidRPr="00282DD1">
        <w:rPr>
          <w:rFonts w:eastAsiaTheme="minorHAnsi"/>
          <w:color w:val="000000"/>
        </w:rPr>
        <w:t xml:space="preserve"> and risk [97]. Such rich data and the</w:t>
      </w:r>
      <w:r w:rsidRPr="00282DD1">
        <w:rPr>
          <w:rFonts w:eastAsiaTheme="minorHAnsi"/>
          <w:color w:val="000000"/>
        </w:rPr>
        <w:br/>
      </w:r>
      <w:r w:rsidRPr="00282DD1">
        <w:rPr>
          <w:rFonts w:eastAsiaTheme="minorHAnsi"/>
          <w:color w:val="000000"/>
        </w:rPr>
        <w:lastRenderedPageBreak/>
        <w:t>complex methods used for analysis necessitated a large and substantial sample.</w:t>
      </w:r>
      <w:r w:rsidRPr="00282DD1">
        <w:rPr>
          <w:rFonts w:eastAsiaTheme="minorHAnsi"/>
          <w:color w:val="000000"/>
        </w:rPr>
        <w:br/>
        <w:t xml:space="preserve">The study was </w:t>
      </w:r>
      <w:proofErr w:type="spellStart"/>
      <w:r w:rsidRPr="00282DD1">
        <w:rPr>
          <w:rFonts w:eastAsiaTheme="minorHAnsi"/>
          <w:color w:val="000000"/>
        </w:rPr>
        <w:t>atheoretical</w:t>
      </w:r>
      <w:proofErr w:type="spellEnd"/>
      <w:r w:rsidRPr="00282DD1">
        <w:rPr>
          <w:rFonts w:eastAsiaTheme="minorHAnsi"/>
          <w:color w:val="000000"/>
        </w:rPr>
        <w:t xml:space="preserve"> regarding the morality of the </w:t>
      </w:r>
      <w:proofErr w:type="spellStart"/>
      <w:r w:rsidRPr="00282DD1">
        <w:rPr>
          <w:rFonts w:eastAsiaTheme="minorHAnsi"/>
          <w:color w:val="000000"/>
        </w:rPr>
        <w:t>behaviour</w:t>
      </w:r>
      <w:proofErr w:type="spellEnd"/>
      <w:r w:rsidRPr="00282DD1">
        <w:rPr>
          <w:rFonts w:eastAsiaTheme="minorHAnsi"/>
          <w:color w:val="000000"/>
        </w:rPr>
        <w:t>, and did not</w:t>
      </w:r>
      <w:r w:rsidRPr="00282DD1">
        <w:rPr>
          <w:rFonts w:eastAsiaTheme="minorHAnsi"/>
          <w:color w:val="000000"/>
        </w:rPr>
        <w:br/>
      </w:r>
      <w:proofErr w:type="spellStart"/>
      <w:r w:rsidRPr="00282DD1">
        <w:rPr>
          <w:rFonts w:eastAsiaTheme="minorHAnsi"/>
          <w:color w:val="000000"/>
        </w:rPr>
        <w:t>medicalise</w:t>
      </w:r>
      <w:proofErr w:type="spellEnd"/>
      <w:r w:rsidRPr="00282DD1">
        <w:rPr>
          <w:rFonts w:eastAsiaTheme="minorHAnsi"/>
          <w:color w:val="000000"/>
        </w:rPr>
        <w:t xml:space="preserve"> or </w:t>
      </w:r>
      <w:proofErr w:type="spellStart"/>
      <w:r w:rsidRPr="00282DD1">
        <w:rPr>
          <w:rFonts w:eastAsiaTheme="minorHAnsi"/>
          <w:color w:val="000000"/>
        </w:rPr>
        <w:t>pathologise</w:t>
      </w:r>
      <w:proofErr w:type="spellEnd"/>
      <w:r w:rsidRPr="00282DD1">
        <w:rPr>
          <w:rFonts w:eastAsiaTheme="minorHAnsi"/>
          <w:color w:val="000000"/>
        </w:rPr>
        <w:t xml:space="preserve"> participants, </w:t>
      </w:r>
      <w:proofErr w:type="spellStart"/>
      <w:r w:rsidRPr="00282DD1">
        <w:rPr>
          <w:rFonts w:eastAsiaTheme="minorHAnsi"/>
          <w:color w:val="000000"/>
        </w:rPr>
        <w:t>optimising</w:t>
      </w:r>
      <w:proofErr w:type="spellEnd"/>
      <w:r w:rsidRPr="00282DD1">
        <w:rPr>
          <w:rFonts w:eastAsiaTheme="minorHAnsi"/>
          <w:color w:val="000000"/>
        </w:rPr>
        <w:t xml:space="preserve"> engagement by persons with</w:t>
      </w:r>
      <w:r w:rsidRPr="00282DD1">
        <w:rPr>
          <w:rFonts w:eastAsiaTheme="minorHAnsi"/>
          <w:color w:val="000000"/>
        </w:rPr>
        <w:br/>
        <w:t>heterogeneous drug-use histories. Our study used a rigorous range of data-mining</w:t>
      </w:r>
      <w:r w:rsidRPr="00282DD1">
        <w:rPr>
          <w:rFonts w:eastAsiaTheme="minorHAnsi"/>
          <w:color w:val="000000"/>
        </w:rPr>
        <w:br/>
        <w:t>methods beyond those typically used in studies examining the association of drug use</w:t>
      </w:r>
      <w:r w:rsidRPr="00282DD1">
        <w:rPr>
          <w:rFonts w:eastAsiaTheme="minorHAnsi"/>
          <w:color w:val="000000"/>
        </w:rPr>
        <w:br/>
        <w:t>and personality in the psychological and psychiatric literature, revealing that decision</w:t>
      </w:r>
      <w:r w:rsidRPr="00282DD1">
        <w:rPr>
          <w:rFonts w:eastAsiaTheme="minorHAnsi"/>
          <w:color w:val="000000"/>
        </w:rPr>
        <w:br/>
        <w:t>tree methods were most commonly effective for classifying drug users. We found that</w:t>
      </w:r>
      <w:r w:rsidRPr="00282DD1">
        <w:rPr>
          <w:rFonts w:eastAsiaTheme="minorHAnsi"/>
          <w:color w:val="000000"/>
        </w:rPr>
        <w:br/>
        <w:t>high N, low A, and low C are the most common personality correlates of drug use,</w:t>
      </w:r>
      <w:r w:rsidRPr="00282DD1">
        <w:rPr>
          <w:rFonts w:eastAsiaTheme="minorHAnsi"/>
          <w:color w:val="000000"/>
        </w:rPr>
        <w:br/>
        <w:t>these traits being sometimes seen in combination as an indication of higher-order</w:t>
      </w:r>
      <w:r w:rsidRPr="00282DD1">
        <w:rPr>
          <w:rFonts w:eastAsiaTheme="minorHAnsi"/>
          <w:color w:val="000000"/>
        </w:rPr>
        <w:br/>
        <w:t xml:space="preserve">stability and </w:t>
      </w:r>
      <w:proofErr w:type="spellStart"/>
      <w:r w:rsidRPr="00282DD1">
        <w:rPr>
          <w:rFonts w:eastAsiaTheme="minorHAnsi"/>
          <w:color w:val="000000"/>
        </w:rPr>
        <w:t>behavioural</w:t>
      </w:r>
      <w:proofErr w:type="spellEnd"/>
      <w:r w:rsidRPr="00282DD1">
        <w:rPr>
          <w:rFonts w:eastAsiaTheme="minorHAnsi"/>
          <w:color w:val="000000"/>
        </w:rPr>
        <w:t xml:space="preserve"> conformity, and, inverted, are associated with </w:t>
      </w:r>
      <w:proofErr w:type="spellStart"/>
      <w:r w:rsidRPr="00282DD1">
        <w:rPr>
          <w:rFonts w:eastAsiaTheme="minorHAnsi"/>
          <w:color w:val="000000"/>
        </w:rPr>
        <w:t>externalisation</w:t>
      </w:r>
      <w:proofErr w:type="spellEnd"/>
      <w:r w:rsidRPr="00282DD1">
        <w:rPr>
          <w:rFonts w:eastAsiaTheme="minorHAnsi"/>
          <w:color w:val="000000"/>
        </w:rPr>
        <w:br/>
        <w:t>of distress [98–100].</w:t>
      </w:r>
      <w:r w:rsidRPr="00282DD1">
        <w:rPr>
          <w:rFonts w:eastAsiaTheme="minorHAnsi"/>
          <w:color w:val="000000"/>
        </w:rPr>
        <w:br/>
        <w:t>Low stability is also a marker of negative urgency [47] whereby persons act rashly</w:t>
      </w:r>
      <w:r w:rsidRPr="00282DD1">
        <w:rPr>
          <w:rFonts w:eastAsiaTheme="minorHAnsi"/>
          <w:color w:val="000000"/>
        </w:rPr>
        <w:br/>
        <w:t>when distressed. Our research points to the importance of individuals acquiring</w:t>
      </w:r>
      <w:r w:rsidRPr="00282DD1">
        <w:rPr>
          <w:rFonts w:eastAsiaTheme="minorHAnsi"/>
          <w:color w:val="000000"/>
        </w:rPr>
        <w:br/>
        <w:t>emotional self-management skills anteceding distress as a means to reduce</w:t>
      </w:r>
      <w:r w:rsidRPr="00282DD1">
        <w:rPr>
          <w:rFonts w:eastAsiaTheme="minorHAnsi"/>
          <w:color w:val="000000"/>
        </w:rPr>
        <w:br/>
        <w:t xml:space="preserve">self-medicating drug-using </w:t>
      </w:r>
      <w:proofErr w:type="spellStart"/>
      <w:r w:rsidRPr="00282DD1">
        <w:rPr>
          <w:rFonts w:eastAsiaTheme="minorHAnsi"/>
          <w:color w:val="000000"/>
        </w:rPr>
        <w:t>behaviour</w:t>
      </w:r>
      <w:proofErr w:type="spellEnd"/>
      <w:r w:rsidRPr="00282DD1">
        <w:rPr>
          <w:rFonts w:eastAsiaTheme="minorHAnsi"/>
          <w:color w:val="000000"/>
        </w:rPr>
        <w:t>, and the risk to health that injudicious or</w:t>
      </w:r>
      <w:r w:rsidRPr="00282DD1">
        <w:rPr>
          <w:rFonts w:eastAsiaTheme="minorHAnsi"/>
          <w:color w:val="000000"/>
        </w:rPr>
        <w:br/>
        <w:t>chronic drug use may cause.</w:t>
      </w:r>
    </w:p>
    <w:sectPr w:rsidR="00FA363F" w:rsidRPr="00282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509" w:rsidRDefault="00635509" w:rsidP="00370CD8">
      <w:pPr>
        <w:spacing w:after="0" w:line="240" w:lineRule="auto"/>
      </w:pPr>
      <w:r>
        <w:separator/>
      </w:r>
    </w:p>
  </w:endnote>
  <w:endnote w:type="continuationSeparator" w:id="0">
    <w:p w:rsidR="00635509" w:rsidRDefault="00635509" w:rsidP="0037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MMI7">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509" w:rsidRDefault="00635509" w:rsidP="00370CD8">
      <w:pPr>
        <w:spacing w:after="0" w:line="240" w:lineRule="auto"/>
      </w:pPr>
      <w:r>
        <w:separator/>
      </w:r>
    </w:p>
  </w:footnote>
  <w:footnote w:type="continuationSeparator" w:id="0">
    <w:p w:rsidR="00635509" w:rsidRDefault="00635509" w:rsidP="00370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A4038"/>
    <w:multiLevelType w:val="hybridMultilevel"/>
    <w:tmpl w:val="12E40AB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368C7"/>
    <w:multiLevelType w:val="multilevel"/>
    <w:tmpl w:val="AEB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F15BE"/>
    <w:multiLevelType w:val="hybridMultilevel"/>
    <w:tmpl w:val="B552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D6E6F"/>
    <w:multiLevelType w:val="hybridMultilevel"/>
    <w:tmpl w:val="BDECB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14B75"/>
    <w:multiLevelType w:val="hybridMultilevel"/>
    <w:tmpl w:val="13040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F01F1"/>
    <w:multiLevelType w:val="hybridMultilevel"/>
    <w:tmpl w:val="01F2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923C8"/>
    <w:multiLevelType w:val="hybridMultilevel"/>
    <w:tmpl w:val="441C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D5C8A"/>
    <w:multiLevelType w:val="multilevel"/>
    <w:tmpl w:val="CE96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CE"/>
    <w:rsid w:val="00055B52"/>
    <w:rsid w:val="00113E27"/>
    <w:rsid w:val="00141E6A"/>
    <w:rsid w:val="001F198A"/>
    <w:rsid w:val="002241BD"/>
    <w:rsid w:val="00282DD1"/>
    <w:rsid w:val="0035695B"/>
    <w:rsid w:val="00370CD8"/>
    <w:rsid w:val="003B474B"/>
    <w:rsid w:val="0040789E"/>
    <w:rsid w:val="004A2C57"/>
    <w:rsid w:val="00585E6A"/>
    <w:rsid w:val="00635509"/>
    <w:rsid w:val="008102B1"/>
    <w:rsid w:val="009716AA"/>
    <w:rsid w:val="009903A7"/>
    <w:rsid w:val="00AE6632"/>
    <w:rsid w:val="00BD2174"/>
    <w:rsid w:val="00C627E3"/>
    <w:rsid w:val="00C7351C"/>
    <w:rsid w:val="00CA0478"/>
    <w:rsid w:val="00CF3D8C"/>
    <w:rsid w:val="00D36491"/>
    <w:rsid w:val="00DC0F6B"/>
    <w:rsid w:val="00DE4878"/>
    <w:rsid w:val="00E305CE"/>
    <w:rsid w:val="00E766FA"/>
    <w:rsid w:val="00F11280"/>
    <w:rsid w:val="00FA363F"/>
    <w:rsid w:val="00FB296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5D5CE-68DF-4DFB-94EF-B06FD38B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C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66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1128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305CE"/>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E305CE"/>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E305CE"/>
    <w:rPr>
      <w:rFonts w:ascii="Times New Roman" w:hAnsi="Times New Roman" w:cs="Times New Roman" w:hint="default"/>
      <w:b/>
      <w:bCs/>
      <w:i w:val="0"/>
      <w:iCs w:val="0"/>
      <w:color w:val="000000"/>
      <w:sz w:val="28"/>
      <w:szCs w:val="28"/>
    </w:rPr>
  </w:style>
  <w:style w:type="character" w:customStyle="1" w:styleId="Heading1Char">
    <w:name w:val="Heading 1 Char"/>
    <w:basedOn w:val="DefaultParagraphFont"/>
    <w:link w:val="Heading1"/>
    <w:uiPriority w:val="9"/>
    <w:rsid w:val="00370CD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70C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CD8"/>
    <w:rPr>
      <w:b/>
      <w:bCs/>
    </w:rPr>
  </w:style>
  <w:style w:type="character" w:styleId="Hyperlink">
    <w:name w:val="Hyperlink"/>
    <w:basedOn w:val="DefaultParagraphFont"/>
    <w:uiPriority w:val="99"/>
    <w:semiHidden/>
    <w:unhideWhenUsed/>
    <w:rsid w:val="00370CD8"/>
    <w:rPr>
      <w:color w:val="0000FF"/>
      <w:u w:val="single"/>
    </w:rPr>
  </w:style>
  <w:style w:type="paragraph" w:styleId="Header">
    <w:name w:val="header"/>
    <w:basedOn w:val="Normal"/>
    <w:link w:val="HeaderChar"/>
    <w:uiPriority w:val="99"/>
    <w:unhideWhenUsed/>
    <w:rsid w:val="00370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CD8"/>
  </w:style>
  <w:style w:type="paragraph" w:styleId="Footer">
    <w:name w:val="footer"/>
    <w:basedOn w:val="Normal"/>
    <w:link w:val="FooterChar"/>
    <w:uiPriority w:val="99"/>
    <w:unhideWhenUsed/>
    <w:rsid w:val="00370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CD8"/>
  </w:style>
  <w:style w:type="character" w:customStyle="1" w:styleId="mi">
    <w:name w:val="mi"/>
    <w:basedOn w:val="DefaultParagraphFont"/>
    <w:rsid w:val="00370CD8"/>
  </w:style>
  <w:style w:type="character" w:customStyle="1" w:styleId="mo">
    <w:name w:val="mo"/>
    <w:basedOn w:val="DefaultParagraphFont"/>
    <w:rsid w:val="00370CD8"/>
  </w:style>
  <w:style w:type="character" w:customStyle="1" w:styleId="mn">
    <w:name w:val="mn"/>
    <w:basedOn w:val="DefaultParagraphFont"/>
    <w:rsid w:val="00370CD8"/>
  </w:style>
  <w:style w:type="character" w:customStyle="1" w:styleId="mjxassistivemathml">
    <w:name w:val="mjx_assistive_mathml"/>
    <w:basedOn w:val="DefaultParagraphFont"/>
    <w:rsid w:val="00370CD8"/>
  </w:style>
  <w:style w:type="character" w:styleId="PlaceholderText">
    <w:name w:val="Placeholder Text"/>
    <w:basedOn w:val="DefaultParagraphFont"/>
    <w:uiPriority w:val="99"/>
    <w:semiHidden/>
    <w:rsid w:val="009903A7"/>
    <w:rPr>
      <w:color w:val="808080"/>
    </w:rPr>
  </w:style>
  <w:style w:type="character" w:customStyle="1" w:styleId="fontstyle41">
    <w:name w:val="fontstyle41"/>
    <w:basedOn w:val="DefaultParagraphFont"/>
    <w:rsid w:val="00BD2174"/>
    <w:rPr>
      <w:rFonts w:ascii="CMMI7" w:hAnsi="CMMI7" w:hint="default"/>
      <w:b w:val="0"/>
      <w:bCs w:val="0"/>
      <w:i w:val="0"/>
      <w:iCs w:val="0"/>
      <w:color w:val="000000"/>
      <w:sz w:val="14"/>
      <w:szCs w:val="14"/>
    </w:rPr>
  </w:style>
  <w:style w:type="character" w:customStyle="1" w:styleId="fontstyle11">
    <w:name w:val="fontstyle11"/>
    <w:basedOn w:val="DefaultParagraphFont"/>
    <w:rsid w:val="00BD2174"/>
    <w:rPr>
      <w:rFonts w:ascii="CMBX10" w:hAnsi="CMBX10" w:hint="default"/>
      <w:b w:val="0"/>
      <w:bCs w:val="0"/>
      <w:i w:val="0"/>
      <w:iCs w:val="0"/>
      <w:color w:val="000000"/>
      <w:sz w:val="20"/>
      <w:szCs w:val="20"/>
    </w:rPr>
  </w:style>
  <w:style w:type="character" w:customStyle="1" w:styleId="fontstyle51">
    <w:name w:val="fontstyle51"/>
    <w:basedOn w:val="DefaultParagraphFont"/>
    <w:rsid w:val="00BD2174"/>
    <w:rPr>
      <w:rFonts w:ascii="CMMI7" w:hAnsi="CMMI7" w:hint="default"/>
      <w:b w:val="0"/>
      <w:bCs w:val="0"/>
      <w:i w:val="0"/>
      <w:iCs w:val="0"/>
      <w:color w:val="000000"/>
      <w:sz w:val="14"/>
      <w:szCs w:val="14"/>
    </w:rPr>
  </w:style>
  <w:style w:type="table" w:styleId="TableGrid">
    <w:name w:val="Table Grid"/>
    <w:basedOn w:val="TableNormal"/>
    <w:uiPriority w:val="39"/>
    <w:rsid w:val="00BD2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61">
    <w:name w:val="fontstyle61"/>
    <w:basedOn w:val="DefaultParagraphFont"/>
    <w:rsid w:val="00113E27"/>
    <w:rPr>
      <w:rFonts w:ascii="CMMI7" w:hAnsi="CMMI7" w:hint="default"/>
      <w:b w:val="0"/>
      <w:bCs w:val="0"/>
      <w:i w:val="0"/>
      <w:iCs w:val="0"/>
      <w:color w:val="000000"/>
      <w:sz w:val="14"/>
      <w:szCs w:val="14"/>
    </w:rPr>
  </w:style>
  <w:style w:type="character" w:customStyle="1" w:styleId="fontstyle71">
    <w:name w:val="fontstyle71"/>
    <w:basedOn w:val="DefaultParagraphFont"/>
    <w:rsid w:val="00113E27"/>
    <w:rPr>
      <w:rFonts w:ascii="CMR7" w:hAnsi="CMR7" w:hint="default"/>
      <w:b w:val="0"/>
      <w:bCs w:val="0"/>
      <w:i w:val="0"/>
      <w:iCs w:val="0"/>
      <w:color w:val="000000"/>
      <w:sz w:val="14"/>
      <w:szCs w:val="14"/>
    </w:rPr>
  </w:style>
  <w:style w:type="paragraph" w:customStyle="1" w:styleId="graf">
    <w:name w:val="graf"/>
    <w:basedOn w:val="Normal"/>
    <w:rsid w:val="00141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141E6A"/>
  </w:style>
  <w:style w:type="character" w:customStyle="1" w:styleId="mwe-math-mathml-inline">
    <w:name w:val="mwe-math-mathml-inline"/>
    <w:basedOn w:val="DefaultParagraphFont"/>
    <w:rsid w:val="00DC0F6B"/>
  </w:style>
  <w:style w:type="character" w:customStyle="1" w:styleId="Heading3Char">
    <w:name w:val="Heading 3 Char"/>
    <w:basedOn w:val="DefaultParagraphFont"/>
    <w:link w:val="Heading3"/>
    <w:uiPriority w:val="9"/>
    <w:semiHidden/>
    <w:rsid w:val="00F11280"/>
    <w:rPr>
      <w:rFonts w:asciiTheme="majorHAnsi" w:eastAsiaTheme="majorEastAsia" w:hAnsiTheme="majorHAnsi" w:cstheme="majorBidi"/>
      <w:color w:val="1F3763" w:themeColor="accent1" w:themeShade="7F"/>
      <w:sz w:val="24"/>
      <w:szCs w:val="21"/>
    </w:rPr>
  </w:style>
  <w:style w:type="character" w:customStyle="1" w:styleId="mw-headline">
    <w:name w:val="mw-headline"/>
    <w:basedOn w:val="DefaultParagraphFont"/>
    <w:rsid w:val="00F11280"/>
  </w:style>
  <w:style w:type="character" w:customStyle="1" w:styleId="Heading2Char">
    <w:name w:val="Heading 2 Char"/>
    <w:basedOn w:val="DefaultParagraphFont"/>
    <w:link w:val="Heading2"/>
    <w:uiPriority w:val="9"/>
    <w:semiHidden/>
    <w:rsid w:val="00AE6632"/>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407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207">
      <w:bodyDiv w:val="1"/>
      <w:marLeft w:val="0"/>
      <w:marRight w:val="0"/>
      <w:marTop w:val="0"/>
      <w:marBottom w:val="0"/>
      <w:divBdr>
        <w:top w:val="none" w:sz="0" w:space="0" w:color="auto"/>
        <w:left w:val="none" w:sz="0" w:space="0" w:color="auto"/>
        <w:bottom w:val="none" w:sz="0" w:space="0" w:color="auto"/>
        <w:right w:val="none" w:sz="0" w:space="0" w:color="auto"/>
      </w:divBdr>
    </w:div>
    <w:div w:id="235017169">
      <w:bodyDiv w:val="1"/>
      <w:marLeft w:val="0"/>
      <w:marRight w:val="0"/>
      <w:marTop w:val="0"/>
      <w:marBottom w:val="0"/>
      <w:divBdr>
        <w:top w:val="none" w:sz="0" w:space="0" w:color="auto"/>
        <w:left w:val="none" w:sz="0" w:space="0" w:color="auto"/>
        <w:bottom w:val="none" w:sz="0" w:space="0" w:color="auto"/>
        <w:right w:val="none" w:sz="0" w:space="0" w:color="auto"/>
      </w:divBdr>
    </w:div>
    <w:div w:id="534581011">
      <w:bodyDiv w:val="1"/>
      <w:marLeft w:val="0"/>
      <w:marRight w:val="0"/>
      <w:marTop w:val="0"/>
      <w:marBottom w:val="0"/>
      <w:divBdr>
        <w:top w:val="none" w:sz="0" w:space="0" w:color="auto"/>
        <w:left w:val="none" w:sz="0" w:space="0" w:color="auto"/>
        <w:bottom w:val="none" w:sz="0" w:space="0" w:color="auto"/>
        <w:right w:val="none" w:sz="0" w:space="0" w:color="auto"/>
      </w:divBdr>
    </w:div>
    <w:div w:id="572355663">
      <w:bodyDiv w:val="1"/>
      <w:marLeft w:val="0"/>
      <w:marRight w:val="0"/>
      <w:marTop w:val="0"/>
      <w:marBottom w:val="0"/>
      <w:divBdr>
        <w:top w:val="none" w:sz="0" w:space="0" w:color="auto"/>
        <w:left w:val="none" w:sz="0" w:space="0" w:color="auto"/>
        <w:bottom w:val="none" w:sz="0" w:space="0" w:color="auto"/>
        <w:right w:val="none" w:sz="0" w:space="0" w:color="auto"/>
      </w:divBdr>
    </w:div>
    <w:div w:id="816844916">
      <w:bodyDiv w:val="1"/>
      <w:marLeft w:val="0"/>
      <w:marRight w:val="0"/>
      <w:marTop w:val="0"/>
      <w:marBottom w:val="0"/>
      <w:divBdr>
        <w:top w:val="none" w:sz="0" w:space="0" w:color="auto"/>
        <w:left w:val="none" w:sz="0" w:space="0" w:color="auto"/>
        <w:bottom w:val="none" w:sz="0" w:space="0" w:color="auto"/>
        <w:right w:val="none" w:sz="0" w:space="0" w:color="auto"/>
      </w:divBdr>
      <w:divsChild>
        <w:div w:id="867184138">
          <w:marLeft w:val="0"/>
          <w:marRight w:val="0"/>
          <w:marTop w:val="780"/>
          <w:marBottom w:val="0"/>
          <w:divBdr>
            <w:top w:val="none" w:sz="0" w:space="0" w:color="auto"/>
            <w:left w:val="none" w:sz="0" w:space="0" w:color="auto"/>
            <w:bottom w:val="none" w:sz="0" w:space="0" w:color="auto"/>
            <w:right w:val="none" w:sz="0" w:space="0" w:color="auto"/>
          </w:divBdr>
        </w:div>
      </w:divsChild>
    </w:div>
    <w:div w:id="848131892">
      <w:bodyDiv w:val="1"/>
      <w:marLeft w:val="0"/>
      <w:marRight w:val="0"/>
      <w:marTop w:val="0"/>
      <w:marBottom w:val="0"/>
      <w:divBdr>
        <w:top w:val="none" w:sz="0" w:space="0" w:color="auto"/>
        <w:left w:val="none" w:sz="0" w:space="0" w:color="auto"/>
        <w:bottom w:val="none" w:sz="0" w:space="0" w:color="auto"/>
        <w:right w:val="none" w:sz="0" w:space="0" w:color="auto"/>
      </w:divBdr>
    </w:div>
    <w:div w:id="964390172">
      <w:bodyDiv w:val="1"/>
      <w:marLeft w:val="0"/>
      <w:marRight w:val="0"/>
      <w:marTop w:val="0"/>
      <w:marBottom w:val="0"/>
      <w:divBdr>
        <w:top w:val="none" w:sz="0" w:space="0" w:color="auto"/>
        <w:left w:val="none" w:sz="0" w:space="0" w:color="auto"/>
        <w:bottom w:val="none" w:sz="0" w:space="0" w:color="auto"/>
        <w:right w:val="none" w:sz="0" w:space="0" w:color="auto"/>
      </w:divBdr>
    </w:div>
    <w:div w:id="1113554875">
      <w:bodyDiv w:val="1"/>
      <w:marLeft w:val="0"/>
      <w:marRight w:val="0"/>
      <w:marTop w:val="0"/>
      <w:marBottom w:val="0"/>
      <w:divBdr>
        <w:top w:val="none" w:sz="0" w:space="0" w:color="auto"/>
        <w:left w:val="none" w:sz="0" w:space="0" w:color="auto"/>
        <w:bottom w:val="none" w:sz="0" w:space="0" w:color="auto"/>
        <w:right w:val="none" w:sz="0" w:space="0" w:color="auto"/>
      </w:divBdr>
    </w:div>
    <w:div w:id="1747995395">
      <w:bodyDiv w:val="1"/>
      <w:marLeft w:val="0"/>
      <w:marRight w:val="0"/>
      <w:marTop w:val="0"/>
      <w:marBottom w:val="0"/>
      <w:divBdr>
        <w:top w:val="none" w:sz="0" w:space="0" w:color="auto"/>
        <w:left w:val="none" w:sz="0" w:space="0" w:color="auto"/>
        <w:bottom w:val="none" w:sz="0" w:space="0" w:color="auto"/>
        <w:right w:val="none" w:sz="0" w:space="0" w:color="auto"/>
      </w:divBdr>
    </w:div>
    <w:div w:id="1834182304">
      <w:bodyDiv w:val="1"/>
      <w:marLeft w:val="0"/>
      <w:marRight w:val="0"/>
      <w:marTop w:val="0"/>
      <w:marBottom w:val="0"/>
      <w:divBdr>
        <w:top w:val="none" w:sz="0" w:space="0" w:color="auto"/>
        <w:left w:val="none" w:sz="0" w:space="0" w:color="auto"/>
        <w:bottom w:val="none" w:sz="0" w:space="0" w:color="auto"/>
        <w:right w:val="none" w:sz="0" w:space="0" w:color="auto"/>
      </w:divBdr>
    </w:div>
    <w:div w:id="21145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ndex.php?title=Isabelle_M._Guyon&amp;action=edit&amp;redlink=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Dot_product" TargetMode="External"/><Relationship Id="rId7" Type="http://schemas.openxmlformats.org/officeDocument/2006/relationships/endnotes" Target="endnotes.xml"/><Relationship Id="rId12" Type="http://schemas.openxmlformats.org/officeDocument/2006/relationships/hyperlink" Target="https://medium.com/@karpathy/yes-you-should-understand-backprop-e2f06eab496b" TargetMode="External"/><Relationship Id="rId17" Type="http://schemas.openxmlformats.org/officeDocument/2006/relationships/hyperlink" Target="https://en.wikipedia.org/w/index.php?title=Bernhard_E._Boser&amp;action=edit&amp;redlink=1" TargetMode="External"/><Relationship Id="rId25" Type="http://schemas.openxmlformats.org/officeDocument/2006/relationships/hyperlink" Target="https://en.wikipedia.org/wiki/Quadratic_programming" TargetMode="External"/><Relationship Id="rId2" Type="http://schemas.openxmlformats.org/officeDocument/2006/relationships/numbering" Target="numbering.xml"/><Relationship Id="rId16" Type="http://schemas.openxmlformats.org/officeDocument/2006/relationships/hyperlink" Target="https://en.wikipedia.org/wiki/Linear_classifier" TargetMode="External"/><Relationship Id="rId20" Type="http://schemas.openxmlformats.org/officeDocument/2006/relationships/hyperlink" Target="https://en.wikipedia.org/wiki/Kernel_tri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chollet/deep-learning-with-python-notebooks/blob/master/5.2-using-convnets-with-small-datasets.ipynb" TargetMode="External"/><Relationship Id="rId24" Type="http://schemas.openxmlformats.org/officeDocument/2006/relationships/hyperlink" Target="https://en.wikipedia.org/wiki/Generalization_error" TargetMode="External"/><Relationship Id="rId5" Type="http://schemas.openxmlformats.org/officeDocument/2006/relationships/webSettings" Target="webSettings.xml"/><Relationship Id="rId15" Type="http://schemas.openxmlformats.org/officeDocument/2006/relationships/hyperlink" Target="https://en.wikipedia.org/wiki/Gradient_descent" TargetMode="External"/><Relationship Id="rId23" Type="http://schemas.openxmlformats.org/officeDocument/2006/relationships/hyperlink" Target="https://en.wikipedia.org/wiki/Feature_space" TargetMode="External"/><Relationship Id="rId10" Type="http://schemas.openxmlformats.org/officeDocument/2006/relationships/image" Target="media/image3.png"/><Relationship Id="rId19" Type="http://schemas.openxmlformats.org/officeDocument/2006/relationships/hyperlink" Target="https://en.wikipedia.org/wiki/Vladimir_N._Vapni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svg"/><Relationship Id="rId22" Type="http://schemas.openxmlformats.org/officeDocument/2006/relationships/hyperlink" Target="https://en.wikipedia.org/wiki/Kernel_(integral_oper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EB063-95EF-6E4E-A908-89A0FEBDD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5160</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Nagar</dc:creator>
  <cp:keywords/>
  <dc:description/>
  <cp:lastModifiedBy>梅 昊</cp:lastModifiedBy>
  <cp:revision>2</cp:revision>
  <dcterms:created xsi:type="dcterms:W3CDTF">2019-11-05T02:27:00Z</dcterms:created>
  <dcterms:modified xsi:type="dcterms:W3CDTF">2019-11-05T02:27:00Z</dcterms:modified>
</cp:coreProperties>
</file>