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eastAsia"/>
        </w:rPr>
      </w:pPr>
      <w:bookmarkStart w:id="4" w:name="_GoBack"/>
    </w:p>
    <w:bookmarkEnd w:id="4"/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>
      <w:pPr>
        <w:pStyle w:val="24"/>
      </w:pPr>
      <w:r>
        <w:rPr>
          <w:rFonts w:hint="eastAsia"/>
        </w:rPr>
        <w:t>《扫描引擎</w:t>
      </w:r>
      <w:r>
        <w:t>设计</w:t>
      </w:r>
      <w:r>
        <w:rPr>
          <w:rFonts w:hint="eastAsia"/>
        </w:rPr>
        <w:t>说明书》</w:t>
      </w:r>
    </w:p>
    <w:p/>
    <w:p/>
    <w:p/>
    <w:p/>
    <w:p/>
    <w:p/>
    <w:p>
      <w:pPr>
        <w:pStyle w:val="25"/>
      </w:pPr>
      <w:r>
        <w:rPr>
          <w:rFonts w:hint="eastAsia"/>
        </w:rPr>
        <w:t>2018年9月</w:t>
      </w:r>
      <w:r>
        <w:t>14</w:t>
      </w:r>
      <w:r>
        <w:rPr>
          <w:rFonts w:hint="eastAsia"/>
        </w:rPr>
        <w:t>日</w:t>
      </w:r>
    </w:p>
    <w:p>
      <w:pPr>
        <w:pStyle w:val="25"/>
      </w:pPr>
      <w:r>
        <w:rPr>
          <w:rFonts w:hint="eastAsia"/>
        </w:rPr>
        <w:t>北京航空航天大学计算机学院</w:t>
      </w:r>
    </w:p>
    <w:p>
      <w:pPr>
        <w:pStyle w:val="25"/>
      </w:pPr>
    </w:p>
    <w:p/>
    <w:p/>
    <w:p/>
    <w:p/>
    <w:p/>
    <w:p>
      <w:pPr>
        <w:spacing w:line="36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>
            <w:pPr>
              <w:pStyle w:val="28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2018.</w:t>
            </w:r>
            <w:r>
              <w:t>9.14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/>
      </w:sdtContent>
    </w:sdt>
    <w:p/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编写目的</w:t>
      </w:r>
    </w:p>
    <w:p>
      <w:r>
        <w:rPr>
          <w:rFonts w:hint="eastAsia"/>
        </w:rPr>
        <w:t>此文档是ARGUS系统的扫描引擎的设计文档</w:t>
      </w:r>
    </w:p>
    <w:p>
      <w:pPr>
        <w:pStyle w:val="3"/>
      </w:pPr>
      <w:r>
        <w:rPr>
          <w:rFonts w:hint="eastAsia"/>
        </w:rPr>
        <w:t>读者对象</w:t>
      </w:r>
    </w:p>
    <w:p>
      <w:r>
        <w:rPr>
          <w:rFonts w:hint="eastAsia"/>
        </w:rPr>
        <w:t>此文档面向的读者人群为：参与此项目后端开发人员、测试人员、项目经理以及市场营销人员。</w:t>
      </w:r>
    </w:p>
    <w:p>
      <w:pPr>
        <w:tabs>
          <w:tab w:val="left" w:pos="5781"/>
        </w:tabs>
        <w:ind w:firstLine="0" w:firstLineChars="0"/>
      </w:pPr>
      <w:r>
        <w:tab/>
      </w:r>
      <w:r>
        <w:br w:type="page"/>
      </w:r>
    </w:p>
    <w:p>
      <w:pPr>
        <w:pStyle w:val="2"/>
      </w:pPr>
      <w:r>
        <w:rPr>
          <w:rFonts w:hint="eastAsia"/>
        </w:rPr>
        <w:t>扫描引擎总体设计</w:t>
      </w:r>
    </w:p>
    <w:p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27305</wp:posOffset>
            </wp:positionV>
            <wp:extent cx="3223895" cy="3001645"/>
            <wp:effectExtent l="0" t="0" r="0" b="8255"/>
            <wp:wrapTopAndBottom/>
            <wp:docPr id="1" name="图片 1" descr="扫描引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引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r>
        <w:rPr>
          <w:rFonts w:hint="eastAsia"/>
        </w:rPr>
        <w:t>扫描</w:t>
      </w:r>
      <w:r>
        <w:t>模块</w:t>
      </w:r>
    </w:p>
    <w:p>
      <w:pPr>
        <w:tabs>
          <w:tab w:val="left" w:pos="6792"/>
        </w:tabs>
      </w:pPr>
      <w:r>
        <w:rPr>
          <w:rFonts w:hint="eastAsia"/>
        </w:rPr>
        <w:t>调度</w:t>
      </w:r>
      <w:r>
        <w:t>模块</w:t>
      </w:r>
      <w:r>
        <w:rPr>
          <w:rFonts w:hint="eastAsia"/>
        </w:rPr>
        <w:t>主要</w:t>
      </w:r>
      <w:r>
        <w:t>用于实</w:t>
      </w:r>
      <w:r>
        <w:rPr>
          <w:rFonts w:hint="eastAsia"/>
        </w:rPr>
        <w:t>现</w:t>
      </w:r>
      <w:r>
        <w:t>扫描模块</w:t>
      </w:r>
      <w:r>
        <w:rPr>
          <w:rFonts w:hint="eastAsia"/>
        </w:rPr>
        <w:t>的</w:t>
      </w:r>
      <w:r>
        <w:t>启停，避免频繁扫描使</w:t>
      </w:r>
      <w:r>
        <w:rPr>
          <w:rFonts w:hint="eastAsia"/>
        </w:rPr>
        <w:t>ip被封</w:t>
      </w:r>
      <w:r>
        <w:tab/>
      </w:r>
    </w:p>
    <w:p>
      <w:pPr>
        <w:pStyle w:val="3"/>
      </w:pPr>
      <w:r>
        <w:rPr>
          <w:rFonts w:hint="eastAsia"/>
        </w:rPr>
        <w:t>任务调度模块</w:t>
      </w:r>
    </w:p>
    <w:p>
      <w:r>
        <w:rPr>
          <w:rFonts w:hint="eastAsia"/>
        </w:rPr>
        <w:t>实现对指定ip段的扫描，获取设备信息并存入数据库</w:t>
      </w:r>
    </w:p>
    <w:p>
      <w:pPr>
        <w:pStyle w:val="2"/>
      </w:pPr>
      <w:r>
        <w:rPr>
          <w:rFonts w:hint="eastAsia"/>
        </w:rPr>
        <w:t>扫描模块设计</w:t>
      </w:r>
    </w:p>
    <w:p>
      <w:pPr>
        <w:pStyle w:val="3"/>
      </w:pPr>
      <w:r>
        <w:rPr>
          <w:rFonts w:hint="eastAsia"/>
        </w:rPr>
        <w:t>扫描</w:t>
      </w:r>
      <w:r>
        <w:t>IP范围设计</w:t>
      </w:r>
    </w:p>
    <w:p>
      <w:r>
        <w:rPr>
          <w:rFonts w:hint="eastAsia"/>
        </w:rPr>
        <w:t>ARGUS</w:t>
      </w:r>
      <w:r>
        <w:t>系统的扫描引擎</w:t>
      </w:r>
      <w:r>
        <w:rPr>
          <w:rFonts w:hint="eastAsia"/>
        </w:rPr>
        <w:t>将覆盖</w:t>
      </w:r>
      <w:r>
        <w:t>全</w:t>
      </w:r>
      <w:r>
        <w:rPr>
          <w:rFonts w:hint="eastAsia"/>
        </w:rPr>
        <w:t>国</w:t>
      </w:r>
      <w:r>
        <w:t>的</w:t>
      </w:r>
      <w:r>
        <w:rPr>
          <w:rFonts w:hint="eastAsia"/>
        </w:rPr>
        <w:t>23个</w:t>
      </w:r>
      <w:r>
        <w:t>省，</w:t>
      </w:r>
      <w:r>
        <w:rPr>
          <w:rFonts w:hint="eastAsia"/>
        </w:rPr>
        <w:t>4个</w:t>
      </w:r>
      <w:r>
        <w:t>直辖市，</w:t>
      </w:r>
      <w:r>
        <w:rPr>
          <w:rFonts w:hint="eastAsia"/>
        </w:rPr>
        <w:t>2个</w:t>
      </w:r>
      <w:r>
        <w:t>特别行政区，</w:t>
      </w:r>
      <w:r>
        <w:rPr>
          <w:rFonts w:hint="eastAsia"/>
        </w:rPr>
        <w:t>5个</w:t>
      </w:r>
      <w:r>
        <w:t>自治区，</w:t>
      </w:r>
      <w:r>
        <w:rPr>
          <w:rFonts w:hint="eastAsia"/>
        </w:rPr>
        <w:t>和</w:t>
      </w:r>
      <w:r>
        <w:t>台湾。我们</w:t>
      </w:r>
      <w:r>
        <w:rPr>
          <w:rFonts w:hint="eastAsia"/>
        </w:rPr>
        <w:t>将</w:t>
      </w:r>
      <w:r>
        <w:t>城市的IP段存入数据库表中，扫描引擎可以</w:t>
      </w:r>
      <w:r>
        <w:rPr>
          <w:rFonts w:hint="eastAsia"/>
        </w:rPr>
        <w:t>根据</w:t>
      </w:r>
      <w:r>
        <w:t>用</w:t>
      </w:r>
      <w:r>
        <w:rPr>
          <w:rFonts w:hint="eastAsia"/>
        </w:rPr>
        <w:t>户指定</w:t>
      </w:r>
      <w:r>
        <w:t>的城市</w:t>
      </w:r>
      <w:r>
        <w:rPr>
          <w:rFonts w:hint="eastAsia"/>
        </w:rPr>
        <w:t>，</w:t>
      </w:r>
      <w:r>
        <w:t>从表中取出IP范围进行扫描</w:t>
      </w:r>
      <w:r>
        <w:rPr>
          <w:rFonts w:hint="eastAsia"/>
        </w:rPr>
        <w:t>，数据库表</w:t>
      </w:r>
      <w:r>
        <w:t>的设计如下：</w:t>
      </w:r>
    </w:p>
    <w:p>
      <w:r>
        <w:rPr>
          <w:rFonts w:hint="eastAsia"/>
        </w:rPr>
        <w:t>表名</w:t>
      </w:r>
      <w:r>
        <w:t>：t_ip_subnet</w:t>
      </w:r>
    </w:p>
    <w:tbl>
      <w:tblPr>
        <w:tblStyle w:val="21"/>
        <w:tblW w:w="72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81"/>
        <w:gridCol w:w="1381"/>
        <w:gridCol w:w="15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country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t>ip_subnet_from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IP</w:t>
            </w:r>
            <w:r>
              <w:t>段</w:t>
            </w:r>
            <w:r>
              <w:rPr>
                <w:rFonts w:hint="eastAsia"/>
              </w:rPr>
              <w:t>起始</w:t>
            </w:r>
            <w: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t>ip_subnet_to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IP段终止IP</w:t>
            </w:r>
          </w:p>
        </w:tc>
      </w:tr>
    </w:tbl>
    <w:p>
      <w:pPr>
        <w:pStyle w:val="3"/>
      </w:pPr>
      <w:r>
        <w:rPr>
          <w:rFonts w:hint="eastAsia"/>
        </w:rPr>
        <w:t>Nmap脚本扫描设计</w:t>
      </w:r>
    </w:p>
    <w:p>
      <w:r>
        <w:rPr>
          <w:rFonts w:hint="eastAsia"/>
        </w:rPr>
        <w:t>N</w:t>
      </w:r>
      <w:r>
        <w:t>map的探测</w:t>
      </w:r>
      <w:r>
        <w:rPr>
          <w:rFonts w:hint="eastAsia"/>
        </w:rPr>
        <w:t>脚本</w:t>
      </w:r>
      <w:r>
        <w:t>功能表：</w:t>
      </w:r>
    </w:p>
    <w:tbl>
      <w:tblPr>
        <w:tblStyle w:val="21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脚本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识别使用pcworx的</w:t>
            </w:r>
            <w:r>
              <w:t>PLC设备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pcworx-info.nse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识别使用protocol</w:t>
            </w:r>
            <w:r>
              <w:t>的PLC设备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proconos-info.nse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SCADA Siemens WINCC 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Siemens-WINCC.nse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425"/>
                <w:tab w:val="center" w:pos="1966"/>
              </w:tabs>
              <w:ind w:firstLine="0" w:firstLineChars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检测</w:t>
            </w:r>
            <w:r>
              <w:t>主机是否被Stuxnet蠕虫感染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stuxnet-detect.nse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Siemens Simatic S7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Siemens-SIMATIC-PLC-S7.nse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探测SCALANCE 模块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Siemens-Scalance-module.nse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 Siemens 通信</w:t>
            </w:r>
            <w:r>
              <w:t>处理器设备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Siemens-CommunicationsProcessor.nse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 xml:space="preserve">探测 </w:t>
            </w:r>
            <w:r>
              <w:t>Siemens SIMMATIC 1200 PLC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s71200-enumerate-old.nse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识别并枚举</w:t>
            </w:r>
            <w:r>
              <w:t>Siemens PLC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s7-enumerate.nse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用于识别Moxa Nport系列串口服务器设备,并且识别设备的型号和密码设置状态.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moxa-enum.nse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>维护</w:t>
            </w:r>
            <w:r>
              <w:rPr>
                <w:rFonts w:hint="eastAsia"/>
              </w:rPr>
              <w:t>操作</w:t>
            </w:r>
            <w:r>
              <w:t>协</w:t>
            </w:r>
            <w:r>
              <w:rPr>
                <w:rFonts w:hint="eastAsia"/>
              </w:rPr>
              <w:t>议（MDP）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mop-discover.nse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检查tcp/102端口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mms-identify.nse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探测三菱</w:t>
            </w:r>
            <w:r>
              <w:t>Q</w:t>
            </w:r>
            <w:r>
              <w:rPr>
                <w:rFonts w:hint="eastAsia"/>
              </w:rPr>
              <w:t>系列</w:t>
            </w:r>
            <w:r>
              <w:t>PLC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melsecq-discover-udp.nse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检查tcp/2404端口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iec-identify.nse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Tridium Niagara Fox </w:t>
            </w:r>
            <w:r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fox-info.nse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识别和枚举</w:t>
            </w:r>
            <w:r>
              <w:t>EtherNet/IP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bookmarkStart w:id="0" w:name="OLE_LINK4"/>
            <w:bookmarkStart w:id="1" w:name="OLE_LINK3"/>
            <w:r>
              <w:t>enip-enumerate</w:t>
            </w:r>
            <w:bookmarkEnd w:id="0"/>
            <w:r>
              <w:t>.nse</w:t>
            </w:r>
            <w:bookmarkEnd w:id="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检测</w:t>
            </w:r>
            <w:r>
              <w:t>DNP3</w:t>
            </w:r>
            <w:r>
              <w:rPr>
                <w:rFonts w:hint="eastAsia"/>
              </w:rPr>
              <w:t>地址</w:t>
            </w:r>
            <w:r>
              <w:t>的</w:t>
            </w:r>
            <w:r>
              <w:rPr>
                <w:rFonts w:hint="eastAsia"/>
              </w:rPr>
              <w:t>有效性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dnp3-info.nse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666"/>
                <w:tab w:val="center" w:pos="1966"/>
              </w:tabs>
              <w:ind w:firstLine="0" w:firstLineChars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探测</w:t>
            </w:r>
            <w:r>
              <w:t>DNP3</w:t>
            </w:r>
            <w:r>
              <w:rPr>
                <w:rFonts w:hint="eastAsia"/>
              </w:rPr>
              <w:t>设备</w:t>
            </w:r>
            <w:r>
              <w:t>的目标地址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dnp3-enumerate.nse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识别使用</w:t>
            </w:r>
            <w:r>
              <w:t>UDP 9600</w:t>
            </w:r>
            <w:r>
              <w:rPr>
                <w:rFonts w:hint="eastAsia"/>
              </w:rPr>
              <w:t>的欧姆龙</w:t>
            </w:r>
            <w: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omronudp-info.nse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</w:t>
            </w:r>
            <w:r>
              <w:t xml:space="preserve">使用TCP 9600 </w:t>
            </w:r>
            <w:r>
              <w:rPr>
                <w:rFonts w:hint="eastAsia"/>
              </w:rPr>
              <w:t>的欧姆龙</w:t>
            </w:r>
            <w: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omrontcp-info.nse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>使用Modbus</w:t>
            </w:r>
            <w:r>
              <w:rPr>
                <w:rFonts w:hint="eastAsia"/>
              </w:rPr>
              <w:t>协议的PLC</w:t>
            </w:r>
            <w:r>
              <w:t>设备信息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modicon-info.nse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识别ATG</w:t>
            </w:r>
            <w:r>
              <w:t>协议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atg-info.nse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</w:t>
            </w:r>
            <w:r>
              <w:t>CSPV4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cspv4-info.nse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检测Bradford</w:t>
            </w:r>
            <w:r>
              <w:t xml:space="preserve"> Networks NAC admin interface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bradford-networks-nac.nse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探测Finger</w:t>
            </w:r>
            <w:r>
              <w:t xml:space="preserve">prints red lion HMI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cr3-fingerprint.nse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148" w:type="dxa"/>
          </w:tcPr>
          <w:p>
            <w:pPr>
              <w:ind w:firstLine="630" w:firstLineChars="300"/>
            </w:pPr>
            <w:r>
              <w:rPr>
                <w:rFonts w:hint="eastAsia"/>
              </w:rPr>
              <w:t>发现</w:t>
            </w:r>
            <w:r>
              <w:t>codesys-v2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codesys-v2-discover.nse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148" w:type="dxa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识别和</w:t>
            </w:r>
            <w:r>
              <w:t>枚举BACnet设备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bacnet-info.nse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Nmap扫描模块使用扫描脚本对选定的IP段进行逐一扫描，获取设备信息。目前</w:t>
      </w:r>
      <w:r>
        <w:t>主要扫描系统所支持的</w:t>
      </w:r>
      <w:r>
        <w:rPr>
          <w:rFonts w:hint="eastAsia"/>
        </w:rPr>
        <w:t>13种</w:t>
      </w:r>
      <w:r>
        <w:t>主流协议和摄像头。</w:t>
      </w:r>
    </w:p>
    <w:p>
      <w:r>
        <w:rPr>
          <w:rFonts w:hint="eastAsia"/>
        </w:rPr>
        <w:t>协议</w:t>
      </w:r>
      <w:r>
        <w:t>端口表：</w:t>
      </w:r>
    </w:p>
    <w:p>
      <w:r>
        <w:rPr>
          <w:rFonts w:hint="eastAsia"/>
        </w:rPr>
        <w:t>表名：</w:t>
      </w:r>
      <w:r>
        <w:t>proto_port</w:t>
      </w:r>
    </w:p>
    <w:tbl>
      <w:tblPr>
        <w:tblStyle w:val="21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  <w:r>
              <w:t>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proto_name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59" w:type="dxa"/>
          </w:tcPr>
          <w:p>
            <w:pPr>
              <w:ind w:firstLine="0" w:firstLineChars="0"/>
            </w:pP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协议名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nw_proto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59" w:type="dxa"/>
          </w:tcPr>
          <w:p>
            <w:pPr>
              <w:ind w:firstLine="0" w:firstLineChars="0"/>
            </w:pP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传输</w:t>
            </w:r>
            <w:r>
              <w:t>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59" w:type="dxa"/>
          </w:tcPr>
          <w:p>
            <w:pPr>
              <w:ind w:firstLine="0" w:firstLineChars="0"/>
            </w:pP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端口</w:t>
            </w:r>
            <w:r>
              <w:t>号</w:t>
            </w:r>
          </w:p>
        </w:tc>
      </w:tr>
    </w:tbl>
    <w:p/>
    <w:p>
      <w:pPr>
        <w:pStyle w:val="3"/>
      </w:pPr>
      <w:r>
        <w:rPr>
          <w:rFonts w:hint="eastAsia"/>
        </w:rPr>
        <w:t>解析器</w:t>
      </w:r>
    </w:p>
    <w:p>
      <w:r>
        <w:rPr>
          <w:rFonts w:hint="eastAsia"/>
        </w:rPr>
        <w:t>解析器用于解析Nmap扫描的结果，提取我们感兴趣的设备信息。</w:t>
      </w:r>
    </w:p>
    <w:p>
      <w:pPr>
        <w:pStyle w:val="3"/>
      </w:pPr>
      <w:r>
        <w:rPr>
          <w:rFonts w:hint="eastAsia"/>
        </w:rPr>
        <w:t>设备信息存储</w:t>
      </w:r>
    </w:p>
    <w:p>
      <w:r>
        <w:rPr>
          <w:rFonts w:hint="eastAsia"/>
        </w:rPr>
        <w:t>设备信息来源于两个部分：Nmap扫描，爬虫爬取。</w:t>
      </w:r>
    </w:p>
    <w:p>
      <w:r>
        <w:rPr>
          <w:rFonts w:hint="eastAsia"/>
        </w:rPr>
        <w:t>将扫描和爬虫获取来的设备信息存储在数据库表中，数据库表的结构如下：</w:t>
      </w:r>
    </w:p>
    <w:p>
      <w:r>
        <w:rPr>
          <w:rFonts w:hint="eastAsia"/>
        </w:rPr>
        <w:t>表名：instance</w:t>
      </w:r>
    </w:p>
    <w:tbl>
      <w:tblPr>
        <w:tblStyle w:val="21"/>
        <w:tblW w:w="8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44"/>
        <w:gridCol w:w="1564"/>
        <w:gridCol w:w="170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0" w:firstLineChars="0"/>
              <w:jc w:val="center"/>
            </w:pPr>
            <w:bookmarkStart w:id="2" w:name="OLE_LINK1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4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6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5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vender</w:t>
            </w:r>
          </w:p>
        </w:tc>
        <w:tc>
          <w:tcPr>
            <w:tcW w:w="1844" w:type="dxa"/>
          </w:tcPr>
          <w:p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厂商名称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country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continent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洲/省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asn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自治系统号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lat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lon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hostname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service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os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app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组件名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extrainfo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type_index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类型检索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from_scan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设备来源于扫描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from_spider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设备来源于爬虫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isp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网络服务提供商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organization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from_web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信息来源网站</w:t>
            </w:r>
          </w:p>
        </w:tc>
      </w:tr>
    </w:tbl>
    <w:p>
      <w:r>
        <w:rPr>
          <w:rFonts w:hint="eastAsia"/>
        </w:rPr>
        <w:t>设备端口表：</w:t>
      </w:r>
    </w:p>
    <w:p>
      <w:r>
        <w:rPr>
          <w:rFonts w:hint="eastAsia"/>
        </w:rPr>
        <w:t>表名：instanceport</w:t>
      </w:r>
    </w:p>
    <w:tbl>
      <w:tblPr>
        <w:tblStyle w:val="21"/>
        <w:tblW w:w="8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30"/>
        <w:gridCol w:w="1578"/>
        <w:gridCol w:w="170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0" w:firstLineChars="0"/>
              <w:jc w:val="center"/>
            </w:pPr>
            <w:bookmarkStart w:id="3" w:name="OLE_LINK2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3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7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5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varchar(36)</w:t>
            </w:r>
          </w:p>
        </w:tc>
        <w:tc>
          <w:tcPr>
            <w:tcW w:w="1578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>
            <w:r>
              <w:rPr>
                <w:rFonts w:hint="eastAsia"/>
              </w:rPr>
              <w:t>MUL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port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nw_proto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protocol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banner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禁止信息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add_time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r>
        <w:rPr>
          <w:rFonts w:hint="eastAsia"/>
        </w:rPr>
        <w:t>Ip-地理位置表用于存储ip地址对应的地理位置：</w:t>
      </w:r>
    </w:p>
    <w:p>
      <w:r>
        <w:rPr>
          <w:rFonts w:hint="eastAsia"/>
        </w:rPr>
        <w:t>表名：iplocation</w:t>
      </w:r>
    </w:p>
    <w:tbl>
      <w:tblPr>
        <w:tblStyle w:val="21"/>
        <w:tblW w:w="91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70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32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lat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as_name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AS名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as_num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AS号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bgp_prefix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边界网关协议前缀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location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地理位置信息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organization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timezone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zip_code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邮编</w:t>
            </w:r>
          </w:p>
        </w:tc>
      </w:tr>
    </w:tbl>
    <w:p/>
    <w:p>
      <w:pPr>
        <w:pStyle w:val="2"/>
      </w:pPr>
      <w:r>
        <w:rPr>
          <w:rFonts w:hint="eastAsia"/>
        </w:rPr>
        <w:t>任务调度模块</w:t>
      </w:r>
    </w:p>
    <w:p>
      <w:r>
        <w:rPr>
          <w:rFonts w:hint="eastAsia"/>
        </w:rPr>
        <w:t>任务调度模块的主要功能是实现扫描模块的定时启动和停止，避免频繁的扫描使得ip被封。</w:t>
      </w:r>
    </w:p>
    <w:p>
      <w:pPr>
        <w:pStyle w:val="3"/>
      </w:pPr>
      <w:r>
        <w:rPr>
          <w:rFonts w:hint="eastAsia"/>
        </w:rPr>
        <w:t>定时启动扫描模块</w:t>
      </w:r>
    </w:p>
    <w:p>
      <w:r>
        <w:rPr>
          <w:rFonts w:hint="eastAsia"/>
        </w:rPr>
        <w:t>系统维护人员可以设定扫描的时间间隔。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4.2启动和停止设备信息爬虫</w:t>
      </w:r>
    </w:p>
    <w:p>
      <w:r>
        <w:rPr>
          <w:rFonts w:hint="eastAsia"/>
        </w:rPr>
        <w:t>系统维护人员可以设定爬虫工作的时间间隔</w:t>
      </w:r>
    </w:p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19126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扫描</w:t>
    </w:r>
    <w:r>
      <w:t>引擎设计说明书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D4831"/>
    <w:multiLevelType w:val="multilevel"/>
    <w:tmpl w:val="7E2D483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56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494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B6D4F"/>
    <w:rsid w:val="000C01D8"/>
    <w:rsid w:val="000C241D"/>
    <w:rsid w:val="000C2E4C"/>
    <w:rsid w:val="000C31F4"/>
    <w:rsid w:val="000C3DF2"/>
    <w:rsid w:val="000C5A20"/>
    <w:rsid w:val="000D26C8"/>
    <w:rsid w:val="000D28D3"/>
    <w:rsid w:val="000D56B5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3B5B"/>
    <w:rsid w:val="0012766E"/>
    <w:rsid w:val="00130CF5"/>
    <w:rsid w:val="001310BB"/>
    <w:rsid w:val="001333B1"/>
    <w:rsid w:val="00134656"/>
    <w:rsid w:val="00135690"/>
    <w:rsid w:val="00135749"/>
    <w:rsid w:val="001359B7"/>
    <w:rsid w:val="00135B7C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2A9F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1FA0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0D2C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5288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2096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02"/>
    <w:rsid w:val="0056613B"/>
    <w:rsid w:val="005668EA"/>
    <w:rsid w:val="00570320"/>
    <w:rsid w:val="005705AE"/>
    <w:rsid w:val="0057083D"/>
    <w:rsid w:val="00570E6F"/>
    <w:rsid w:val="00572CCB"/>
    <w:rsid w:val="00573802"/>
    <w:rsid w:val="005744EA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64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16A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587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4FD2"/>
    <w:rsid w:val="006E6110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5045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63D6"/>
    <w:rsid w:val="00737971"/>
    <w:rsid w:val="00737D74"/>
    <w:rsid w:val="00740417"/>
    <w:rsid w:val="00740E30"/>
    <w:rsid w:val="007439B3"/>
    <w:rsid w:val="00743BB5"/>
    <w:rsid w:val="007459FF"/>
    <w:rsid w:val="0075230B"/>
    <w:rsid w:val="00753C61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102D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27AA6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55A5D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0048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55D2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2DCA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1DD1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1821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6B79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63781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1EB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D7EFC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09BE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3C70"/>
    <w:rsid w:val="00D45387"/>
    <w:rsid w:val="00D45C31"/>
    <w:rsid w:val="00D4660B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244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0FD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C7232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1A00"/>
    <w:rsid w:val="00F16D1E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309D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3462934"/>
    <w:rsid w:val="04CC4E3C"/>
    <w:rsid w:val="06B50AF3"/>
    <w:rsid w:val="07235111"/>
    <w:rsid w:val="076E5CA9"/>
    <w:rsid w:val="08414EA3"/>
    <w:rsid w:val="085901D2"/>
    <w:rsid w:val="08EC14E2"/>
    <w:rsid w:val="0AA073B0"/>
    <w:rsid w:val="0E366830"/>
    <w:rsid w:val="0EFF0C8F"/>
    <w:rsid w:val="110270B2"/>
    <w:rsid w:val="114E51CF"/>
    <w:rsid w:val="1201084F"/>
    <w:rsid w:val="131739E8"/>
    <w:rsid w:val="134A6F3B"/>
    <w:rsid w:val="134F72BB"/>
    <w:rsid w:val="149F5DAE"/>
    <w:rsid w:val="158A3C79"/>
    <w:rsid w:val="15C868DA"/>
    <w:rsid w:val="16703386"/>
    <w:rsid w:val="16891829"/>
    <w:rsid w:val="191716BB"/>
    <w:rsid w:val="193F544E"/>
    <w:rsid w:val="19C03585"/>
    <w:rsid w:val="1BE566A7"/>
    <w:rsid w:val="1D086A2F"/>
    <w:rsid w:val="1DE50B41"/>
    <w:rsid w:val="1E034421"/>
    <w:rsid w:val="1EAC3BB5"/>
    <w:rsid w:val="20181E18"/>
    <w:rsid w:val="2022026B"/>
    <w:rsid w:val="21F445AE"/>
    <w:rsid w:val="22A500C2"/>
    <w:rsid w:val="22DB4FD2"/>
    <w:rsid w:val="23B51E2A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D8C7FE9"/>
    <w:rsid w:val="2FF3471E"/>
    <w:rsid w:val="33DA0A68"/>
    <w:rsid w:val="33EC4DBF"/>
    <w:rsid w:val="349038AC"/>
    <w:rsid w:val="36C91964"/>
    <w:rsid w:val="38CD581E"/>
    <w:rsid w:val="392A233F"/>
    <w:rsid w:val="3B061F7A"/>
    <w:rsid w:val="3B5A1EC7"/>
    <w:rsid w:val="3C00387E"/>
    <w:rsid w:val="3C3F4FC8"/>
    <w:rsid w:val="3C4D5FD6"/>
    <w:rsid w:val="3CBE1641"/>
    <w:rsid w:val="3CC210EE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A63214"/>
    <w:rsid w:val="49E61FC2"/>
    <w:rsid w:val="4AE87371"/>
    <w:rsid w:val="4C207EAA"/>
    <w:rsid w:val="4CB80FF8"/>
    <w:rsid w:val="4CEC7E0E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8F207CA"/>
    <w:rsid w:val="599A1711"/>
    <w:rsid w:val="59D1090D"/>
    <w:rsid w:val="59FD5C06"/>
    <w:rsid w:val="5AA11298"/>
    <w:rsid w:val="5AFF2DF7"/>
    <w:rsid w:val="5B8E5D27"/>
    <w:rsid w:val="5BC7144E"/>
    <w:rsid w:val="5C3F4EE0"/>
    <w:rsid w:val="5D703742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B997B48"/>
    <w:rsid w:val="6DDB00FA"/>
    <w:rsid w:val="6E8266A0"/>
    <w:rsid w:val="6F8B7EBF"/>
    <w:rsid w:val="70BD4A04"/>
    <w:rsid w:val="70FC2AA3"/>
    <w:rsid w:val="7118135E"/>
    <w:rsid w:val="71403D3B"/>
    <w:rsid w:val="73E036A1"/>
    <w:rsid w:val="74115056"/>
    <w:rsid w:val="754E24BF"/>
    <w:rsid w:val="75713A92"/>
    <w:rsid w:val="7659313C"/>
    <w:rsid w:val="76612CB0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after="156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tLeast"/>
      <w:ind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15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</w:r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43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2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2"/>
    <w:qFormat/>
    <w:uiPriority w:val="99"/>
    <w:rPr>
      <w:sz w:val="18"/>
      <w:szCs w:val="18"/>
    </w:rPr>
  </w:style>
  <w:style w:type="paragraph" w:customStyle="1" w:styleId="24">
    <w:name w:val="封页标题"/>
    <w:basedOn w:val="1"/>
    <w:link w:val="26"/>
    <w:qFormat/>
    <w:uiPriority w:val="0"/>
    <w:pPr>
      <w:spacing w:line="720" w:lineRule="auto"/>
      <w:ind w:firstLine="0" w:firstLineChars="0"/>
      <w:jc w:val="center"/>
    </w:pPr>
    <w:rPr>
      <w:rFonts w:ascii="仿宋" w:hAnsi="仿宋" w:eastAsia="仿宋"/>
      <w:sz w:val="52"/>
      <w:szCs w:val="52"/>
    </w:rPr>
  </w:style>
  <w:style w:type="paragraph" w:customStyle="1" w:styleId="25">
    <w:name w:val="封页日期"/>
    <w:basedOn w:val="1"/>
    <w:link w:val="27"/>
    <w:qFormat/>
    <w:uiPriority w:val="0"/>
    <w:pPr>
      <w:ind w:firstLine="0" w:firstLineChars="0"/>
      <w:jc w:val="center"/>
    </w:pPr>
    <w:rPr>
      <w:rFonts w:ascii="仿宋" w:hAnsi="仿宋" w:eastAsia="仿宋"/>
      <w:sz w:val="28"/>
      <w:szCs w:val="28"/>
    </w:rPr>
  </w:style>
  <w:style w:type="character" w:customStyle="1" w:styleId="26">
    <w:name w:val="封页标题 Char"/>
    <w:basedOn w:val="17"/>
    <w:link w:val="24"/>
    <w:qFormat/>
    <w:uiPriority w:val="0"/>
    <w:rPr>
      <w:rFonts w:ascii="仿宋" w:hAnsi="仿宋" w:eastAsia="仿宋" w:cs="Times New Roman"/>
      <w:sz w:val="52"/>
      <w:szCs w:val="52"/>
    </w:rPr>
  </w:style>
  <w:style w:type="character" w:customStyle="1" w:styleId="27">
    <w:name w:val="封页日期 Char"/>
    <w:basedOn w:val="17"/>
    <w:link w:val="25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8">
    <w:name w:val="表格正文"/>
    <w:basedOn w:val="1"/>
    <w:link w:val="29"/>
    <w:qFormat/>
    <w:uiPriority w:val="0"/>
    <w:pPr>
      <w:spacing w:before="0" w:after="0" w:line="240" w:lineRule="auto"/>
      <w:ind w:firstLine="0" w:firstLineChars="0"/>
    </w:pPr>
  </w:style>
  <w:style w:type="character" w:customStyle="1" w:styleId="29">
    <w:name w:val="表格正文 Char"/>
    <w:basedOn w:val="17"/>
    <w:link w:val="28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0">
    <w:name w:val="列出段落1"/>
    <w:basedOn w:val="1"/>
    <w:qFormat/>
    <w:uiPriority w:val="34"/>
  </w:style>
  <w:style w:type="character" w:customStyle="1" w:styleId="31">
    <w:name w:val="不明显强调1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2">
    <w:name w:val="引用1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引用 Char"/>
    <w:basedOn w:val="17"/>
    <w:link w:val="3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4">
    <w:name w:val="明显引用1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7"/>
    <w:link w:val="34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customStyle="1" w:styleId="36">
    <w:name w:val="无间隔1"/>
    <w:qFormat/>
    <w:uiPriority w:val="1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9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Char"/>
    <w:basedOn w:val="17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41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框文本 Char"/>
    <w:basedOn w:val="17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basedOn w:val="17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代码"/>
    <w:basedOn w:val="1"/>
    <w:link w:val="4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46">
    <w:name w:val="代码 Char"/>
    <w:basedOn w:val="17"/>
    <w:link w:val="45"/>
    <w:qFormat/>
    <w:uiPriority w:val="0"/>
    <w:rPr>
      <w:rFonts w:ascii="Courier New" w:hAnsi="Courier New" w:eastAsia="宋体" w:cs="Times New Roman"/>
      <w:szCs w:val="20"/>
      <w:shd w:val="clear" w:color="auto" w:fill="F1F1F1" w:themeFill="background1" w:themeFillShade="F2"/>
    </w:rPr>
  </w:style>
  <w:style w:type="paragraph" w:customStyle="1" w:styleId="47">
    <w:name w:val="表头"/>
    <w:basedOn w:val="1"/>
    <w:link w:val="48"/>
    <w:qFormat/>
    <w:uiPriority w:val="0"/>
    <w:pPr>
      <w:spacing w:before="0" w:after="0" w:line="240" w:lineRule="auto"/>
      <w:ind w:firstLine="0" w:firstLineChars="0"/>
      <w:jc w:val="center"/>
    </w:pPr>
    <w:rPr>
      <w:b/>
    </w:rPr>
  </w:style>
  <w:style w:type="character" w:customStyle="1" w:styleId="48">
    <w:name w:val="表头 Char"/>
    <w:basedOn w:val="17"/>
    <w:link w:val="47"/>
    <w:qFormat/>
    <w:uiPriority w:val="0"/>
    <w:rPr>
      <w:rFonts w:ascii="Times New Roman" w:hAnsi="Times New Roman" w:eastAsia="宋体" w:cs="Times New Roman"/>
      <w:b/>
      <w:szCs w:val="20"/>
    </w:rPr>
  </w:style>
  <w:style w:type="paragraph" w:styleId="49">
    <w:name w:val="List Paragraph"/>
    <w:basedOn w:val="1"/>
    <w:unhideWhenUsed/>
    <w:qFormat/>
    <w:uiPriority w:val="99"/>
  </w:style>
  <w:style w:type="character" w:customStyle="1" w:styleId="50">
    <w:name w:val="标题 5 Char"/>
    <w:basedOn w:val="17"/>
    <w:link w:val="6"/>
    <w:qFormat/>
    <w:uiPriority w:val="9"/>
    <w:rPr>
      <w:rFonts w:ascii="Times New Roman" w:hAnsi="Times New Roman" w:eastAsia="宋体" w:cs="Times New Roman"/>
      <w:b/>
      <w:bCs/>
      <w:kern w:val="2"/>
      <w:sz w:val="18"/>
      <w:szCs w:val="28"/>
    </w:rPr>
  </w:style>
  <w:style w:type="character" w:customStyle="1" w:styleId="51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59603-0A74-4573-B829-E734B92125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555</Words>
  <Characters>3167</Characters>
  <Lines>26</Lines>
  <Paragraphs>7</Paragraphs>
  <TotalTime>643</TotalTime>
  <ScaleCrop>false</ScaleCrop>
  <LinksUpToDate>false</LinksUpToDate>
  <CharactersWithSpaces>3715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2016-11-27T06:46:00Z</dcterms:created>
  <dc:creator>hello</dc:creator>
  <cp:lastModifiedBy>涛声依旧</cp:lastModifiedBy>
  <dcterms:modified xsi:type="dcterms:W3CDTF">2018-09-22T06:52:54Z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