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sdtContent>
        <w:p w:rsidR="00427B6A" w:rsidRDefault="00427B6A">
          <w:pPr>
            <w:pStyle w:val="Overskrift"/>
          </w:pPr>
          <w:r>
            <w:t>Indhold</w:t>
          </w:r>
        </w:p>
        <w:p w:rsidR="00427B6A" w:rsidRDefault="00427B6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7481875" w:history="1">
            <w:r w:rsidRPr="00190704">
              <w:rPr>
                <w:rStyle w:val="Hyperlink"/>
                <w:noProof/>
              </w:rPr>
              <w:t>Skemalægningsproblemet</w:t>
            </w:r>
            <w:r>
              <w:rPr>
                <w:noProof/>
                <w:webHidden/>
              </w:rPr>
              <w:tab/>
            </w:r>
            <w:r>
              <w:rPr>
                <w:noProof/>
                <w:webHidden/>
              </w:rPr>
              <w:fldChar w:fldCharType="begin"/>
            </w:r>
            <w:r>
              <w:rPr>
                <w:noProof/>
                <w:webHidden/>
              </w:rPr>
              <w:instrText xml:space="preserve"> PAGEREF _Toc347481875 \h </w:instrText>
            </w:r>
            <w:r>
              <w:rPr>
                <w:noProof/>
                <w:webHidden/>
              </w:rPr>
            </w:r>
            <w:r>
              <w:rPr>
                <w:noProof/>
                <w:webHidden/>
              </w:rPr>
              <w:fldChar w:fldCharType="separate"/>
            </w:r>
            <w:r w:rsidR="003B264D">
              <w:rPr>
                <w:noProof/>
                <w:webHidden/>
              </w:rPr>
              <w:t>1</w:t>
            </w:r>
            <w:r>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76" w:history="1">
            <w:r w:rsidR="00427B6A" w:rsidRPr="00190704">
              <w:rPr>
                <w:rStyle w:val="Hyperlink"/>
                <w:noProof/>
              </w:rPr>
              <w:t>De hårde skemaer</w:t>
            </w:r>
            <w:r w:rsidR="00427B6A">
              <w:rPr>
                <w:noProof/>
                <w:webHidden/>
              </w:rPr>
              <w:tab/>
            </w:r>
            <w:r w:rsidR="00427B6A">
              <w:rPr>
                <w:noProof/>
                <w:webHidden/>
              </w:rPr>
              <w:fldChar w:fldCharType="begin"/>
            </w:r>
            <w:r w:rsidR="00427B6A">
              <w:rPr>
                <w:noProof/>
                <w:webHidden/>
              </w:rPr>
              <w:instrText xml:space="preserve"> PAGEREF _Toc347481876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77" w:history="1">
            <w:r w:rsidR="00427B6A" w:rsidRPr="00190704">
              <w:rPr>
                <w:rStyle w:val="Hyperlink"/>
                <w:noProof/>
              </w:rPr>
              <w:t>Kompleksitet</w:t>
            </w:r>
            <w:r w:rsidR="00427B6A">
              <w:rPr>
                <w:noProof/>
                <w:webHidden/>
              </w:rPr>
              <w:tab/>
            </w:r>
            <w:r w:rsidR="00427B6A">
              <w:rPr>
                <w:noProof/>
                <w:webHidden/>
              </w:rPr>
              <w:fldChar w:fldCharType="begin"/>
            </w:r>
            <w:r w:rsidR="00427B6A">
              <w:rPr>
                <w:noProof/>
                <w:webHidden/>
              </w:rPr>
              <w:instrText xml:space="preserve"> PAGEREF _Toc347481877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78" w:history="1">
            <w:r w:rsidR="00427B6A" w:rsidRPr="00190704">
              <w:rPr>
                <w:rStyle w:val="Hyperlink"/>
                <w:noProof/>
              </w:rPr>
              <w:t>Løsningsmetoder</w:t>
            </w:r>
            <w:r w:rsidR="00427B6A">
              <w:rPr>
                <w:noProof/>
                <w:webHidden/>
              </w:rPr>
              <w:tab/>
            </w:r>
            <w:r w:rsidR="00427B6A">
              <w:rPr>
                <w:noProof/>
                <w:webHidden/>
              </w:rPr>
              <w:fldChar w:fldCharType="begin"/>
            </w:r>
            <w:r w:rsidR="00427B6A">
              <w:rPr>
                <w:noProof/>
                <w:webHidden/>
              </w:rPr>
              <w:instrText xml:space="preserve"> PAGEREF _Toc347481878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79" w:history="1">
            <w:r w:rsidR="00427B6A" w:rsidRPr="00190704">
              <w:rPr>
                <w:rStyle w:val="Hyperlink"/>
                <w:noProof/>
              </w:rPr>
              <w:t>Eksakte</w:t>
            </w:r>
            <w:r w:rsidR="00427B6A">
              <w:rPr>
                <w:noProof/>
                <w:webHidden/>
              </w:rPr>
              <w:tab/>
            </w:r>
            <w:r w:rsidR="00427B6A">
              <w:rPr>
                <w:noProof/>
                <w:webHidden/>
              </w:rPr>
              <w:fldChar w:fldCharType="begin"/>
            </w:r>
            <w:r w:rsidR="00427B6A">
              <w:rPr>
                <w:noProof/>
                <w:webHidden/>
              </w:rPr>
              <w:instrText xml:space="preserve"> PAGEREF _Toc347481879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80" w:history="1">
            <w:r w:rsidR="00427B6A" w:rsidRPr="00190704">
              <w:rPr>
                <w:rStyle w:val="Hyperlink"/>
                <w:noProof/>
              </w:rPr>
              <w:t>Heuristikker</w:t>
            </w:r>
            <w:r w:rsidR="00427B6A">
              <w:rPr>
                <w:noProof/>
                <w:webHidden/>
              </w:rPr>
              <w:tab/>
            </w:r>
            <w:r w:rsidR="00427B6A">
              <w:rPr>
                <w:noProof/>
                <w:webHidden/>
              </w:rPr>
              <w:fldChar w:fldCharType="begin"/>
            </w:r>
            <w:r w:rsidR="00427B6A">
              <w:rPr>
                <w:noProof/>
                <w:webHidden/>
              </w:rPr>
              <w:instrText xml:space="preserve"> PAGEREF _Toc347481880 \h </w:instrText>
            </w:r>
            <w:r w:rsidR="00427B6A">
              <w:rPr>
                <w:noProof/>
                <w:webHidden/>
              </w:rPr>
            </w:r>
            <w:r w:rsidR="00427B6A">
              <w:rPr>
                <w:noProof/>
                <w:webHidden/>
              </w:rPr>
              <w:fldChar w:fldCharType="separate"/>
            </w:r>
            <w:r w:rsidR="003B264D">
              <w:rPr>
                <w:noProof/>
                <w:webHidden/>
              </w:rPr>
              <w:t>2</w:t>
            </w:r>
            <w:r w:rsidR="00427B6A">
              <w:rPr>
                <w:noProof/>
                <w:webHidden/>
              </w:rPr>
              <w:fldChar w:fldCharType="end"/>
            </w:r>
          </w:hyperlink>
        </w:p>
        <w:p w:rsidR="00427B6A" w:rsidRDefault="00006E80">
          <w:pPr>
            <w:pStyle w:val="Indholdsfortegnelse1"/>
            <w:tabs>
              <w:tab w:val="right" w:leader="dot" w:pos="9628"/>
            </w:tabs>
            <w:rPr>
              <w:rFonts w:eastAsiaTheme="minorEastAsia"/>
              <w:noProof/>
              <w:lang w:eastAsia="da-DK"/>
            </w:rPr>
          </w:pPr>
          <w:hyperlink w:anchor="_Toc347481881" w:history="1">
            <w:r w:rsidR="00427B6A" w:rsidRPr="00190704">
              <w:rPr>
                <w:rStyle w:val="Hyperlink"/>
                <w:noProof/>
              </w:rPr>
              <w:t>Dataformat</w:t>
            </w:r>
            <w:r w:rsidR="00427B6A">
              <w:rPr>
                <w:noProof/>
                <w:webHidden/>
              </w:rPr>
              <w:tab/>
            </w:r>
            <w:r w:rsidR="00427B6A">
              <w:rPr>
                <w:noProof/>
                <w:webHidden/>
              </w:rPr>
              <w:fldChar w:fldCharType="begin"/>
            </w:r>
            <w:r w:rsidR="00427B6A">
              <w:rPr>
                <w:noProof/>
                <w:webHidden/>
              </w:rPr>
              <w:instrText xml:space="preserve"> PAGEREF _Toc347481881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82" w:history="1">
            <w:r w:rsidR="00427B6A" w:rsidRPr="00190704">
              <w:rPr>
                <w:rStyle w:val="Hyperlink"/>
                <w:noProof/>
                <w:lang w:val="en-US"/>
              </w:rPr>
              <w:t>XHSTT Formatet</w:t>
            </w:r>
            <w:r w:rsidR="00427B6A">
              <w:rPr>
                <w:noProof/>
                <w:webHidden/>
              </w:rPr>
              <w:tab/>
            </w:r>
            <w:r w:rsidR="00427B6A">
              <w:rPr>
                <w:noProof/>
                <w:webHidden/>
              </w:rPr>
              <w:fldChar w:fldCharType="begin"/>
            </w:r>
            <w:r w:rsidR="00427B6A">
              <w:rPr>
                <w:noProof/>
                <w:webHidden/>
              </w:rPr>
              <w:instrText xml:space="preserve"> PAGEREF _Toc347481882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83" w:history="1">
            <w:r w:rsidR="00427B6A" w:rsidRPr="00190704">
              <w:rPr>
                <w:rStyle w:val="Hyperlink"/>
                <w:noProof/>
              </w:rPr>
              <w:t>Times</w:t>
            </w:r>
            <w:r w:rsidR="00427B6A">
              <w:rPr>
                <w:noProof/>
                <w:webHidden/>
              </w:rPr>
              <w:tab/>
            </w:r>
            <w:r w:rsidR="00427B6A">
              <w:rPr>
                <w:noProof/>
                <w:webHidden/>
              </w:rPr>
              <w:fldChar w:fldCharType="begin"/>
            </w:r>
            <w:r w:rsidR="00427B6A">
              <w:rPr>
                <w:noProof/>
                <w:webHidden/>
              </w:rPr>
              <w:instrText xml:space="preserve"> PAGEREF _Toc347481883 \h </w:instrText>
            </w:r>
            <w:r w:rsidR="00427B6A">
              <w:rPr>
                <w:noProof/>
                <w:webHidden/>
              </w:rPr>
            </w:r>
            <w:r w:rsidR="00427B6A">
              <w:rPr>
                <w:noProof/>
                <w:webHidden/>
              </w:rPr>
              <w:fldChar w:fldCharType="separate"/>
            </w:r>
            <w:r w:rsidR="003B264D">
              <w:rPr>
                <w:noProof/>
                <w:webHidden/>
              </w:rPr>
              <w:t>3</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84" w:history="1">
            <w:r w:rsidR="00427B6A" w:rsidRPr="00190704">
              <w:rPr>
                <w:rStyle w:val="Hyperlink"/>
                <w:noProof/>
              </w:rPr>
              <w:t>Resources</w:t>
            </w:r>
            <w:r w:rsidR="00427B6A">
              <w:rPr>
                <w:noProof/>
                <w:webHidden/>
              </w:rPr>
              <w:tab/>
            </w:r>
            <w:r w:rsidR="00427B6A">
              <w:rPr>
                <w:noProof/>
                <w:webHidden/>
              </w:rPr>
              <w:fldChar w:fldCharType="begin"/>
            </w:r>
            <w:r w:rsidR="00427B6A">
              <w:rPr>
                <w:noProof/>
                <w:webHidden/>
              </w:rPr>
              <w:instrText xml:space="preserve"> PAGEREF _Toc347481884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85" w:history="1">
            <w:r w:rsidR="00427B6A" w:rsidRPr="00190704">
              <w:rPr>
                <w:rStyle w:val="Hyperlink"/>
                <w:noProof/>
              </w:rPr>
              <w:t>Events</w:t>
            </w:r>
            <w:r w:rsidR="00427B6A">
              <w:rPr>
                <w:noProof/>
                <w:webHidden/>
              </w:rPr>
              <w:tab/>
            </w:r>
            <w:r w:rsidR="00427B6A">
              <w:rPr>
                <w:noProof/>
                <w:webHidden/>
              </w:rPr>
              <w:fldChar w:fldCharType="begin"/>
            </w:r>
            <w:r w:rsidR="00427B6A">
              <w:rPr>
                <w:noProof/>
                <w:webHidden/>
              </w:rPr>
              <w:instrText xml:space="preserve"> PAGEREF _Toc347481885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006E80">
          <w:pPr>
            <w:pStyle w:val="Indholdsfortegnelse3"/>
            <w:tabs>
              <w:tab w:val="right" w:leader="dot" w:pos="9628"/>
            </w:tabs>
            <w:rPr>
              <w:rFonts w:eastAsiaTheme="minorEastAsia"/>
              <w:noProof/>
              <w:lang w:eastAsia="da-DK"/>
            </w:rPr>
          </w:pPr>
          <w:hyperlink w:anchor="_Toc347481886" w:history="1">
            <w:r w:rsidR="00427B6A" w:rsidRPr="00190704">
              <w:rPr>
                <w:rStyle w:val="Hyperlink"/>
                <w:noProof/>
                <w:lang w:val="en-US"/>
              </w:rPr>
              <w:t>Constraints</w:t>
            </w:r>
            <w:r w:rsidR="00427B6A">
              <w:rPr>
                <w:noProof/>
                <w:webHidden/>
              </w:rPr>
              <w:tab/>
            </w:r>
            <w:r w:rsidR="00427B6A">
              <w:rPr>
                <w:noProof/>
                <w:webHidden/>
              </w:rPr>
              <w:fldChar w:fldCharType="begin"/>
            </w:r>
            <w:r w:rsidR="00427B6A">
              <w:rPr>
                <w:noProof/>
                <w:webHidden/>
              </w:rPr>
              <w:instrText xml:space="preserve"> PAGEREF _Toc347481886 \h </w:instrText>
            </w:r>
            <w:r w:rsidR="00427B6A">
              <w:rPr>
                <w:noProof/>
                <w:webHidden/>
              </w:rPr>
            </w:r>
            <w:r w:rsidR="00427B6A">
              <w:rPr>
                <w:noProof/>
                <w:webHidden/>
              </w:rPr>
              <w:fldChar w:fldCharType="separate"/>
            </w:r>
            <w:r w:rsidR="003B264D">
              <w:rPr>
                <w:noProof/>
                <w:webHidden/>
              </w:rPr>
              <w:t>4</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87" w:history="1">
            <w:r w:rsidR="00427B6A" w:rsidRPr="00190704">
              <w:rPr>
                <w:rStyle w:val="Hyperlink"/>
                <w:noProof/>
              </w:rPr>
              <w:t>Omkostningsfunktion</w:t>
            </w:r>
            <w:r w:rsidR="00427B6A">
              <w:rPr>
                <w:noProof/>
                <w:webHidden/>
              </w:rPr>
              <w:tab/>
            </w:r>
            <w:r w:rsidR="00427B6A">
              <w:rPr>
                <w:noProof/>
                <w:webHidden/>
              </w:rPr>
              <w:fldChar w:fldCharType="begin"/>
            </w:r>
            <w:r w:rsidR="00427B6A">
              <w:rPr>
                <w:noProof/>
                <w:webHidden/>
              </w:rPr>
              <w:instrText xml:space="preserve"> PAGEREF _Toc347481887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88" w:history="1">
            <w:r w:rsidR="00427B6A" w:rsidRPr="00190704">
              <w:rPr>
                <w:rStyle w:val="Hyperlink"/>
                <w:noProof/>
              </w:rPr>
              <w:t>Dataarkiv</w:t>
            </w:r>
            <w:r w:rsidR="00427B6A">
              <w:rPr>
                <w:noProof/>
                <w:webHidden/>
              </w:rPr>
              <w:tab/>
            </w:r>
            <w:r w:rsidR="00427B6A">
              <w:rPr>
                <w:noProof/>
                <w:webHidden/>
              </w:rPr>
              <w:fldChar w:fldCharType="begin"/>
            </w:r>
            <w:r w:rsidR="00427B6A">
              <w:rPr>
                <w:noProof/>
                <w:webHidden/>
              </w:rPr>
              <w:instrText xml:space="preserve"> PAGEREF _Toc347481888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006E80">
          <w:pPr>
            <w:pStyle w:val="Indholdsfortegnelse1"/>
            <w:tabs>
              <w:tab w:val="right" w:leader="dot" w:pos="9628"/>
            </w:tabs>
            <w:rPr>
              <w:rFonts w:eastAsiaTheme="minorEastAsia"/>
              <w:noProof/>
              <w:lang w:eastAsia="da-DK"/>
            </w:rPr>
          </w:pPr>
          <w:hyperlink w:anchor="_Toc347481889" w:history="1">
            <w:r w:rsidR="00427B6A" w:rsidRPr="00190704">
              <w:rPr>
                <w:rStyle w:val="Hyperlink"/>
                <w:noProof/>
              </w:rPr>
              <w:t>Tidligere undersøgelser</w:t>
            </w:r>
            <w:r w:rsidR="00427B6A">
              <w:rPr>
                <w:noProof/>
                <w:webHidden/>
              </w:rPr>
              <w:tab/>
            </w:r>
            <w:r w:rsidR="00427B6A">
              <w:rPr>
                <w:noProof/>
                <w:webHidden/>
              </w:rPr>
              <w:fldChar w:fldCharType="begin"/>
            </w:r>
            <w:r w:rsidR="00427B6A">
              <w:rPr>
                <w:noProof/>
                <w:webHidden/>
              </w:rPr>
              <w:instrText xml:space="preserve"> PAGEREF _Toc347481889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90" w:history="1">
            <w:r w:rsidR="00427B6A" w:rsidRPr="00190704">
              <w:rPr>
                <w:rStyle w:val="Hyperlink"/>
                <w:noProof/>
              </w:rPr>
              <w:t>Før ITC2011</w:t>
            </w:r>
            <w:r w:rsidR="00427B6A">
              <w:rPr>
                <w:noProof/>
                <w:webHidden/>
              </w:rPr>
              <w:tab/>
            </w:r>
            <w:r w:rsidR="00427B6A">
              <w:rPr>
                <w:noProof/>
                <w:webHidden/>
              </w:rPr>
              <w:fldChar w:fldCharType="begin"/>
            </w:r>
            <w:r w:rsidR="00427B6A">
              <w:rPr>
                <w:noProof/>
                <w:webHidden/>
              </w:rPr>
              <w:instrText xml:space="preserve"> PAGEREF _Toc347481890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006E80">
          <w:pPr>
            <w:pStyle w:val="Indholdsfortegnelse2"/>
            <w:tabs>
              <w:tab w:val="right" w:leader="dot" w:pos="9628"/>
            </w:tabs>
            <w:rPr>
              <w:rFonts w:eastAsiaTheme="minorEastAsia"/>
              <w:noProof/>
              <w:lang w:eastAsia="da-DK"/>
            </w:rPr>
          </w:pPr>
          <w:hyperlink w:anchor="_Toc347481891" w:history="1">
            <w:r w:rsidR="00427B6A" w:rsidRPr="00190704">
              <w:rPr>
                <w:rStyle w:val="Hyperlink"/>
                <w:noProof/>
              </w:rPr>
              <w:t>ITC2011</w:t>
            </w:r>
            <w:r w:rsidR="00427B6A">
              <w:rPr>
                <w:noProof/>
                <w:webHidden/>
              </w:rPr>
              <w:tab/>
            </w:r>
            <w:r w:rsidR="00427B6A">
              <w:rPr>
                <w:noProof/>
                <w:webHidden/>
              </w:rPr>
              <w:fldChar w:fldCharType="begin"/>
            </w:r>
            <w:r w:rsidR="00427B6A">
              <w:rPr>
                <w:noProof/>
                <w:webHidden/>
              </w:rPr>
              <w:instrText xml:space="preserve"> PAGEREF _Toc347481891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006E80">
          <w:pPr>
            <w:pStyle w:val="Indholdsfortegnelse1"/>
            <w:tabs>
              <w:tab w:val="right" w:leader="dot" w:pos="9628"/>
            </w:tabs>
            <w:rPr>
              <w:rFonts w:eastAsiaTheme="minorEastAsia"/>
              <w:noProof/>
              <w:lang w:eastAsia="da-DK"/>
            </w:rPr>
          </w:pPr>
          <w:hyperlink w:anchor="_Toc347481892" w:history="1">
            <w:r w:rsidR="00427B6A" w:rsidRPr="00190704">
              <w:rPr>
                <w:rStyle w:val="Hyperlink"/>
                <w:noProof/>
              </w:rPr>
              <w:t>Tabu search</w:t>
            </w:r>
            <w:r w:rsidR="00427B6A">
              <w:rPr>
                <w:noProof/>
                <w:webHidden/>
              </w:rPr>
              <w:tab/>
            </w:r>
            <w:r w:rsidR="00427B6A">
              <w:rPr>
                <w:noProof/>
                <w:webHidden/>
              </w:rPr>
              <w:fldChar w:fldCharType="begin"/>
            </w:r>
            <w:r w:rsidR="00427B6A">
              <w:rPr>
                <w:noProof/>
                <w:webHidden/>
              </w:rPr>
              <w:instrText xml:space="preserve"> PAGEREF _Toc347481892 \h </w:instrText>
            </w:r>
            <w:r w:rsidR="00427B6A">
              <w:rPr>
                <w:noProof/>
                <w:webHidden/>
              </w:rPr>
            </w:r>
            <w:r w:rsidR="00427B6A">
              <w:rPr>
                <w:noProof/>
                <w:webHidden/>
              </w:rPr>
              <w:fldChar w:fldCharType="separate"/>
            </w:r>
            <w:r w:rsidR="003B264D">
              <w:rPr>
                <w:noProof/>
                <w:webHidden/>
              </w:rPr>
              <w:t>5</w:t>
            </w:r>
            <w:r w:rsidR="00427B6A">
              <w:rPr>
                <w:noProof/>
                <w:webHidden/>
              </w:rPr>
              <w:fldChar w:fldCharType="end"/>
            </w:r>
          </w:hyperlink>
        </w:p>
        <w:p w:rsidR="00427B6A" w:rsidRDefault="00427B6A">
          <w:r>
            <w:rPr>
              <w:b/>
              <w:bCs/>
            </w:rPr>
            <w:fldChar w:fldCharType="end"/>
          </w:r>
        </w:p>
      </w:sdtContent>
    </w:sdt>
    <w:p w:rsidR="005B74D8" w:rsidRPr="001E71F1" w:rsidRDefault="00732D99" w:rsidP="006B6591">
      <w:pPr>
        <w:pStyle w:val="Overskrift1"/>
      </w:pPr>
      <w:bookmarkStart w:id="0" w:name="_Toc347481875"/>
      <w:r w:rsidRPr="001E71F1">
        <w:t>Skemalægningsproblemet</w:t>
      </w:r>
      <w:bookmarkEnd w:id="0"/>
      <w:r w:rsidRPr="001E71F1">
        <w:t xml:space="preserve"> </w:t>
      </w:r>
    </w:p>
    <w:p w:rsidR="00B73CD6" w:rsidRPr="001E71F1" w:rsidRDefault="00B73CD6" w:rsidP="006B6591">
      <w:pPr>
        <w:rPr>
          <w:rStyle w:val="Overskrift2Tegn"/>
        </w:rPr>
      </w:pPr>
      <w:r w:rsidRPr="001E71F1">
        <w:t xml:space="preserve">Jeg vil i dette kapitel redegøre for forskellige typer af skemalægningsproblemer, mulige løsninger samt kompleksiteten. </w:t>
      </w:r>
      <w:r w:rsidR="00E5030A" w:rsidRPr="001E71F1">
        <w:t>I første afsnit ses på den simple version og i de følgende afsnit ses på udvidelser af modellen.</w:t>
      </w:r>
      <w:r w:rsidR="00FA750A" w:rsidRPr="001E71F1">
        <w:br w:type="textWrapping" w:clear="all"/>
      </w:r>
      <w:r w:rsidR="00732D99" w:rsidRPr="001E71F1">
        <w:rPr>
          <w:rStyle w:val="Overskrift2Tegn"/>
        </w:rPr>
        <w:t xml:space="preserve">Det simple skema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lastRenderedPageBreak/>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1" w:name="_Toc347481876"/>
      <w:r w:rsidRPr="001E71F1">
        <w:t xml:space="preserve">De </w:t>
      </w:r>
      <w:r w:rsidR="00FA750A" w:rsidRPr="001E71F1">
        <w:t>hårde</w:t>
      </w:r>
      <w:r w:rsidRPr="001E71F1">
        <w:t xml:space="preserve"> skema</w:t>
      </w:r>
      <w:r w:rsidR="00FA750A" w:rsidRPr="001E71F1">
        <w:t>er</w:t>
      </w:r>
      <w:bookmarkEnd w:id="1"/>
    </w:p>
    <w:p w:rsidR="006B6591" w:rsidRPr="001E71F1" w:rsidRDefault="00E5030A" w:rsidP="006B6591">
      <w:r w:rsidRPr="001E71F1">
        <w:t>[HER SES PÅ UDVIDELSER AF DEN SIMPLE MODEL]</w:t>
      </w:r>
    </w:p>
    <w:p w:rsidR="006B6591" w:rsidRPr="001E71F1" w:rsidRDefault="006B6591" w:rsidP="006B6591">
      <w:pPr>
        <w:pStyle w:val="Overskrift2"/>
      </w:pPr>
      <w:bookmarkStart w:id="2" w:name="_Toc347481877"/>
      <w:r w:rsidRPr="001E71F1">
        <w:t>Kompleksitet</w:t>
      </w:r>
      <w:bookmarkEnd w:id="2"/>
    </w:p>
    <w:p w:rsidR="007F6BDA" w:rsidRPr="001E71F1" w:rsidRDefault="007F6BDA" w:rsidP="006B6591">
      <w:pPr>
        <w:pStyle w:val="Overskrift2"/>
      </w:pPr>
      <w:bookmarkStart w:id="3" w:name="_Toc347481878"/>
      <w:r w:rsidRPr="001E71F1">
        <w:t>Løsningsmetoder</w:t>
      </w:r>
      <w:bookmarkEnd w:id="3"/>
    </w:p>
    <w:p w:rsidR="007F6BDA" w:rsidRPr="001E71F1" w:rsidRDefault="007F6BDA" w:rsidP="006B6591">
      <w:pPr>
        <w:pStyle w:val="Overskrift3"/>
      </w:pPr>
      <w:bookmarkStart w:id="4" w:name="_Toc347481879"/>
      <w:r w:rsidRPr="001E71F1">
        <w:t>Eksakte</w:t>
      </w:r>
      <w:bookmarkEnd w:id="4"/>
    </w:p>
    <w:p w:rsidR="007F6BDA" w:rsidRPr="001E71F1" w:rsidRDefault="007F6BDA" w:rsidP="006B6591">
      <w:pPr>
        <w:pStyle w:val="Overskrift3"/>
      </w:pPr>
      <w:bookmarkStart w:id="5" w:name="_Toc347481880"/>
      <w:r w:rsidRPr="001E71F1">
        <w:t>Heuristikker</w:t>
      </w:r>
      <w:bookmarkEnd w:id="5"/>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p>
    <w:p w:rsidR="007F6BDA" w:rsidRPr="001E71F1" w:rsidRDefault="00E5737C" w:rsidP="006B6591">
      <w:pPr>
        <w:pStyle w:val="Overskrift1"/>
      </w:pPr>
      <w:bookmarkStart w:id="6" w:name="_Toc347481881"/>
      <w:r>
        <w:lastRenderedPageBreak/>
        <w:t>Dataformat</w:t>
      </w:r>
      <w:bookmarkEnd w:id="6"/>
    </w:p>
    <w:p w:rsidR="00691136" w:rsidRPr="001E71F1" w:rsidRDefault="000B1D3C" w:rsidP="006B6591">
      <w:r w:rsidRPr="001E71F1">
        <w:t xml:space="preserve">Practice and Theory of Automated Timetabling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7" w:name="_Toc347481882"/>
      <w:r w:rsidRPr="00427B6A">
        <w:rPr>
          <w:lang w:val="en-US"/>
        </w:rPr>
        <w:t xml:space="preserve">XHSTT </w:t>
      </w:r>
      <w:r w:rsidR="00FD3674" w:rsidRPr="00427B6A">
        <w:rPr>
          <w:lang w:val="en-US"/>
        </w:rPr>
        <w:t>Formatet</w:t>
      </w:r>
      <w:bookmarkEnd w:id="7"/>
    </w:p>
    <w:p w:rsidR="00B543DD" w:rsidRPr="001E71F1" w:rsidRDefault="00060C13" w:rsidP="00B543DD">
      <w:r w:rsidRPr="00427B6A">
        <w:rPr>
          <w:lang w:val="en-US"/>
        </w:rPr>
        <w:t xml:space="preserve">XHSTT står for XML High School TimeTabling.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r w:rsidRPr="001E71F1">
        <w:t>Instances</w:t>
      </w:r>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r w:rsidRPr="001E71F1">
        <w:t>Constraints</w:t>
      </w:r>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Constraints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8" w:name="_Toc347481883"/>
      <w:r w:rsidRPr="001E71F1">
        <w:t>Times</w:t>
      </w:r>
      <w:bookmarkEnd w:id="8"/>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r w:rsidRPr="001E71F1">
        <w:t>TimeGroups</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r>
        <w:lastRenderedPageBreak/>
        <w:t>TimeGroup</w:t>
      </w:r>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r>
        <w:t>Name</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Default="00E5737C" w:rsidP="00E5737C">
      <w:pPr>
        <w:pStyle w:val="Listeafsnit"/>
        <w:numPr>
          <w:ilvl w:val="2"/>
          <w:numId w:val="2"/>
        </w:numPr>
      </w:pPr>
      <w:r>
        <w:t>TimeGroups</w:t>
      </w:r>
    </w:p>
    <w:p w:rsidR="00E5737C" w:rsidRPr="001E71F1" w:rsidRDefault="00E5737C" w:rsidP="00E5737C">
      <w:pPr>
        <w:pStyle w:val="Listeafsnit"/>
        <w:numPr>
          <w:ilvl w:val="3"/>
          <w:numId w:val="2"/>
        </w:numPr>
      </w:pPr>
      <w:r>
        <w:t>TimeGroup</w:t>
      </w:r>
    </w:p>
    <w:p w:rsidR="008A3520" w:rsidRPr="001E71F1" w:rsidRDefault="008A3520" w:rsidP="008A3520"/>
    <w:p w:rsidR="00FD3674" w:rsidRPr="001E71F1" w:rsidRDefault="00FD3674" w:rsidP="006B6591">
      <w:pPr>
        <w:pStyle w:val="Overskrift3"/>
      </w:pPr>
      <w:bookmarkStart w:id="9" w:name="_Toc347481884"/>
      <w:r w:rsidRPr="001E71F1">
        <w:t>Resources</w:t>
      </w:r>
      <w:bookmarkEnd w:id="9"/>
    </w:p>
    <w:p w:rsidR="008A3520" w:rsidRPr="001E71F1" w:rsidRDefault="008A3520" w:rsidP="008A3520"/>
    <w:p w:rsidR="0055011A" w:rsidRDefault="00FD3674" w:rsidP="0055011A">
      <w:pPr>
        <w:pStyle w:val="Overskrift3"/>
        <w:rPr>
          <w:b w:val="0"/>
          <w:bCs w:val="0"/>
        </w:rPr>
      </w:pPr>
      <w:bookmarkStart w:id="10" w:name="_Toc347481885"/>
      <w:r w:rsidRPr="001E71F1">
        <w:t>Events</w:t>
      </w:r>
      <w:bookmarkEnd w:id="10"/>
    </w:p>
    <w:p w:rsidR="003B4045" w:rsidRPr="003B4045" w:rsidRDefault="002B00C4" w:rsidP="003B4045">
      <w:pPr>
        <w:pStyle w:val="Overskrift3"/>
        <w:rPr>
          <w:lang w:val="en-US"/>
        </w:rPr>
      </w:pPr>
      <w:bookmarkStart w:id="11" w:name="_Toc347481886"/>
      <w:r w:rsidRPr="002B00C4">
        <w:rPr>
          <w:lang w:val="en-US"/>
        </w:rPr>
        <w:t>Constraints</w:t>
      </w:r>
      <w:bookmarkEnd w:id="11"/>
    </w:p>
    <w:p w:rsidR="002B00C4" w:rsidRPr="002B00C4" w:rsidRDefault="002B00C4" w:rsidP="002B00C4">
      <w:r w:rsidRPr="002B00C4">
        <w:t xml:space="preserve">Betingelserne angives under Constraints-noden. </w:t>
      </w:r>
      <w:r w:rsidR="003B4045">
        <w:t xml:space="preserve">For hver betingelse angives om det er Required eller ej, dvs. om betingelsen er hård eller blød. Endvidere angives funktionen og vægten, som afvigelser skal koste. Vægten må højst være 1000 og funktionstyperne er </w:t>
      </w:r>
      <w:r w:rsidR="003B4045" w:rsidRPr="003B4045">
        <w:rPr>
          <w:i/>
        </w:rPr>
        <w:t>Sum</w:t>
      </w:r>
      <w:r w:rsidR="003B4045">
        <w:t xml:space="preserve">, </w:t>
      </w:r>
      <w:r w:rsidR="003B4045" w:rsidRPr="003B4045">
        <w:rPr>
          <w:i/>
        </w:rPr>
        <w:t>SumSquare</w:t>
      </w:r>
      <w:r w:rsidR="003B4045">
        <w:t xml:space="preserve">, </w:t>
      </w:r>
      <w:r w:rsidR="003B4045" w:rsidRPr="003B4045">
        <w:rPr>
          <w:i/>
        </w:rPr>
        <w:t>SquareSum</w:t>
      </w:r>
      <w:r w:rsidR="003B4045">
        <w:t xml:space="preserve">, </w:t>
      </w:r>
      <w:r w:rsidR="003B4045" w:rsidRPr="003B4045">
        <w:rPr>
          <w:i/>
        </w:rPr>
        <w:t>SumStep</w:t>
      </w:r>
      <w:r w:rsidR="003B4045">
        <w:t xml:space="preserve"> og </w:t>
      </w:r>
      <w:r w:rsidR="003B4045" w:rsidRPr="003B4045">
        <w:rPr>
          <w:i/>
        </w:rPr>
        <w:t>StepSum</w:t>
      </w:r>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r w:rsidRPr="003B4045">
        <w:rPr>
          <w:b/>
        </w:rPr>
        <w:t>Assign resource constraints</w:t>
      </w:r>
    </w:p>
    <w:p w:rsidR="003B4045" w:rsidRPr="003B4045" w:rsidRDefault="003B4045" w:rsidP="003B4045">
      <w:pPr>
        <w:pStyle w:val="Listeafsnit"/>
        <w:numPr>
          <w:ilvl w:val="0"/>
          <w:numId w:val="2"/>
        </w:numPr>
      </w:pPr>
      <w:r w:rsidRPr="003B4045">
        <w:t xml:space="preserve">AssignResourceConstraint Id </w:t>
      </w:r>
    </w:p>
    <w:p w:rsidR="003B4045" w:rsidRPr="003B4045" w:rsidRDefault="003B4045" w:rsidP="003B4045">
      <w:pPr>
        <w:pStyle w:val="Listeafsnit"/>
        <w:numPr>
          <w:ilvl w:val="1"/>
          <w:numId w:val="2"/>
        </w:numPr>
      </w:pPr>
      <w:r w:rsidRPr="003B4045">
        <w:t xml:space="preserve">Name </w:t>
      </w:r>
    </w:p>
    <w:p w:rsidR="003B4045" w:rsidRPr="003B4045" w:rsidRDefault="003B4045" w:rsidP="003B4045">
      <w:pPr>
        <w:pStyle w:val="Listeafsnit"/>
        <w:numPr>
          <w:ilvl w:val="1"/>
          <w:numId w:val="2"/>
        </w:numPr>
      </w:pPr>
      <w:r w:rsidRPr="003B4045">
        <w:t xml:space="preserve">Required </w:t>
      </w:r>
    </w:p>
    <w:p w:rsidR="003B4045" w:rsidRPr="003B4045" w:rsidRDefault="003B4045" w:rsidP="003B4045">
      <w:pPr>
        <w:pStyle w:val="Listeafsnit"/>
        <w:numPr>
          <w:ilvl w:val="1"/>
          <w:numId w:val="2"/>
        </w:numPr>
      </w:pPr>
      <w:r w:rsidRPr="003B4045">
        <w:t xml:space="preserve">Weight </w:t>
      </w:r>
    </w:p>
    <w:p w:rsidR="003B4045" w:rsidRPr="003B4045" w:rsidRDefault="003B4045" w:rsidP="003B4045">
      <w:pPr>
        <w:pStyle w:val="Listeafsnit"/>
        <w:numPr>
          <w:ilvl w:val="1"/>
          <w:numId w:val="2"/>
        </w:numPr>
      </w:pPr>
      <w:r w:rsidRPr="003B4045">
        <w:t xml:space="preserve">CostFunction </w:t>
      </w:r>
    </w:p>
    <w:p w:rsidR="003B4045" w:rsidRDefault="003B4045" w:rsidP="003B4045">
      <w:pPr>
        <w:pStyle w:val="Listeafsnit"/>
        <w:numPr>
          <w:ilvl w:val="1"/>
          <w:numId w:val="2"/>
        </w:numPr>
      </w:pPr>
      <w:r w:rsidRPr="003B4045">
        <w:t xml:space="preserve">AppliesTo </w:t>
      </w:r>
    </w:p>
    <w:p w:rsidR="003B4045" w:rsidRDefault="003B4045" w:rsidP="003B4045">
      <w:pPr>
        <w:pStyle w:val="Listeafsnit"/>
        <w:numPr>
          <w:ilvl w:val="2"/>
          <w:numId w:val="2"/>
        </w:numPr>
      </w:pPr>
      <w:r>
        <w:t xml:space="preserve">EventGroups </w:t>
      </w:r>
    </w:p>
    <w:p w:rsidR="003B4045" w:rsidRDefault="003B4045" w:rsidP="003B4045">
      <w:pPr>
        <w:pStyle w:val="Listeafsnit"/>
        <w:numPr>
          <w:ilvl w:val="3"/>
          <w:numId w:val="2"/>
        </w:numPr>
      </w:pPr>
      <w:r>
        <w:t>EventGroup</w:t>
      </w:r>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r w:rsidRPr="003B4045">
        <w:t>Role</w:t>
      </w:r>
    </w:p>
    <w:p w:rsidR="003B126C" w:rsidRDefault="00867C7B" w:rsidP="003B4045">
      <w:r w:rsidRPr="00867C7B">
        <w:rPr>
          <w:i/>
        </w:rPr>
        <w:t>Assign resource constraint</w:t>
      </w:r>
      <w:r>
        <w:t xml:space="preserve"> knyttes til en samling af Events, enten angivet enkeltvis under Events-noden eller vha. gruppe angivelse under EventGroups-noden. I Role-noden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r w:rsidRPr="003B126C">
        <w:rPr>
          <w:i/>
        </w:rPr>
        <w:t>EventGroup</w:t>
      </w:r>
      <w:r>
        <w:t xml:space="preserve">, der indeholder alle Events og under </w:t>
      </w:r>
      <w:r w:rsidRPr="003B126C">
        <w:rPr>
          <w:i/>
        </w:rPr>
        <w:t>Role</w:t>
      </w:r>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Limit workload constraints</w:t>
      </w:r>
    </w:p>
    <w:p w:rsidR="00FD3674" w:rsidRDefault="00FD3674" w:rsidP="006B6591">
      <w:pPr>
        <w:pStyle w:val="Overskrift2"/>
      </w:pPr>
      <w:bookmarkStart w:id="12" w:name="_Toc347481887"/>
      <w:r w:rsidRPr="001E71F1">
        <w:t>Omkostningsfunktion</w:t>
      </w:r>
      <w:bookmarkEnd w:id="12"/>
    </w:p>
    <w:p w:rsidR="002B00C4" w:rsidRDefault="002B00C4" w:rsidP="002B00C4">
      <w:r>
        <w:t>En løsning består af en række Events, hvor det for hver enkelt Event angives starttid, tidslængde og resourcer. Løsningens omkostning</w:t>
      </w:r>
      <w:r w:rsidR="00D95362">
        <w:t xml:space="preserve"> består af en </w:t>
      </w:r>
      <w:r w:rsidR="00D95362" w:rsidRPr="00D95362">
        <w:rPr>
          <w:i/>
        </w:rPr>
        <w:t>infeasibility</w:t>
      </w:r>
      <w:r w:rsidR="00D95362">
        <w:t xml:space="preserve"> værdi og </w:t>
      </w:r>
      <w:r w:rsidR="00D95362" w:rsidRPr="00D95362">
        <w:rPr>
          <w:i/>
        </w:rPr>
        <w:t>objective</w:t>
      </w:r>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3" w:name="_Toc347481888"/>
      <w:r w:rsidRPr="001E71F1">
        <w:t>Dataarkiv</w:t>
      </w:r>
      <w:bookmarkEnd w:id="13"/>
      <w:r w:rsidRPr="001E71F1">
        <w:t xml:space="preserve"> </w:t>
      </w:r>
    </w:p>
    <w:p w:rsidR="003F55EF" w:rsidRPr="001E71F1" w:rsidRDefault="003F55EF" w:rsidP="006B6591">
      <w:pPr>
        <w:pStyle w:val="Overskrift1"/>
      </w:pPr>
      <w:bookmarkStart w:id="14" w:name="_Toc347481889"/>
      <w:r w:rsidRPr="001E71F1">
        <w:t>Tidligere undersøgelser</w:t>
      </w:r>
      <w:bookmarkEnd w:id="14"/>
    </w:p>
    <w:p w:rsidR="003F55EF" w:rsidRPr="001E71F1" w:rsidRDefault="00912009" w:rsidP="006B6591">
      <w:pPr>
        <w:pStyle w:val="Overskrift2"/>
      </w:pPr>
      <w:bookmarkStart w:id="15" w:name="_Toc347481890"/>
      <w:r w:rsidRPr="001E71F1">
        <w:t>Før ITC2011</w:t>
      </w:r>
      <w:bookmarkEnd w:id="15"/>
    </w:p>
    <w:p w:rsidR="007F6BDA" w:rsidRPr="001E71F1" w:rsidRDefault="00912009" w:rsidP="006B6591">
      <w:pPr>
        <w:pStyle w:val="Overskrift2"/>
      </w:pPr>
      <w:bookmarkStart w:id="16" w:name="_Toc347481891"/>
      <w:r w:rsidRPr="001E71F1">
        <w:t>ITC2011</w:t>
      </w:r>
      <w:bookmarkEnd w:id="16"/>
    </w:p>
    <w:p w:rsidR="007F6BDA" w:rsidRPr="001E71F1" w:rsidRDefault="00187BE3" w:rsidP="006B6591">
      <w:pPr>
        <w:pStyle w:val="Overskrift1"/>
      </w:pPr>
      <w:bookmarkStart w:id="17" w:name="_Toc347481892"/>
      <w:r w:rsidRPr="001E71F1">
        <w:t>Tabu search</w:t>
      </w:r>
      <w:bookmarkEnd w:id="17"/>
    </w:p>
    <w:p w:rsidR="00187BE3" w:rsidRPr="001E71F1" w:rsidRDefault="00187BE3" w:rsidP="006B6591"/>
    <w:p w:rsidR="007F6BDA" w:rsidRDefault="00475D30" w:rsidP="006B6591">
      <w:r>
        <w:t>Lille ændring</w:t>
      </w:r>
    </w:p>
    <w:p w:rsidR="00006E80" w:rsidRPr="001E71F1" w:rsidRDefault="00006E80" w:rsidP="006B6591">
      <w:r>
        <w:lastRenderedPageBreak/>
        <w:t>Lille ændring2</w:t>
      </w:r>
      <w:bookmarkStart w:id="18" w:name="_GoBack"/>
      <w:bookmarkEnd w:id="18"/>
    </w:p>
    <w:sectPr w:rsidR="00006E80"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187BE3"/>
    <w:rsid w:val="001E71F1"/>
    <w:rsid w:val="002B00C4"/>
    <w:rsid w:val="00312B4D"/>
    <w:rsid w:val="003A4F56"/>
    <w:rsid w:val="003B126C"/>
    <w:rsid w:val="003B264D"/>
    <w:rsid w:val="003B4045"/>
    <w:rsid w:val="003F00A8"/>
    <w:rsid w:val="003F0FA5"/>
    <w:rsid w:val="003F55EF"/>
    <w:rsid w:val="00427B6A"/>
    <w:rsid w:val="00475D30"/>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912009"/>
    <w:rsid w:val="00A27EF2"/>
    <w:rsid w:val="00B543DD"/>
    <w:rsid w:val="00B669F5"/>
    <w:rsid w:val="00B73CD6"/>
    <w:rsid w:val="00BA193C"/>
    <w:rsid w:val="00D95362"/>
    <w:rsid w:val="00E0583B"/>
    <w:rsid w:val="00E5030A"/>
    <w:rsid w:val="00E5737C"/>
    <w:rsid w:val="00EA5678"/>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C58EF-ED57-44C1-B0C6-10479B30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6</Pages>
  <Words>910</Words>
  <Characters>5552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11</cp:revision>
  <cp:lastPrinted>2013-02-01T10:56:00Z</cp:lastPrinted>
  <dcterms:created xsi:type="dcterms:W3CDTF">2013-01-31T07:47:00Z</dcterms:created>
  <dcterms:modified xsi:type="dcterms:W3CDTF">2013-02-19T07:41:00Z</dcterms:modified>
</cp:coreProperties>
</file>