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E276E">
      <w:pPr>
        <w:jc w:val="center"/>
        <w:rPr>
          <w:rFonts w:hint="eastAsia"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  <w:b/>
          <w:sz w:val="36"/>
          <w:lang w:val="en-US" w:eastAsia="zh-CN"/>
        </w:rPr>
        <w:t>老友节</w:t>
      </w:r>
      <w:r>
        <w:rPr>
          <w:rFonts w:hint="eastAsia" w:ascii="方正仿宋_GB2312" w:hAnsi="方正仿宋_GB2312" w:eastAsia="方正仿宋_GB2312" w:cs="方正仿宋_GB2312"/>
          <w:b/>
          <w:sz w:val="36"/>
        </w:rPr>
        <w:t>高客服务发布会活动策划案</w:t>
      </w:r>
      <w:r>
        <w:rPr>
          <w:rFonts w:hint="eastAsia" w:ascii="方正仿宋_GB2312" w:hAnsi="方正仿宋_GB2312" w:eastAsia="方正仿宋_GB2312" w:cs="方正仿宋_GB2312"/>
          <w:b/>
          <w:sz w:val="36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b/>
          <w:sz w:val="36"/>
          <w:lang w:val="en-US" w:eastAsia="zh-CN"/>
        </w:rPr>
        <w:t>以下文案须进一步包装</w:t>
      </w:r>
      <w:r>
        <w:rPr>
          <w:rFonts w:hint="eastAsia" w:ascii="方正仿宋_GB2312" w:hAnsi="方正仿宋_GB2312" w:eastAsia="方正仿宋_GB2312" w:cs="方正仿宋_GB2312"/>
          <w:b/>
          <w:sz w:val="36"/>
          <w:lang w:eastAsia="zh-CN"/>
        </w:rPr>
        <w:t>）</w:t>
      </w:r>
    </w:p>
    <w:p w14:paraId="0F0C8FE1">
      <w:pPr>
        <w:rPr>
          <w:rFonts w:hint="eastAsia" w:ascii="方正仿宋_GB2312" w:hAnsi="方正仿宋_GB2312" w:eastAsia="方正仿宋_GB2312" w:cs="方正仿宋_GB2312"/>
        </w:rPr>
      </w:pPr>
    </w:p>
    <w:p w14:paraId="2D40188E">
      <w:pPr>
        <w:pStyle w:val="4"/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活动概要</w:t>
      </w:r>
    </w:p>
    <w:p w14:paraId="18B5A00F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活动名称：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老友节</w:t>
      </w:r>
      <w:r>
        <w:rPr>
          <w:rFonts w:hint="eastAsia" w:ascii="方正仿宋_GB2312" w:hAnsi="方正仿宋_GB2312" w:eastAsia="方正仿宋_GB2312" w:cs="方正仿宋_GB2312"/>
        </w:rPr>
        <w:t>高客服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</w:rPr>
        <w:t>务发布会</w:t>
      </w:r>
    </w:p>
    <w:p w14:paraId="2F69CA0B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活动时间：2026年5月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29-30日</w:t>
      </w:r>
    </w:p>
    <w:p w14:paraId="613454E2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活动地点：大家的家·隐湖云舍旅居社区</w:t>
      </w:r>
    </w:p>
    <w:p w14:paraId="7344C1C5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活动人数：20人</w:t>
      </w:r>
    </w:p>
    <w:p w14:paraId="724B18AD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活动对象：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温州农行</w:t>
      </w:r>
      <w:r>
        <w:rPr>
          <w:rFonts w:hint="eastAsia" w:ascii="方正仿宋_GB2312" w:hAnsi="方正仿宋_GB2312" w:eastAsia="方正仿宋_GB2312" w:cs="方正仿宋_GB2312"/>
        </w:rPr>
        <w:t>渠道高端客户</w:t>
      </w:r>
    </w:p>
    <w:p w14:paraId="672F2B54">
      <w:pPr>
        <w:rPr>
          <w:rFonts w:hint="eastAsia" w:ascii="方正仿宋_GB2312" w:hAnsi="方正仿宋_GB2312" w:eastAsia="方正仿宋_GB2312" w:cs="方正仿宋_GB2312"/>
        </w:rPr>
      </w:pPr>
    </w:p>
    <w:p w14:paraId="7503BAA3">
      <w:pPr>
        <w:pStyle w:val="4"/>
        <w:rPr>
          <w:rFonts w:hint="default" w:ascii="方正仿宋_GB2312" w:hAnsi="方正仿宋_GB2312" w:eastAsia="方正仿宋_GB2312" w:cs="方正仿宋_GB231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</w:rPr>
        <w:t>详细行程</w:t>
      </w:r>
      <w:r>
        <w:rPr>
          <w:rFonts w:hint="eastAsia" w:ascii="方正仿宋_GB2312" w:hAnsi="方正仿宋_GB2312" w:eastAsia="方正仿宋_GB2312" w:cs="方正仿宋_GB231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暂定）</w:t>
      </w:r>
    </w:p>
    <w:p w14:paraId="1F904020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第一日 · 茶 — 从茶园到经卷</w:t>
      </w:r>
    </w:p>
    <w:p w14:paraId="0C71400C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1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4</w:t>
      </w:r>
      <w:r>
        <w:rPr>
          <w:rFonts w:hint="eastAsia" w:ascii="方正仿宋_GB2312" w:hAnsi="方正仿宋_GB2312" w:eastAsia="方正仿宋_GB2312" w:cs="方正仿宋_GB2312"/>
          <w:b/>
        </w:rPr>
        <w:t>: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b/>
        </w:rPr>
        <w:t>0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前</w:t>
      </w:r>
      <w:r>
        <w:rPr>
          <w:rFonts w:hint="eastAsia" w:ascii="方正仿宋_GB2312" w:hAnsi="方正仿宋_GB2312" w:eastAsia="方正仿宋_GB2312" w:cs="方正仿宋_GB2312"/>
          <w:b/>
        </w:rPr>
        <w:t xml:space="preserve">  抵达</w:t>
      </w:r>
      <w:r>
        <w:rPr>
          <w:rFonts w:hint="eastAsia" w:ascii="方正仿宋_GB2312" w:hAnsi="方正仿宋_GB2312" w:eastAsia="方正仿宋_GB2312" w:cs="方正仿宋_GB2312"/>
        </w:rPr>
        <w:t>隐湖云舍</w:t>
      </w:r>
    </w:p>
    <w:p w14:paraId="0C6FC7A4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宾客抵达隐湖云舍。</w:t>
      </w:r>
    </w:p>
    <w:p w14:paraId="78C2DC8A">
      <w:pPr>
        <w:rPr>
          <w:rFonts w:hint="default" w:ascii="方正仿宋_GB2312" w:hAnsi="方正仿宋_GB2312" w:eastAsia="方正仿宋_GB2312" w:cs="方正仿宋_GB231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</w:rPr>
        <w:t>14: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b/>
        </w:rPr>
        <w:t>0-1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4</w:t>
      </w:r>
      <w:r>
        <w:rPr>
          <w:rFonts w:hint="eastAsia" w:ascii="方正仿宋_GB2312" w:hAnsi="方正仿宋_GB2312" w:eastAsia="方正仿宋_GB2312" w:cs="方正仿宋_GB2312"/>
          <w:b/>
        </w:rPr>
        <w:t>: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3</w:t>
      </w:r>
      <w:r>
        <w:rPr>
          <w:rFonts w:hint="eastAsia" w:ascii="方正仿宋_GB2312" w:hAnsi="方正仿宋_GB2312" w:eastAsia="方正仿宋_GB2312" w:cs="方正仿宋_GB2312"/>
          <w:b/>
        </w:rPr>
        <w:t xml:space="preserve">0  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洗尘礼</w:t>
      </w:r>
    </w:p>
    <w:p w14:paraId="7270A4B5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在颂钵音波的共振中褪去旅途疲惫。</w:t>
      </w:r>
    </w:p>
    <w:p w14:paraId="3895D5AA">
      <w:pPr>
        <w:rPr>
          <w:rFonts w:hint="default" w:ascii="方正仿宋_GB2312" w:hAnsi="方正仿宋_GB2312" w:eastAsia="方正仿宋_GB2312" w:cs="方正仿宋_GB231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</w:rPr>
        <w:t>14:30-17: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3</w:t>
      </w:r>
      <w:r>
        <w:rPr>
          <w:rFonts w:hint="eastAsia" w:ascii="方正仿宋_GB2312" w:hAnsi="方正仿宋_GB2312" w:eastAsia="方正仿宋_GB2312" w:cs="方正仿宋_GB2312"/>
          <w:b/>
        </w:rPr>
        <w:t xml:space="preserve">0  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尊享茶艺</w:t>
      </w:r>
    </w:p>
    <w:p w14:paraId="145C7534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lang w:val="en-US" w:eastAsia="zh-CN"/>
        </w:rPr>
        <w:t>在社区内参加宋韵点茶专属活动，随后于社区内和周边感受景区风光，</w:t>
      </w:r>
      <w:r>
        <w:rPr>
          <w:rFonts w:hint="eastAsia" w:ascii="方正仿宋_GB2312" w:hAnsi="方正仿宋_GB2312" w:eastAsia="方正仿宋_GB2312" w:cs="方正仿宋_GB2312"/>
        </w:rPr>
        <w:t>专业摄影师全程跟拍，为每位宾客留下画卷中的个人影像。。</w:t>
      </w:r>
    </w:p>
    <w:p w14:paraId="18D866A3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17:30-1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9</w:t>
      </w:r>
      <w:r>
        <w:rPr>
          <w:rFonts w:hint="eastAsia" w:ascii="方正仿宋_GB2312" w:hAnsi="方正仿宋_GB2312" w:eastAsia="方正仿宋_GB2312" w:cs="方正仿宋_GB2312"/>
          <w:b/>
        </w:rPr>
        <w:t>: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b/>
        </w:rPr>
        <w:t xml:space="preserve">0  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尊享</w:t>
      </w:r>
      <w:r>
        <w:rPr>
          <w:rFonts w:hint="eastAsia" w:ascii="方正仿宋_GB2312" w:hAnsi="方正仿宋_GB2312" w:eastAsia="方正仿宋_GB2312" w:cs="方正仿宋_GB2312"/>
          <w:b/>
        </w:rPr>
        <w:t>桌宴</w:t>
      </w:r>
    </w:p>
    <w:p w14:paraId="24F43D7D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四时记餐厅主厨以杭州时令入菜，顺时而食。10人/桌，共3桌。</w:t>
      </w:r>
    </w:p>
    <w:p w14:paraId="79FDB935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19:00-20: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3</w:t>
      </w:r>
      <w:r>
        <w:rPr>
          <w:rFonts w:hint="eastAsia" w:ascii="方正仿宋_GB2312" w:hAnsi="方正仿宋_GB2312" w:eastAsia="方正仿宋_GB2312" w:cs="方正仿宋_GB2312"/>
          <w:b/>
        </w:rPr>
        <w:t>0  沐手抄经 · 茶禅一味</w:t>
      </w:r>
    </w:p>
    <w:p w14:paraId="3ECFF3A5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暮色中沐手、研墨、提笔。在经卷的横竖撇捺间收摄心神。</w:t>
      </w:r>
    </w:p>
    <w:p w14:paraId="5C0BD5B6">
      <w:pPr>
        <w:rPr>
          <w:rFonts w:hint="eastAsia" w:ascii="方正仿宋_GB2312" w:hAnsi="方正仿宋_GB2312" w:eastAsia="方正仿宋_GB2312" w:cs="方正仿宋_GB2312"/>
        </w:rPr>
      </w:pPr>
    </w:p>
    <w:p w14:paraId="56F93A04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第二日 · 禅 — 从灵隐到素斋</w:t>
      </w:r>
    </w:p>
    <w:p w14:paraId="72358890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07: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b/>
        </w:rPr>
        <w:t>0-08: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b/>
        </w:rPr>
        <w:t>0  晨起 · 养生早膳</w:t>
      </w:r>
    </w:p>
    <w:p w14:paraId="1174E38B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</w:rPr>
        <w:t>四时记养生早餐。</w:t>
      </w:r>
    </w:p>
    <w:p w14:paraId="0C4A81CE">
      <w:pPr>
        <w:rPr>
          <w:rFonts w:hint="eastAsia" w:ascii="方正仿宋_GB2312" w:hAnsi="方正仿宋_GB2312" w:eastAsia="方正仿宋_GB2312" w:cs="方正仿宋_GB231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</w:rPr>
        <w:t>08: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b/>
        </w:rPr>
        <w:t>0-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10</w:t>
      </w:r>
      <w:r>
        <w:rPr>
          <w:rFonts w:hint="eastAsia" w:ascii="方正仿宋_GB2312" w:hAnsi="方正仿宋_GB2312" w:eastAsia="方正仿宋_GB2312" w:cs="方正仿宋_GB2312"/>
          <w:b/>
        </w:rPr>
        <w:t>: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b/>
        </w:rPr>
        <w:t>0  灵隐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探秘</w:t>
      </w:r>
    </w:p>
    <w:p w14:paraId="5A7D2D86">
      <w:pPr>
        <w:rPr>
          <w:rFonts w:hint="eastAsia" w:ascii="方正仿宋_GB2312" w:hAnsi="方正仿宋_GB2312" w:eastAsia="方正仿宋_GB2312" w:cs="方正仿宋_GB2312"/>
          <w:lang w:eastAsia="zh-CN"/>
        </w:rPr>
      </w:pPr>
      <w:r>
        <w:rPr>
          <w:rFonts w:hint="eastAsia" w:ascii="方正仿宋_GB2312" w:hAnsi="方正仿宋_GB2312" w:eastAsia="方正仿宋_GB2312" w:cs="方正仿宋_GB2312"/>
        </w:rPr>
        <w:t>社区统一安排车辆，专人引导</w:t>
      </w:r>
      <w:r>
        <w:rPr>
          <w:rFonts w:hint="eastAsia" w:ascii="方正仿宋_GB2312" w:hAnsi="方正仿宋_GB2312" w:eastAsia="方正仿宋_GB2312" w:cs="方正仿宋_GB2312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探秘</w:t>
      </w:r>
      <w:r>
        <w:rPr>
          <w:rFonts w:hint="eastAsia" w:ascii="方正仿宋_GB2312" w:hAnsi="方正仿宋_GB2312" w:eastAsia="方正仿宋_GB2312" w:cs="方正仿宋_GB2312"/>
        </w:rPr>
        <w:t>灵隐</w:t>
      </w:r>
      <w:r>
        <w:rPr>
          <w:rFonts w:hint="eastAsia" w:ascii="方正仿宋_GB2312" w:hAnsi="方正仿宋_GB2312" w:eastAsia="方正仿宋_GB2312" w:cs="方正仿宋_GB2312"/>
          <w:lang w:eastAsia="zh-CN"/>
        </w:rPr>
        <w:t>。</w:t>
      </w:r>
    </w:p>
    <w:p w14:paraId="515197D0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b/>
        </w:rPr>
        <w:t>10: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b/>
        </w:rPr>
        <w:t>0-1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2</w:t>
      </w:r>
      <w:r>
        <w:rPr>
          <w:rFonts w:hint="eastAsia" w:ascii="方正仿宋_GB2312" w:hAnsi="方正仿宋_GB2312" w:eastAsia="方正仿宋_GB2312" w:cs="方正仿宋_GB2312"/>
          <w:b/>
        </w:rPr>
        <w:t>: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0</w:t>
      </w:r>
      <w:r>
        <w:rPr>
          <w:rFonts w:hint="eastAsia" w:ascii="方正仿宋_GB2312" w:hAnsi="方正仿宋_GB2312" w:eastAsia="方正仿宋_GB2312" w:cs="方正仿宋_GB2312"/>
          <w:b/>
        </w:rPr>
        <w:t>0  素斋午宴 · 服务发布会</w:t>
      </w:r>
    </w:p>
    <w:p w14:paraId="1FDFD8D9">
      <w:pPr>
        <w:rPr>
          <w:rFonts w:hint="eastAsia" w:ascii="方正仿宋_GB2312" w:hAnsi="方正仿宋_GB2312" w:eastAsia="方正仿宋_GB2312" w:cs="方正仿宋_GB2312"/>
        </w:rPr>
      </w:pPr>
      <w:r>
        <w:rPr>
          <w:rFonts w:hint="eastAsia" w:ascii="方正仿宋_GB2312" w:hAnsi="方正仿宋_GB2312" w:eastAsia="方正仿宋_GB2312" w:cs="方正仿宋_GB2312"/>
          <w:lang w:val="en-US" w:eastAsia="zh-CN"/>
        </w:rPr>
        <w:t>返回社区内，尊享服务发布，</w:t>
      </w:r>
      <w:r>
        <w:rPr>
          <w:rFonts w:hint="eastAsia" w:ascii="方正仿宋_GB2312" w:hAnsi="方正仿宋_GB2312" w:eastAsia="方正仿宋_GB2312" w:cs="方正仿宋_GB2312"/>
        </w:rPr>
        <w:t>在禅意余韵中介绍客户权益。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之后享用</w:t>
      </w:r>
      <w:r>
        <w:rPr>
          <w:rFonts w:hint="eastAsia" w:ascii="方正仿宋_GB2312" w:hAnsi="方正仿宋_GB2312" w:eastAsia="方正仿宋_GB2312" w:cs="方正仿宋_GB2312"/>
        </w:rPr>
        <w:t>素斋。</w:t>
      </w:r>
    </w:p>
    <w:p w14:paraId="31FDD07E">
      <w:pPr>
        <w:rPr>
          <w:rFonts w:hint="default" w:ascii="方正仿宋_GB2312" w:hAnsi="方正仿宋_GB2312" w:eastAsia="方正仿宋_GB2312" w:cs="方正仿宋_GB231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</w:rPr>
        <w:t xml:space="preserve">12:30  </w:t>
      </w:r>
      <w:r>
        <w:rPr>
          <w:rFonts w:hint="eastAsia" w:ascii="方正仿宋_GB2312" w:hAnsi="方正仿宋_GB2312" w:eastAsia="方正仿宋_GB2312" w:cs="方正仿宋_GB2312"/>
          <w:b/>
          <w:lang w:val="en-US" w:eastAsia="zh-CN"/>
        </w:rPr>
        <w:t>餐后</w:t>
      </w:r>
      <w:r>
        <w:rPr>
          <w:rFonts w:hint="eastAsia" w:ascii="方正仿宋_GB2312" w:hAnsi="方正仿宋_GB2312" w:eastAsia="方正仿宋_GB2312" w:cs="方正仿宋_GB2312"/>
          <w:b/>
        </w:rPr>
        <w:t>返程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EB7FAD8"/>
    <w:rsid w:val="E9FE2BDC"/>
    <w:rsid w:val="EBB9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仿宋" w:hAnsi="仿宋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℃coLa</cp:lastModifiedBy>
  <dcterms:modified xsi:type="dcterms:W3CDTF">2026-05-14T20:18:34Z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47C6488B97C9B6671367F0694C5B9AA7_42</vt:lpwstr>
  </property>
</Properties>
</file>