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1:做好项目分工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如: 吴彦组   XXX:首页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XXX:白菜价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2:做好项目管理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由负责人创建好分支,监督组内成员严格按照工作流程,每日进行代码提交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 公共代码放在主分支  业务代码放在新分支  项目完成是合并分支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3:项目结构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公共的方法封装,变量命名,力求代码简洁,注释明了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项目严格遵守以下结构</w:t>
      </w:r>
    </w:p>
    <w:p>
      <w:r>
        <w:drawing>
          <wp:inline distT="0" distB="0" distL="114300" distR="114300">
            <wp:extent cx="31527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4:项目总结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组内共同开发遇到了什么问题?自身到组内的成长.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16597"/>
    <w:rsid w:val="51232691"/>
    <w:rsid w:val="5C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污小姐W</dc:creator>
  <cp:lastModifiedBy>污小姐W</cp:lastModifiedBy>
  <dcterms:modified xsi:type="dcterms:W3CDTF">2019-02-16T08:51:57Z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