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E712F" w14:textId="5DD8AD9B" w:rsidR="00F43033" w:rsidRPr="00F43033" w:rsidRDefault="005079EB" w:rsidP="00847406">
      <w:pPr>
        <w:spacing w:after="0" w:line="240" w:lineRule="auto"/>
        <w:jc w:val="center"/>
        <w:rPr>
          <w:rFonts w:ascii="Arial" w:hAnsi="Arial" w:cs="Arial"/>
        </w:rPr>
      </w:pPr>
      <w:bookmarkStart w:id="0" w:name="_Hlk93876404"/>
      <w:r>
        <w:rPr>
          <w:rFonts w:ascii="Arial" w:hAnsi="Arial" w:cs="Arial"/>
          <w:b/>
          <w:bCs/>
          <w:noProof/>
          <w:sz w:val="26"/>
          <w:szCs w:val="26"/>
        </w:rPr>
        <w:drawing>
          <wp:inline distT="0" distB="0" distL="0" distR="0" wp14:anchorId="23A22082" wp14:editId="5C8909EB">
            <wp:extent cx="5935345" cy="2963545"/>
            <wp:effectExtent l="0" t="0" r="8255" b="8255"/>
            <wp:docPr id="1009192754" name="Picture 1" descr="Image free for commercial use from Pixabay: https://pixabay.com/illustrations/cyber-network-technology-futuristic-34007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192754" name="Picture 1" descr="Image free for commercial use from Pixabay: https://pixabay.com/illustrations/cyber-network-technology-futuristic-340078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2963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184886" w14:textId="77777777" w:rsidR="00847406" w:rsidRDefault="00847406" w:rsidP="0084740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</w:p>
    <w:p w14:paraId="157A74FE" w14:textId="77777777" w:rsidR="00FA4E40" w:rsidRDefault="00FA4E40" w:rsidP="00847406">
      <w:pPr>
        <w:spacing w:after="0" w:line="240" w:lineRule="auto"/>
        <w:rPr>
          <w:rFonts w:ascii="Arial" w:hAnsi="Arial" w:cs="Arial"/>
          <w:b/>
          <w:bCs/>
          <w:sz w:val="34"/>
          <w:szCs w:val="34"/>
        </w:rPr>
      </w:pPr>
    </w:p>
    <w:p w14:paraId="236B8FB2" w14:textId="184862F7" w:rsidR="00AC2157" w:rsidRPr="00847406" w:rsidRDefault="00E0172D" w:rsidP="00AC2157">
      <w:pPr>
        <w:spacing w:after="0" w:line="240" w:lineRule="auto"/>
        <w:rPr>
          <w:rFonts w:ascii="Arial" w:hAnsi="Arial" w:cs="Arial"/>
          <w:b/>
          <w:bCs/>
          <w:sz w:val="34"/>
          <w:szCs w:val="34"/>
        </w:rPr>
      </w:pPr>
      <w:bookmarkStart w:id="1" w:name="_Hlk127129526"/>
      <w:bookmarkEnd w:id="0"/>
      <w:r>
        <w:rPr>
          <w:rFonts w:ascii="Arial" w:hAnsi="Arial" w:cs="Arial"/>
          <w:b/>
          <w:bCs/>
          <w:sz w:val="34"/>
          <w:szCs w:val="34"/>
        </w:rPr>
        <w:t>AllPlay</w:t>
      </w:r>
      <w:r w:rsidR="0098208B">
        <w:rPr>
          <w:rFonts w:ascii="Arial" w:hAnsi="Arial" w:cs="Arial"/>
          <w:b/>
          <w:bCs/>
          <w:sz w:val="34"/>
          <w:szCs w:val="34"/>
        </w:rPr>
        <w:t xml:space="preserve"> Incident Intelligence Console</w:t>
      </w:r>
    </w:p>
    <w:p w14:paraId="707456E2" w14:textId="77777777" w:rsidR="00AC2157" w:rsidRDefault="00AC2157" w:rsidP="00AC2157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3A361749" w14:textId="77FCD862" w:rsidR="00AC2157" w:rsidRPr="00BA2A89" w:rsidRDefault="00E0172D" w:rsidP="00AC2157">
      <w:pPr>
        <w:tabs>
          <w:tab w:val="left" w:pos="3240"/>
        </w:tabs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UniversalGaming</w:t>
      </w:r>
      <w:r w:rsidR="0098208B">
        <w:rPr>
          <w:rFonts w:ascii="Arial" w:hAnsi="Arial" w:cs="Arial"/>
          <w:b/>
          <w:bCs/>
          <w:sz w:val="24"/>
          <w:szCs w:val="24"/>
        </w:rPr>
        <w:t xml:space="preserve"> Entertainment</w:t>
      </w:r>
      <w:r w:rsidR="00000D2D"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482816AC" w14:textId="77777777" w:rsidR="00AC2157" w:rsidRDefault="00AC2157" w:rsidP="00AC2157">
      <w:pPr>
        <w:tabs>
          <w:tab w:val="left" w:pos="3240"/>
        </w:tabs>
        <w:spacing w:after="0" w:line="240" w:lineRule="auto"/>
        <w:rPr>
          <w:rFonts w:ascii="Arial" w:hAnsi="Arial" w:cs="Arial"/>
          <w:sz w:val="24"/>
          <w:szCs w:val="24"/>
        </w:rPr>
      </w:pPr>
    </w:p>
    <w:p w14:paraId="44FAA571" w14:textId="77777777" w:rsidR="00AC2157" w:rsidRDefault="00AC2157" w:rsidP="00AC2157">
      <w:pPr>
        <w:tabs>
          <w:tab w:val="left" w:pos="3240"/>
          <w:tab w:val="left" w:pos="3600"/>
          <w:tab w:val="left" w:pos="9360"/>
        </w:tabs>
        <w:spacing w:after="0" w:line="240" w:lineRule="auto"/>
        <w:rPr>
          <w:rFonts w:ascii="Arial" w:hAnsi="Arial" w:cs="Arial"/>
          <w:sz w:val="24"/>
          <w:szCs w:val="24"/>
        </w:rPr>
      </w:pPr>
    </w:p>
    <w:p w14:paraId="5EA9BB89" w14:textId="77777777" w:rsidR="00AC2157" w:rsidRDefault="00AC2157" w:rsidP="00AC2157">
      <w:pPr>
        <w:tabs>
          <w:tab w:val="left" w:pos="3240"/>
          <w:tab w:val="left" w:pos="3600"/>
          <w:tab w:val="left" w:pos="9360"/>
        </w:tabs>
        <w:spacing w:after="0" w:line="240" w:lineRule="auto"/>
        <w:rPr>
          <w:rFonts w:ascii="Arial" w:hAnsi="Arial" w:cs="Arial"/>
          <w:sz w:val="24"/>
          <w:szCs w:val="24"/>
        </w:rPr>
      </w:pPr>
    </w:p>
    <w:p w14:paraId="308C6EA8" w14:textId="77777777" w:rsidR="00AC2157" w:rsidRDefault="00AC2157" w:rsidP="00AC2157">
      <w:pPr>
        <w:tabs>
          <w:tab w:val="left" w:pos="3240"/>
          <w:tab w:val="left" w:pos="3600"/>
          <w:tab w:val="left" w:pos="9360"/>
        </w:tabs>
        <w:spacing w:after="0" w:line="240" w:lineRule="auto"/>
        <w:rPr>
          <w:rFonts w:ascii="Arial" w:hAnsi="Arial" w:cs="Arial"/>
          <w:sz w:val="24"/>
          <w:szCs w:val="24"/>
        </w:rPr>
      </w:pPr>
    </w:p>
    <w:p w14:paraId="167DEE7D" w14:textId="77777777" w:rsidR="00AC2157" w:rsidRDefault="00AC2157" w:rsidP="00AC2157">
      <w:pPr>
        <w:tabs>
          <w:tab w:val="left" w:pos="3240"/>
          <w:tab w:val="left" w:pos="3600"/>
          <w:tab w:val="left" w:pos="9360"/>
        </w:tabs>
        <w:spacing w:after="0" w:line="240" w:lineRule="auto"/>
        <w:rPr>
          <w:rFonts w:ascii="Arial" w:hAnsi="Arial" w:cs="Arial"/>
          <w:sz w:val="24"/>
          <w:szCs w:val="24"/>
        </w:rPr>
      </w:pPr>
    </w:p>
    <w:tbl>
      <w:tblPr>
        <w:tblStyle w:val="TableGrid"/>
        <w:tblW w:w="8370" w:type="dxa"/>
        <w:tblInd w:w="895" w:type="dxa"/>
        <w:tblLook w:val="04A0" w:firstRow="1" w:lastRow="0" w:firstColumn="1" w:lastColumn="0" w:noHBand="0" w:noVBand="1"/>
      </w:tblPr>
      <w:tblGrid>
        <w:gridCol w:w="2790"/>
        <w:gridCol w:w="5580"/>
      </w:tblGrid>
      <w:tr w:rsidR="00AC2157" w14:paraId="1AC23D1A" w14:textId="77777777" w:rsidTr="005322F6">
        <w:tc>
          <w:tcPr>
            <w:tcW w:w="2790" w:type="dxa"/>
            <w:vAlign w:val="center"/>
          </w:tcPr>
          <w:p w14:paraId="7832E183" w14:textId="77777777" w:rsidR="00AC2157" w:rsidRDefault="00AC2157" w:rsidP="005322F6">
            <w:pPr>
              <w:tabs>
                <w:tab w:val="left" w:pos="3240"/>
                <w:tab w:val="left" w:pos="3600"/>
              </w:tabs>
              <w:spacing w:line="48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Proposal prepared by</w:t>
            </w:r>
          </w:p>
        </w:tc>
        <w:tc>
          <w:tcPr>
            <w:tcW w:w="5580" w:type="dxa"/>
            <w:vAlign w:val="center"/>
          </w:tcPr>
          <w:p w14:paraId="53024FF5" w14:textId="111A1F1D" w:rsidR="00AC2157" w:rsidRDefault="0098208B" w:rsidP="005322F6">
            <w:pPr>
              <w:tabs>
                <w:tab w:val="left" w:pos="3240"/>
                <w:tab w:val="left" w:pos="3600"/>
                <w:tab w:val="left" w:pos="9360"/>
              </w:tabs>
              <w:spacing w:line="48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Brian Summers</w:t>
            </w:r>
          </w:p>
        </w:tc>
      </w:tr>
      <w:tr w:rsidR="00AC2157" w14:paraId="032D1C93" w14:textId="77777777" w:rsidTr="005322F6">
        <w:tc>
          <w:tcPr>
            <w:tcW w:w="2790" w:type="dxa"/>
            <w:vAlign w:val="center"/>
          </w:tcPr>
          <w:p w14:paraId="28AED2C8" w14:textId="77777777" w:rsidR="00AC2157" w:rsidRDefault="00AC2157" w:rsidP="005322F6">
            <w:pPr>
              <w:tabs>
                <w:tab w:val="left" w:pos="3240"/>
                <w:tab w:val="left" w:pos="3600"/>
              </w:tabs>
              <w:spacing w:line="48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Contact email</w:t>
            </w:r>
          </w:p>
        </w:tc>
        <w:tc>
          <w:tcPr>
            <w:tcW w:w="5580" w:type="dxa"/>
            <w:vAlign w:val="center"/>
          </w:tcPr>
          <w:p w14:paraId="55D90F4F" w14:textId="59ACA047" w:rsidR="00AC2157" w:rsidRDefault="0098208B" w:rsidP="005322F6">
            <w:pPr>
              <w:tabs>
                <w:tab w:val="left" w:pos="3240"/>
                <w:tab w:val="left" w:pos="3600"/>
                <w:tab w:val="left" w:pos="9360"/>
              </w:tabs>
              <w:spacing w:line="48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briansummers@student.purdueglobal.edu</w:t>
            </w:r>
          </w:p>
        </w:tc>
      </w:tr>
      <w:tr w:rsidR="00AC2157" w14:paraId="39D7B184" w14:textId="77777777" w:rsidTr="005322F6">
        <w:tc>
          <w:tcPr>
            <w:tcW w:w="2790" w:type="dxa"/>
            <w:vAlign w:val="center"/>
          </w:tcPr>
          <w:p w14:paraId="74ADE2D4" w14:textId="77777777" w:rsidR="00AC2157" w:rsidRDefault="00AC2157" w:rsidP="005322F6">
            <w:pPr>
              <w:tabs>
                <w:tab w:val="left" w:pos="3240"/>
                <w:tab w:val="left" w:pos="3600"/>
              </w:tabs>
              <w:spacing w:line="48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Preparation date</w:t>
            </w:r>
          </w:p>
        </w:tc>
        <w:tc>
          <w:tcPr>
            <w:tcW w:w="5580" w:type="dxa"/>
            <w:vAlign w:val="center"/>
          </w:tcPr>
          <w:p w14:paraId="4DE3DE65" w14:textId="3B21E4F6" w:rsidR="00AC2157" w:rsidRDefault="0098208B" w:rsidP="005322F6">
            <w:pPr>
              <w:tabs>
                <w:tab w:val="left" w:pos="3240"/>
                <w:tab w:val="left" w:pos="3600"/>
                <w:tab w:val="left" w:pos="9360"/>
              </w:tabs>
              <w:spacing w:line="48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April 7</w:t>
            </w:r>
            <w:r w:rsidRPr="0098208B">
              <w:rPr>
                <w:rFonts w:ascii="Arial" w:hAnsi="Arial" w:cs="Arial"/>
                <w:sz w:val="24"/>
                <w:szCs w:val="24"/>
                <w:vertAlign w:val="superscript"/>
              </w:rPr>
              <w:t>th</w:t>
            </w:r>
            <w:r>
              <w:rPr>
                <w:rFonts w:ascii="Arial" w:hAnsi="Arial" w:cs="Arial"/>
                <w:sz w:val="24"/>
                <w:szCs w:val="24"/>
              </w:rPr>
              <w:t>, 2026</w:t>
            </w:r>
          </w:p>
        </w:tc>
      </w:tr>
    </w:tbl>
    <w:p w14:paraId="22C1F337" w14:textId="77777777" w:rsidR="00AC2157" w:rsidRDefault="00AC2157" w:rsidP="00AC2157">
      <w:pPr>
        <w:tabs>
          <w:tab w:val="left" w:pos="3240"/>
          <w:tab w:val="left" w:pos="3600"/>
          <w:tab w:val="left" w:pos="9360"/>
        </w:tabs>
        <w:spacing w:after="0" w:line="240" w:lineRule="auto"/>
        <w:rPr>
          <w:rFonts w:ascii="Arial" w:hAnsi="Arial" w:cs="Arial"/>
          <w:sz w:val="24"/>
          <w:szCs w:val="24"/>
        </w:rPr>
      </w:pPr>
    </w:p>
    <w:bookmarkEnd w:id="1"/>
    <w:p w14:paraId="3EC00FCE" w14:textId="77777777" w:rsidR="00AC2157" w:rsidRDefault="00AC2157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br w:type="page"/>
      </w:r>
    </w:p>
    <w:p w14:paraId="00000004" w14:textId="4C965823" w:rsidR="00022F74" w:rsidRPr="00F43033" w:rsidRDefault="00847406" w:rsidP="00847406">
      <w:pPr>
        <w:spacing w:after="0" w:line="24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lastRenderedPageBreak/>
        <w:t>Executive Summary</w:t>
      </w:r>
    </w:p>
    <w:p w14:paraId="3543B185" w14:textId="77777777" w:rsidR="00847406" w:rsidRDefault="00847406" w:rsidP="00847406">
      <w:pPr>
        <w:spacing w:after="0" w:line="240" w:lineRule="auto"/>
        <w:rPr>
          <w:rFonts w:ascii="Arial" w:hAnsi="Arial" w:cs="Arial"/>
          <w:bCs/>
        </w:rPr>
      </w:pPr>
      <w:bookmarkStart w:id="2" w:name="_Hlk93876471"/>
    </w:p>
    <w:p w14:paraId="087655CB" w14:textId="1D028C67" w:rsidR="00F75AFA" w:rsidRPr="0098208B" w:rsidRDefault="0098208B" w:rsidP="00847406">
      <w:pPr>
        <w:spacing w:after="0" w:line="24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The </w:t>
      </w:r>
      <w:r w:rsidR="00E0172D">
        <w:rPr>
          <w:rFonts w:ascii="Arial" w:hAnsi="Arial" w:cs="Arial"/>
          <w:bCs/>
        </w:rPr>
        <w:t>AllPlay</w:t>
      </w:r>
      <w:r>
        <w:rPr>
          <w:rFonts w:ascii="Arial" w:hAnsi="Arial" w:cs="Arial"/>
          <w:bCs/>
        </w:rPr>
        <w:t xml:space="preserve"> Incident Intelligence Dashboard project will provide a central, AI-powered monitoring and response platform that is designed for cloud gaming environments. Companies like </w:t>
      </w:r>
      <w:r w:rsidR="00E0172D">
        <w:rPr>
          <w:rFonts w:ascii="Arial" w:hAnsi="Arial" w:cs="Arial"/>
          <w:bCs/>
        </w:rPr>
        <w:t>UniversalGaming</w:t>
      </w:r>
      <w:r>
        <w:rPr>
          <w:rFonts w:ascii="Arial" w:hAnsi="Arial" w:cs="Arial"/>
          <w:bCs/>
        </w:rPr>
        <w:t xml:space="preserve"> Entertainment frequently utilize distributed infrastructure with changing demand levels, where real-time visibility and immediate incident response is critical. </w:t>
      </w:r>
      <w:r w:rsidR="00E0172D">
        <w:rPr>
          <w:rFonts w:ascii="Arial" w:hAnsi="Arial" w:cs="Arial"/>
          <w:bCs/>
        </w:rPr>
        <w:t>AllPlay</w:t>
      </w:r>
      <w:r>
        <w:rPr>
          <w:rFonts w:ascii="Arial" w:hAnsi="Arial" w:cs="Arial"/>
          <w:bCs/>
        </w:rPr>
        <w:t xml:space="preserve"> provides consolidated telemetry from streaming servers, matchmaking services, and network performance tools into a single interface, which allows for more immediate recognition of incidents and resolution of </w:t>
      </w:r>
      <w:r w:rsidR="00D8529D">
        <w:rPr>
          <w:rFonts w:ascii="Arial" w:hAnsi="Arial" w:cs="Arial"/>
          <w:bCs/>
        </w:rPr>
        <w:t xml:space="preserve">interruptions. AI-powered insights assist in prioritizing issues, reducing downtime, and improving player experience. </w:t>
      </w:r>
      <w:r w:rsidR="00E0172D">
        <w:rPr>
          <w:rFonts w:ascii="Arial" w:hAnsi="Arial" w:cs="Arial"/>
          <w:bCs/>
        </w:rPr>
        <w:t>AllPlay</w:t>
      </w:r>
      <w:r w:rsidR="00D8529D">
        <w:rPr>
          <w:rFonts w:ascii="Arial" w:hAnsi="Arial" w:cs="Arial"/>
          <w:bCs/>
        </w:rPr>
        <w:t xml:space="preserve"> will allow for </w:t>
      </w:r>
      <w:r w:rsidR="00E0172D">
        <w:rPr>
          <w:rFonts w:ascii="Arial" w:hAnsi="Arial" w:cs="Arial"/>
          <w:bCs/>
        </w:rPr>
        <w:t>UniversalGaming</w:t>
      </w:r>
      <w:r w:rsidR="00D8529D">
        <w:rPr>
          <w:rFonts w:ascii="Arial" w:hAnsi="Arial" w:cs="Arial"/>
          <w:bCs/>
        </w:rPr>
        <w:t xml:space="preserve"> to gain a scalable, cost-effective tool for increasing reliability, growth, and stability of the cloud gaming platform.</w:t>
      </w:r>
      <w:r>
        <w:rPr>
          <w:rFonts w:ascii="Arial" w:hAnsi="Arial" w:cs="Arial"/>
          <w:bCs/>
        </w:rPr>
        <w:t xml:space="preserve"> </w:t>
      </w:r>
    </w:p>
    <w:p w14:paraId="42D48908" w14:textId="00FE0F8A" w:rsidR="00F75AFA" w:rsidRDefault="00F75AFA" w:rsidP="00847406">
      <w:pPr>
        <w:spacing w:after="0" w:line="240" w:lineRule="auto"/>
        <w:rPr>
          <w:rFonts w:ascii="Arial" w:hAnsi="Arial" w:cs="Arial"/>
          <w:bCs/>
        </w:rPr>
      </w:pPr>
    </w:p>
    <w:p w14:paraId="2DA6DAE7" w14:textId="77777777" w:rsidR="00847406" w:rsidRPr="00F43033" w:rsidRDefault="00847406" w:rsidP="00847406">
      <w:pPr>
        <w:spacing w:after="0" w:line="240" w:lineRule="auto"/>
        <w:rPr>
          <w:rFonts w:ascii="Arial" w:hAnsi="Arial" w:cs="Arial"/>
          <w:bCs/>
        </w:rPr>
      </w:pPr>
    </w:p>
    <w:bookmarkEnd w:id="2"/>
    <w:p w14:paraId="00000005" w14:textId="68EF3E4D" w:rsidR="00022F74" w:rsidRPr="00F43033" w:rsidRDefault="00847406" w:rsidP="00847406">
      <w:pPr>
        <w:spacing w:after="0" w:line="24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>Qualifications</w:t>
      </w:r>
    </w:p>
    <w:p w14:paraId="5BB5FB6F" w14:textId="77777777" w:rsidR="00847406" w:rsidRDefault="00847406" w:rsidP="00847406">
      <w:pPr>
        <w:spacing w:after="0" w:line="240" w:lineRule="auto"/>
        <w:rPr>
          <w:rFonts w:ascii="Arial" w:hAnsi="Arial" w:cs="Arial"/>
          <w:bCs/>
        </w:rPr>
      </w:pPr>
    </w:p>
    <w:p w14:paraId="321AE8BE" w14:textId="1C7F138E" w:rsidR="00F75AFA" w:rsidRPr="00F43033" w:rsidRDefault="00D8529D" w:rsidP="00847406">
      <w:pPr>
        <w:spacing w:after="0" w:line="24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I chose the Project Manager role because it most closely aligns with my background in leading complex technical programs and cross-functional teams in the Navy, as well as my current transition into Technical Program Management in the commercial industry. Cloud gaming requires coordination, communication, and a strong understanding of systems. Each of these areas align with my professional background, as well as my background in Information Technology/Data Analytics in my M.S. program. This combination of experience and education enhances my ability to plan, document, and oversee technology projects. I am well positioned to manage scope, risks, and stakeholders throughout the </w:t>
      </w:r>
      <w:r w:rsidR="00E0172D">
        <w:rPr>
          <w:rFonts w:ascii="Arial" w:hAnsi="Arial" w:cs="Arial"/>
          <w:bCs/>
        </w:rPr>
        <w:t>AllPlay</w:t>
      </w:r>
      <w:r>
        <w:rPr>
          <w:rFonts w:ascii="Arial" w:hAnsi="Arial" w:cs="Arial"/>
          <w:bCs/>
        </w:rPr>
        <w:t xml:space="preserve"> project.</w:t>
      </w:r>
    </w:p>
    <w:p w14:paraId="4D5FA161" w14:textId="6F7BC862" w:rsidR="00F75AFA" w:rsidRDefault="00F75AFA" w:rsidP="00847406">
      <w:pPr>
        <w:spacing w:after="0" w:line="240" w:lineRule="auto"/>
        <w:rPr>
          <w:rFonts w:ascii="Arial" w:hAnsi="Arial" w:cs="Arial"/>
          <w:bCs/>
        </w:rPr>
      </w:pPr>
    </w:p>
    <w:p w14:paraId="7AC3497D" w14:textId="77777777" w:rsidR="00847406" w:rsidRPr="00F43033" w:rsidRDefault="00847406" w:rsidP="00847406">
      <w:pPr>
        <w:spacing w:after="0" w:line="240" w:lineRule="auto"/>
        <w:rPr>
          <w:rFonts w:ascii="Arial" w:hAnsi="Arial" w:cs="Arial"/>
          <w:bCs/>
        </w:rPr>
      </w:pPr>
    </w:p>
    <w:p w14:paraId="00000006" w14:textId="3B60F99F" w:rsidR="00022F74" w:rsidRPr="00F43033" w:rsidRDefault="00847406" w:rsidP="00847406">
      <w:pPr>
        <w:spacing w:after="0" w:line="24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>Purpose</w:t>
      </w:r>
    </w:p>
    <w:p w14:paraId="63C4A628" w14:textId="77777777" w:rsidR="00847406" w:rsidRDefault="00847406" w:rsidP="00847406">
      <w:pPr>
        <w:spacing w:after="0" w:line="240" w:lineRule="auto"/>
        <w:rPr>
          <w:rFonts w:ascii="Arial" w:hAnsi="Arial" w:cs="Arial"/>
          <w:bCs/>
        </w:rPr>
      </w:pPr>
    </w:p>
    <w:p w14:paraId="68BEF6B4" w14:textId="117BACB2" w:rsidR="00F75AFA" w:rsidRPr="00F43033" w:rsidRDefault="00D8529D" w:rsidP="00847406">
      <w:pPr>
        <w:spacing w:after="0" w:line="24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Cloud gaming platforms </w:t>
      </w:r>
      <w:r w:rsidR="00B04380">
        <w:rPr>
          <w:rFonts w:ascii="Arial" w:hAnsi="Arial" w:cs="Arial"/>
          <w:bCs/>
        </w:rPr>
        <w:t xml:space="preserve">require low latency, stabile infrastructure, and rapid incident response to ensure an uninterrupted gaming experience. Companies like </w:t>
      </w:r>
      <w:r w:rsidR="00E0172D">
        <w:rPr>
          <w:rFonts w:ascii="Arial" w:hAnsi="Arial" w:cs="Arial"/>
          <w:bCs/>
        </w:rPr>
        <w:t>UniversalGaming</w:t>
      </w:r>
      <w:r w:rsidR="00B04380">
        <w:rPr>
          <w:rFonts w:ascii="Arial" w:hAnsi="Arial" w:cs="Arial"/>
          <w:bCs/>
        </w:rPr>
        <w:t xml:space="preserve"> Entertainment rely on many monitoring tools and manual processes, which makes it cumbersome to readily identify and resolve service interruptions. The purpose of the </w:t>
      </w:r>
      <w:r w:rsidR="00E0172D">
        <w:rPr>
          <w:rFonts w:ascii="Arial" w:hAnsi="Arial" w:cs="Arial"/>
          <w:bCs/>
        </w:rPr>
        <w:t>AllPlay</w:t>
      </w:r>
      <w:r w:rsidR="00B04380">
        <w:rPr>
          <w:rFonts w:ascii="Arial" w:hAnsi="Arial" w:cs="Arial"/>
          <w:bCs/>
        </w:rPr>
        <w:t xml:space="preserve"> Incident Intelligence Dashboard is to create a centralized for system health, automated alerting, and AI-powered recommendations. Implementing this solution will allow </w:t>
      </w:r>
      <w:r w:rsidR="00E0172D">
        <w:rPr>
          <w:rFonts w:ascii="Arial" w:hAnsi="Arial" w:cs="Arial"/>
          <w:bCs/>
        </w:rPr>
        <w:t>UniversalGaming</w:t>
      </w:r>
      <w:r w:rsidR="00B04380">
        <w:rPr>
          <w:rFonts w:ascii="Arial" w:hAnsi="Arial" w:cs="Arial"/>
          <w:bCs/>
        </w:rPr>
        <w:t xml:space="preserve"> to reduce outages, improve player experience, and allow for greater scalability. Without </w:t>
      </w:r>
      <w:r w:rsidR="00E0172D">
        <w:rPr>
          <w:rFonts w:ascii="Arial" w:hAnsi="Arial" w:cs="Arial"/>
          <w:bCs/>
        </w:rPr>
        <w:t>AllPlay</w:t>
      </w:r>
      <w:r w:rsidR="00B04380">
        <w:rPr>
          <w:rFonts w:ascii="Arial" w:hAnsi="Arial" w:cs="Arial"/>
          <w:bCs/>
        </w:rPr>
        <w:t xml:space="preserve">, </w:t>
      </w:r>
      <w:r w:rsidR="00E0172D">
        <w:rPr>
          <w:rFonts w:ascii="Arial" w:hAnsi="Arial" w:cs="Arial"/>
          <w:bCs/>
        </w:rPr>
        <w:t>UniversalGaming</w:t>
      </w:r>
      <w:r w:rsidR="00B04380">
        <w:rPr>
          <w:rFonts w:ascii="Arial" w:hAnsi="Arial" w:cs="Arial"/>
          <w:bCs/>
        </w:rPr>
        <w:t xml:space="preserve"> Entertainment risks continued inefficiencies, increased costs, and player attrition rates.</w:t>
      </w:r>
    </w:p>
    <w:p w14:paraId="010B49E3" w14:textId="0A272660" w:rsidR="00F75AFA" w:rsidRDefault="00F75AFA" w:rsidP="00847406">
      <w:pPr>
        <w:spacing w:after="0" w:line="240" w:lineRule="auto"/>
        <w:rPr>
          <w:rFonts w:ascii="Arial" w:hAnsi="Arial" w:cs="Arial"/>
          <w:bCs/>
        </w:rPr>
      </w:pPr>
    </w:p>
    <w:p w14:paraId="1AF7DC30" w14:textId="77777777" w:rsidR="00847406" w:rsidRPr="00F43033" w:rsidRDefault="00847406" w:rsidP="00847406">
      <w:pPr>
        <w:spacing w:after="0" w:line="240" w:lineRule="auto"/>
        <w:rPr>
          <w:rFonts w:ascii="Arial" w:hAnsi="Arial" w:cs="Arial"/>
          <w:bCs/>
        </w:rPr>
      </w:pPr>
    </w:p>
    <w:p w14:paraId="00000007" w14:textId="7D34B4CA" w:rsidR="00022F74" w:rsidRDefault="00847406" w:rsidP="00847406">
      <w:pPr>
        <w:spacing w:after="0" w:line="24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>Stakeholders</w:t>
      </w:r>
    </w:p>
    <w:p w14:paraId="6A089FC4" w14:textId="77777777" w:rsidR="00847406" w:rsidRPr="00F43033" w:rsidRDefault="00847406" w:rsidP="00847406">
      <w:pPr>
        <w:spacing w:after="0" w:line="240" w:lineRule="auto"/>
        <w:rPr>
          <w:rFonts w:ascii="Arial" w:hAnsi="Arial" w:cs="Arial"/>
          <w:b/>
        </w:rPr>
      </w:pPr>
    </w:p>
    <w:p w14:paraId="291E2B8F" w14:textId="2C90C46F" w:rsidR="00F75AFA" w:rsidRDefault="00B04380" w:rsidP="00B04380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Executive Sponsor</w:t>
      </w:r>
      <w:r w:rsidR="00250934">
        <w:rPr>
          <w:rFonts w:ascii="Arial" w:hAnsi="Arial" w:cs="Arial"/>
          <w:bCs/>
        </w:rPr>
        <w:t xml:space="preserve">: Approves funding, sets major priorities, and ensures project alignment with </w:t>
      </w:r>
      <w:r w:rsidR="00E0172D">
        <w:rPr>
          <w:rFonts w:ascii="Arial" w:hAnsi="Arial" w:cs="Arial"/>
          <w:bCs/>
        </w:rPr>
        <w:t>UniversalGaming</w:t>
      </w:r>
      <w:r w:rsidR="00250934">
        <w:rPr>
          <w:rFonts w:ascii="Arial" w:hAnsi="Arial" w:cs="Arial"/>
          <w:bCs/>
        </w:rPr>
        <w:t>’s cloud gaming roadmap.</w:t>
      </w:r>
    </w:p>
    <w:p w14:paraId="0CE77436" w14:textId="7764572C" w:rsidR="00250934" w:rsidRDefault="00250934" w:rsidP="00B04380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Cloud Infrastructure/IT Operations Team: Responsible for monitoring servers, streaming nodes, and incident response.</w:t>
      </w:r>
    </w:p>
    <w:p w14:paraId="120829BE" w14:textId="597295BB" w:rsidR="00250934" w:rsidRDefault="00250934" w:rsidP="00B04380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Data/Analytics Team: Data ingestion, telemetry mapping, and AI model configuration.</w:t>
      </w:r>
    </w:p>
    <w:p w14:paraId="0823DCF5" w14:textId="5D9BCC43" w:rsidR="00250934" w:rsidRDefault="00250934" w:rsidP="00B04380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Player/Support Teams: Benefit from reduced downtime and improved reliability for users.</w:t>
      </w:r>
    </w:p>
    <w:p w14:paraId="11D82EA0" w14:textId="49EDC7CF" w:rsidR="00250934" w:rsidRPr="00B04380" w:rsidRDefault="00250934" w:rsidP="00B04380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Project Manager: Oversight of planning, documentation, scheduling, and stakeholder communication during the project lifecycle.</w:t>
      </w:r>
    </w:p>
    <w:p w14:paraId="0579D93B" w14:textId="67E6221B" w:rsidR="00F75AFA" w:rsidRDefault="00F75AFA" w:rsidP="00847406">
      <w:pPr>
        <w:spacing w:after="0" w:line="240" w:lineRule="auto"/>
        <w:rPr>
          <w:rFonts w:ascii="Arial" w:hAnsi="Arial" w:cs="Arial"/>
          <w:bCs/>
        </w:rPr>
      </w:pPr>
    </w:p>
    <w:p w14:paraId="02B741F9" w14:textId="77777777" w:rsidR="00847406" w:rsidRPr="00F43033" w:rsidRDefault="00847406" w:rsidP="00847406">
      <w:pPr>
        <w:spacing w:after="0" w:line="240" w:lineRule="auto"/>
        <w:rPr>
          <w:rFonts w:ascii="Arial" w:hAnsi="Arial" w:cs="Arial"/>
          <w:bCs/>
        </w:rPr>
      </w:pPr>
    </w:p>
    <w:p w14:paraId="00000009" w14:textId="2145240B" w:rsidR="00022F74" w:rsidRPr="00F43033" w:rsidRDefault="00847406" w:rsidP="00847406">
      <w:pPr>
        <w:spacing w:after="0" w:line="24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>Resources and Cost Estimate</w:t>
      </w:r>
    </w:p>
    <w:p w14:paraId="0EB169DE" w14:textId="77777777" w:rsidR="00847406" w:rsidRDefault="00847406" w:rsidP="00847406">
      <w:pPr>
        <w:spacing w:after="0" w:line="240" w:lineRule="auto"/>
        <w:rPr>
          <w:rFonts w:ascii="Arial" w:hAnsi="Arial" w:cs="Arial"/>
          <w:bCs/>
        </w:rPr>
      </w:pPr>
    </w:p>
    <w:p w14:paraId="289E5710" w14:textId="16A3D13B" w:rsidR="00F75AFA" w:rsidRPr="00F43033" w:rsidRDefault="002B396E" w:rsidP="00847406">
      <w:pPr>
        <w:spacing w:after="0" w:line="240" w:lineRule="auto"/>
        <w:rPr>
          <w:rFonts w:ascii="Arial" w:hAnsi="Arial" w:cs="Arial"/>
          <w:bCs/>
        </w:rPr>
      </w:pPr>
      <w:r>
        <w:rPr>
          <w:rFonts w:ascii="Arial" w:hAnsi="Arial" w:cs="Arial"/>
          <w:bCs/>
          <w:noProof/>
        </w:rPr>
        <w:object w:dxaOrig="12280" w:dyaOrig="4500" w14:anchorId="72412B0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473pt;height:173pt;mso-width-percent:0;mso-height-percent:0;mso-width-percent:0;mso-height-percent:0" o:ole="">
            <v:imagedata r:id="rId9" o:title=""/>
          </v:shape>
          <o:OLEObject Type="Embed" ProgID="Excel.Sheet.12" ShapeID="_x0000_i1025" DrawAspect="Content" ObjectID="_1837103251" r:id="rId10"/>
        </w:object>
      </w:r>
    </w:p>
    <w:p w14:paraId="16DD39CD" w14:textId="77777777" w:rsidR="00847406" w:rsidRPr="00F43033" w:rsidRDefault="00847406" w:rsidP="00847406">
      <w:pPr>
        <w:spacing w:after="0" w:line="240" w:lineRule="auto"/>
        <w:rPr>
          <w:rFonts w:ascii="Arial" w:hAnsi="Arial" w:cs="Arial"/>
          <w:bCs/>
        </w:rPr>
      </w:pPr>
    </w:p>
    <w:p w14:paraId="29175E48" w14:textId="77777777" w:rsidR="00847406" w:rsidRDefault="00847406" w:rsidP="00847406">
      <w:pPr>
        <w:spacing w:after="0" w:line="240" w:lineRule="auto"/>
        <w:rPr>
          <w:rFonts w:ascii="Arial" w:hAnsi="Arial" w:cs="Arial"/>
          <w:b/>
        </w:rPr>
      </w:pPr>
    </w:p>
    <w:p w14:paraId="0000000A" w14:textId="629A67EC" w:rsidR="00022F74" w:rsidRPr="00F43033" w:rsidRDefault="00847406" w:rsidP="00847406">
      <w:pPr>
        <w:spacing w:after="0" w:line="24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>Schedule Overview</w:t>
      </w:r>
    </w:p>
    <w:p w14:paraId="3949AB55" w14:textId="77777777" w:rsidR="00847406" w:rsidRDefault="00847406" w:rsidP="00847406">
      <w:pPr>
        <w:spacing w:after="0" w:line="240" w:lineRule="auto"/>
        <w:rPr>
          <w:rFonts w:ascii="Arial" w:hAnsi="Arial" w:cs="Arial"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C4708" w14:paraId="0740E98A" w14:textId="77777777" w:rsidTr="00FC4708">
        <w:tc>
          <w:tcPr>
            <w:tcW w:w="4675" w:type="dxa"/>
            <w:vAlign w:val="center"/>
          </w:tcPr>
          <w:p w14:paraId="4730FC48" w14:textId="2A117506" w:rsidR="00FC4708" w:rsidRPr="00FC4708" w:rsidRDefault="00FC4708" w:rsidP="00FC4708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Milestone</w:t>
            </w:r>
          </w:p>
        </w:tc>
        <w:tc>
          <w:tcPr>
            <w:tcW w:w="4675" w:type="dxa"/>
            <w:vAlign w:val="center"/>
          </w:tcPr>
          <w:p w14:paraId="3D4B27C1" w14:textId="6993123F" w:rsidR="00FC4708" w:rsidRPr="00FC4708" w:rsidRDefault="00FC4708" w:rsidP="00FC4708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Estimated Duration</w:t>
            </w:r>
          </w:p>
        </w:tc>
      </w:tr>
      <w:tr w:rsidR="00FC4708" w14:paraId="79498C4A" w14:textId="77777777" w:rsidTr="00FC4708">
        <w:tc>
          <w:tcPr>
            <w:tcW w:w="4675" w:type="dxa"/>
          </w:tcPr>
          <w:p w14:paraId="604BFF1D" w14:textId="5295276D" w:rsidR="00FC4708" w:rsidRDefault="00FC4708" w:rsidP="00847406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Project Charter, Scope Definition, and Stakeholder Alignment</w:t>
            </w:r>
          </w:p>
        </w:tc>
        <w:tc>
          <w:tcPr>
            <w:tcW w:w="4675" w:type="dxa"/>
            <w:vAlign w:val="center"/>
          </w:tcPr>
          <w:p w14:paraId="5E86ED46" w14:textId="70569725" w:rsidR="00FC4708" w:rsidRDefault="00FC4708" w:rsidP="00FC4708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 Week</w:t>
            </w:r>
          </w:p>
        </w:tc>
      </w:tr>
      <w:tr w:rsidR="00FC4708" w14:paraId="2AAE80C9" w14:textId="77777777" w:rsidTr="00FC4708">
        <w:tc>
          <w:tcPr>
            <w:tcW w:w="4675" w:type="dxa"/>
          </w:tcPr>
          <w:p w14:paraId="1597E860" w14:textId="266054C1" w:rsidR="00FC4708" w:rsidRDefault="00FC4708" w:rsidP="00847406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Requirements Gathering</w:t>
            </w:r>
          </w:p>
        </w:tc>
        <w:tc>
          <w:tcPr>
            <w:tcW w:w="4675" w:type="dxa"/>
            <w:vAlign w:val="center"/>
          </w:tcPr>
          <w:p w14:paraId="7FBA5727" w14:textId="52DFCE2E" w:rsidR="00FC4708" w:rsidRDefault="00FC4708" w:rsidP="00FC4708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 Week</w:t>
            </w:r>
          </w:p>
        </w:tc>
      </w:tr>
      <w:tr w:rsidR="00FC4708" w14:paraId="4F60C8C0" w14:textId="77777777" w:rsidTr="00FC4708">
        <w:tc>
          <w:tcPr>
            <w:tcW w:w="4675" w:type="dxa"/>
          </w:tcPr>
          <w:p w14:paraId="038F5E0A" w14:textId="6E851E74" w:rsidR="00FC4708" w:rsidRDefault="00FC4708" w:rsidP="00847406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System Architecture, Data Flow Design, and Planning</w:t>
            </w:r>
          </w:p>
        </w:tc>
        <w:tc>
          <w:tcPr>
            <w:tcW w:w="4675" w:type="dxa"/>
            <w:vAlign w:val="center"/>
          </w:tcPr>
          <w:p w14:paraId="2E174FE5" w14:textId="57F15574" w:rsidR="00FC4708" w:rsidRDefault="00FC4708" w:rsidP="00FC4708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 Week</w:t>
            </w:r>
          </w:p>
        </w:tc>
      </w:tr>
      <w:tr w:rsidR="00FC4708" w14:paraId="4876D82C" w14:textId="77777777" w:rsidTr="00FC4708">
        <w:tc>
          <w:tcPr>
            <w:tcW w:w="4675" w:type="dxa"/>
          </w:tcPr>
          <w:p w14:paraId="4F024F4E" w14:textId="7C783745" w:rsidR="00FC4708" w:rsidRDefault="00FC4708" w:rsidP="00847406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Dashboard Mockup, Wireframes, and Telemetry Mapping</w:t>
            </w:r>
          </w:p>
        </w:tc>
        <w:tc>
          <w:tcPr>
            <w:tcW w:w="4675" w:type="dxa"/>
            <w:vAlign w:val="center"/>
          </w:tcPr>
          <w:p w14:paraId="26A95035" w14:textId="40372E21" w:rsidR="00FC4708" w:rsidRDefault="00FC4708" w:rsidP="00FC4708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1-2 Weeks</w:t>
            </w:r>
          </w:p>
        </w:tc>
      </w:tr>
      <w:tr w:rsidR="00FC4708" w14:paraId="4FD20B29" w14:textId="77777777" w:rsidTr="00FC4708">
        <w:tc>
          <w:tcPr>
            <w:tcW w:w="4675" w:type="dxa"/>
          </w:tcPr>
          <w:p w14:paraId="124FDE70" w14:textId="7678752D" w:rsidR="00FC4708" w:rsidRDefault="00FC4708" w:rsidP="00847406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Backend and API Design</w:t>
            </w:r>
          </w:p>
        </w:tc>
        <w:tc>
          <w:tcPr>
            <w:tcW w:w="4675" w:type="dxa"/>
            <w:vAlign w:val="center"/>
          </w:tcPr>
          <w:p w14:paraId="1D1528FC" w14:textId="0A22FEA0" w:rsidR="00FC4708" w:rsidRDefault="00FC4708" w:rsidP="00FC4708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2 Weeks</w:t>
            </w:r>
          </w:p>
        </w:tc>
      </w:tr>
      <w:tr w:rsidR="00FC4708" w14:paraId="04C0A792" w14:textId="77777777" w:rsidTr="00FC4708">
        <w:tc>
          <w:tcPr>
            <w:tcW w:w="4675" w:type="dxa"/>
          </w:tcPr>
          <w:p w14:paraId="480305E7" w14:textId="04B80147" w:rsidR="00FC4708" w:rsidRDefault="00FC4708" w:rsidP="00847406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Frontend Development</w:t>
            </w:r>
          </w:p>
        </w:tc>
        <w:tc>
          <w:tcPr>
            <w:tcW w:w="4675" w:type="dxa"/>
            <w:vAlign w:val="center"/>
          </w:tcPr>
          <w:p w14:paraId="370638E0" w14:textId="065EEAA5" w:rsidR="00FC4708" w:rsidRDefault="00FC4708" w:rsidP="00FC4708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2 Weeks</w:t>
            </w:r>
          </w:p>
        </w:tc>
      </w:tr>
      <w:tr w:rsidR="00FC4708" w14:paraId="3FC968DB" w14:textId="77777777" w:rsidTr="00FC4708">
        <w:tc>
          <w:tcPr>
            <w:tcW w:w="4675" w:type="dxa"/>
          </w:tcPr>
          <w:p w14:paraId="6DE9365F" w14:textId="6C7EA5C3" w:rsidR="00FC4708" w:rsidRDefault="00FC4708" w:rsidP="00847406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AI/ML Integrations</w:t>
            </w:r>
          </w:p>
        </w:tc>
        <w:tc>
          <w:tcPr>
            <w:tcW w:w="4675" w:type="dxa"/>
            <w:vAlign w:val="center"/>
          </w:tcPr>
          <w:p w14:paraId="26D7CC68" w14:textId="3BEFF8BC" w:rsidR="00FC4708" w:rsidRDefault="00FC4708" w:rsidP="00FC4708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1-2 Weeks</w:t>
            </w:r>
          </w:p>
        </w:tc>
      </w:tr>
      <w:tr w:rsidR="00FC4708" w14:paraId="17ECCFA0" w14:textId="77777777" w:rsidTr="00FC4708">
        <w:tc>
          <w:tcPr>
            <w:tcW w:w="4675" w:type="dxa"/>
          </w:tcPr>
          <w:p w14:paraId="2CC86071" w14:textId="410C89F8" w:rsidR="00FC4708" w:rsidRDefault="00FC4708" w:rsidP="00847406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Testing and QA</w:t>
            </w:r>
          </w:p>
        </w:tc>
        <w:tc>
          <w:tcPr>
            <w:tcW w:w="4675" w:type="dxa"/>
            <w:vAlign w:val="center"/>
          </w:tcPr>
          <w:p w14:paraId="1E28A273" w14:textId="41CABF5A" w:rsidR="00FC4708" w:rsidRDefault="00FC4708" w:rsidP="00FC4708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 Week</w:t>
            </w:r>
          </w:p>
        </w:tc>
      </w:tr>
      <w:tr w:rsidR="00FC4708" w14:paraId="4FF1931B" w14:textId="77777777" w:rsidTr="00FC4708">
        <w:tc>
          <w:tcPr>
            <w:tcW w:w="4675" w:type="dxa"/>
          </w:tcPr>
          <w:p w14:paraId="72E5E94A" w14:textId="3058C464" w:rsidR="00FC4708" w:rsidRDefault="00FC4708" w:rsidP="00847406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Final Documentation and Presentation</w:t>
            </w:r>
          </w:p>
        </w:tc>
        <w:tc>
          <w:tcPr>
            <w:tcW w:w="4675" w:type="dxa"/>
            <w:vAlign w:val="center"/>
          </w:tcPr>
          <w:p w14:paraId="7933B69D" w14:textId="34278256" w:rsidR="00FC4708" w:rsidRDefault="00FC4708" w:rsidP="00FC4708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 Week</w:t>
            </w:r>
          </w:p>
        </w:tc>
      </w:tr>
    </w:tbl>
    <w:p w14:paraId="65243B05" w14:textId="32428851" w:rsidR="00F75AFA" w:rsidRPr="00F43033" w:rsidRDefault="00F75AFA" w:rsidP="00847406">
      <w:pPr>
        <w:spacing w:after="0" w:line="240" w:lineRule="auto"/>
        <w:rPr>
          <w:rFonts w:ascii="Arial" w:hAnsi="Arial" w:cs="Arial"/>
          <w:bCs/>
        </w:rPr>
      </w:pPr>
    </w:p>
    <w:p w14:paraId="39F9291A" w14:textId="5891A68B" w:rsidR="00F75AFA" w:rsidRDefault="00F75AFA" w:rsidP="00847406">
      <w:pPr>
        <w:spacing w:after="0" w:line="240" w:lineRule="auto"/>
        <w:rPr>
          <w:rFonts w:ascii="Arial" w:hAnsi="Arial" w:cs="Arial"/>
          <w:bCs/>
        </w:rPr>
      </w:pPr>
    </w:p>
    <w:p w14:paraId="66AF0C38" w14:textId="77777777" w:rsidR="00847406" w:rsidRPr="00F43033" w:rsidRDefault="00847406" w:rsidP="00847406">
      <w:pPr>
        <w:spacing w:after="0" w:line="240" w:lineRule="auto"/>
        <w:rPr>
          <w:rFonts w:ascii="Arial" w:hAnsi="Arial" w:cs="Arial"/>
          <w:bCs/>
        </w:rPr>
      </w:pPr>
    </w:p>
    <w:p w14:paraId="0000000B" w14:textId="27F42176" w:rsidR="00022F74" w:rsidRDefault="008F323D" w:rsidP="00847406">
      <w:pPr>
        <w:spacing w:after="0" w:line="24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>Feasibility Comments</w:t>
      </w:r>
    </w:p>
    <w:p w14:paraId="6604FD42" w14:textId="77777777" w:rsidR="00847406" w:rsidRPr="00F43033" w:rsidRDefault="00847406" w:rsidP="00847406">
      <w:pPr>
        <w:spacing w:after="0" w:line="240" w:lineRule="auto"/>
        <w:rPr>
          <w:rFonts w:ascii="Arial" w:hAnsi="Arial" w:cs="Arial"/>
          <w:b/>
        </w:rPr>
      </w:pPr>
    </w:p>
    <w:p w14:paraId="78317B6F" w14:textId="2390864F" w:rsidR="00F75AFA" w:rsidRDefault="000121F0" w:rsidP="000121F0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Technical Feasibility: </w:t>
      </w:r>
    </w:p>
    <w:p w14:paraId="0D272A76" w14:textId="6C0595AA" w:rsidR="000121F0" w:rsidRDefault="00E0172D" w:rsidP="000121F0">
      <w:pPr>
        <w:pStyle w:val="ListParagraph"/>
        <w:numPr>
          <w:ilvl w:val="1"/>
          <w:numId w:val="2"/>
        </w:numPr>
        <w:spacing w:after="0" w:line="24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AllPlay</w:t>
      </w:r>
      <w:r w:rsidR="000121F0">
        <w:rPr>
          <w:rFonts w:ascii="Arial" w:hAnsi="Arial" w:cs="Arial"/>
          <w:bCs/>
        </w:rPr>
        <w:t xml:space="preserve"> leverages cloud-native services, scalable telemetry ingestion, and AI/ML APIs that work fluidly with </w:t>
      </w:r>
      <w:r>
        <w:rPr>
          <w:rFonts w:ascii="Arial" w:hAnsi="Arial" w:cs="Arial"/>
          <w:bCs/>
        </w:rPr>
        <w:t>UniversalGaming</w:t>
      </w:r>
      <w:r w:rsidR="000121F0">
        <w:rPr>
          <w:rFonts w:ascii="Arial" w:hAnsi="Arial" w:cs="Arial"/>
          <w:bCs/>
        </w:rPr>
        <w:t>’s existing infrastructure. It requires Azure compute, logging tools, and anomaly-detection models. These are all mature and compatible with the current infrastructure.</w:t>
      </w:r>
    </w:p>
    <w:p w14:paraId="6101F123" w14:textId="0A3DD704" w:rsidR="00847406" w:rsidRDefault="000121F0" w:rsidP="00847406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Operational Feasibility: </w:t>
      </w:r>
    </w:p>
    <w:p w14:paraId="0670064A" w14:textId="4E2B9B41" w:rsidR="000121F0" w:rsidRDefault="000121F0" w:rsidP="000121F0">
      <w:pPr>
        <w:pStyle w:val="ListParagraph"/>
        <w:numPr>
          <w:ilvl w:val="1"/>
          <w:numId w:val="2"/>
        </w:numPr>
        <w:spacing w:after="0" w:line="24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The project will enhance the existing monitoring and incident-response instead of simply replacing them, making adoption more accessible for a small operations team. It consolidates tools and reduces manual labor, which creates added efficiency without need massive organizational change.</w:t>
      </w:r>
    </w:p>
    <w:p w14:paraId="05880960" w14:textId="323D6DBF" w:rsidR="000121F0" w:rsidRDefault="000121F0" w:rsidP="000121F0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Economic Feasibility: </w:t>
      </w:r>
    </w:p>
    <w:p w14:paraId="3FC76D21" w14:textId="4784CC8D" w:rsidR="000121F0" w:rsidRDefault="000121F0" w:rsidP="000121F0">
      <w:pPr>
        <w:pStyle w:val="ListParagraph"/>
        <w:numPr>
          <w:ilvl w:val="1"/>
          <w:numId w:val="2"/>
        </w:numPr>
        <w:spacing w:after="0" w:line="24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lastRenderedPageBreak/>
        <w:t xml:space="preserve">The project is estimated to cost $32,340.00 and is a realistic cost for a mid-sized organization. It creates long-term savings for </w:t>
      </w:r>
      <w:r w:rsidR="00E0172D">
        <w:rPr>
          <w:rFonts w:ascii="Arial" w:hAnsi="Arial" w:cs="Arial"/>
          <w:bCs/>
        </w:rPr>
        <w:t>UniversalGaming</w:t>
      </w:r>
      <w:r>
        <w:rPr>
          <w:rFonts w:ascii="Arial" w:hAnsi="Arial" w:cs="Arial"/>
          <w:bCs/>
        </w:rPr>
        <w:t xml:space="preserve"> Entertainment from reduced downtime, increased user satisfaction, and decreased disruptons.</w:t>
      </w:r>
    </w:p>
    <w:p w14:paraId="1859E8A0" w14:textId="1DBC92BE" w:rsidR="000121F0" w:rsidRDefault="000121F0" w:rsidP="000121F0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Legal Feasibility:</w:t>
      </w:r>
    </w:p>
    <w:p w14:paraId="184CB1F2" w14:textId="4F23C9FE" w:rsidR="000121F0" w:rsidRPr="000121F0" w:rsidRDefault="000121F0" w:rsidP="000121F0">
      <w:pPr>
        <w:pStyle w:val="ListParagraph"/>
        <w:numPr>
          <w:ilvl w:val="1"/>
          <w:numId w:val="2"/>
        </w:numPr>
        <w:spacing w:after="0" w:line="24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Compliance risks are mitigated based on </w:t>
      </w:r>
      <w:r w:rsidR="00E0172D">
        <w:rPr>
          <w:rFonts w:ascii="Arial" w:hAnsi="Arial" w:cs="Arial"/>
          <w:bCs/>
        </w:rPr>
        <w:t>AllPlay</w:t>
      </w:r>
      <w:r>
        <w:rPr>
          <w:rFonts w:ascii="Arial" w:hAnsi="Arial" w:cs="Arial"/>
          <w:bCs/>
        </w:rPr>
        <w:t xml:space="preserve"> relying on operation telemetry instead of personal data. This ensures that standard data-handling and privacy requirements are easily met.</w:t>
      </w:r>
    </w:p>
    <w:p w14:paraId="78DFCE1E" w14:textId="77777777" w:rsidR="008F323D" w:rsidRDefault="008F323D" w:rsidP="008F323D">
      <w:pPr>
        <w:spacing w:after="0" w:line="240" w:lineRule="auto"/>
        <w:rPr>
          <w:rFonts w:ascii="Arial" w:hAnsi="Arial" w:cs="Arial"/>
          <w:bCs/>
        </w:rPr>
      </w:pPr>
    </w:p>
    <w:p w14:paraId="55733E9C" w14:textId="77777777" w:rsidR="008F323D" w:rsidRDefault="008F323D" w:rsidP="00847406">
      <w:pPr>
        <w:spacing w:after="0" w:line="240" w:lineRule="auto"/>
        <w:rPr>
          <w:rFonts w:ascii="Arial" w:hAnsi="Arial" w:cs="Arial"/>
          <w:bCs/>
        </w:rPr>
      </w:pPr>
    </w:p>
    <w:p w14:paraId="6A2344AC" w14:textId="77777777" w:rsidR="00847406" w:rsidRPr="00F43033" w:rsidRDefault="00847406" w:rsidP="00847406">
      <w:pPr>
        <w:spacing w:after="0" w:line="240" w:lineRule="auto"/>
        <w:rPr>
          <w:rFonts w:ascii="Arial" w:hAnsi="Arial" w:cs="Arial"/>
          <w:bCs/>
        </w:rPr>
      </w:pPr>
    </w:p>
    <w:p w14:paraId="1F4FFAB1" w14:textId="77777777" w:rsidR="00847406" w:rsidRPr="00847406" w:rsidRDefault="00847406" w:rsidP="000E1D49">
      <w:pPr>
        <w:tabs>
          <w:tab w:val="left" w:pos="5040"/>
          <w:tab w:val="left" w:pos="9360"/>
        </w:tabs>
        <w:spacing w:after="0" w:line="240" w:lineRule="auto"/>
        <w:rPr>
          <w:rFonts w:ascii="Arial" w:hAnsi="Arial" w:cs="Arial"/>
          <w:bCs/>
          <w:u w:val="single"/>
        </w:rPr>
      </w:pPr>
    </w:p>
    <w:sectPr w:rsidR="00847406" w:rsidRPr="00847406" w:rsidSect="00FA4E40">
      <w:headerReference w:type="default" r:id="rId11"/>
      <w:pgSz w:w="12240" w:h="15840"/>
      <w:pgMar w:top="1440" w:right="1440" w:bottom="1440" w:left="1440" w:header="720" w:footer="72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A539EB" w14:textId="77777777" w:rsidR="002B396E" w:rsidRDefault="002B396E" w:rsidP="00F75AFA">
      <w:pPr>
        <w:spacing w:after="0" w:line="240" w:lineRule="auto"/>
      </w:pPr>
      <w:r>
        <w:separator/>
      </w:r>
    </w:p>
  </w:endnote>
  <w:endnote w:type="continuationSeparator" w:id="0">
    <w:p w14:paraId="08312D39" w14:textId="77777777" w:rsidR="002B396E" w:rsidRDefault="002B396E" w:rsidP="00F75A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734159" w14:textId="77777777" w:rsidR="002B396E" w:rsidRDefault="002B396E" w:rsidP="00F75AFA">
      <w:pPr>
        <w:spacing w:after="0" w:line="240" w:lineRule="auto"/>
      </w:pPr>
      <w:r>
        <w:separator/>
      </w:r>
    </w:p>
  </w:footnote>
  <w:footnote w:type="continuationSeparator" w:id="0">
    <w:p w14:paraId="02008267" w14:textId="77777777" w:rsidR="002B396E" w:rsidRDefault="002B396E" w:rsidP="00F75A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4D198" w14:textId="77777777" w:rsidR="006E6A55" w:rsidRPr="00F43033" w:rsidRDefault="00F75AFA" w:rsidP="00FA4E40">
    <w:pPr>
      <w:pStyle w:val="Header"/>
      <w:jc w:val="right"/>
      <w:rPr>
        <w:rFonts w:ascii="Arial" w:hAnsi="Arial" w:cs="Arial"/>
      </w:rPr>
    </w:pPr>
    <w:r w:rsidRPr="00F43033">
      <w:rPr>
        <w:rFonts w:ascii="Arial" w:hAnsi="Arial" w:cs="Arial"/>
      </w:rPr>
      <w:t>IT599 Project Proposal</w:t>
    </w:r>
  </w:p>
  <w:p w14:paraId="6A9BCEE1" w14:textId="4CD203B9" w:rsidR="00F75AFA" w:rsidRPr="00F43033" w:rsidRDefault="006E6A55" w:rsidP="00FA4E40">
    <w:pPr>
      <w:pStyle w:val="Header"/>
      <w:jc w:val="right"/>
      <w:rPr>
        <w:rFonts w:ascii="Arial" w:hAnsi="Arial" w:cs="Arial"/>
      </w:rPr>
    </w:pPr>
    <w:r w:rsidRPr="00F43033">
      <w:rPr>
        <w:rFonts w:ascii="Arial" w:hAnsi="Arial" w:cs="Arial"/>
      </w:rPr>
      <w:t>page</w:t>
    </w:r>
    <w:sdt>
      <w:sdtPr>
        <w:rPr>
          <w:rFonts w:ascii="Arial" w:hAnsi="Arial" w:cs="Arial"/>
        </w:rPr>
        <w:id w:val="816375075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="00F75AFA" w:rsidRPr="00F43033">
          <w:rPr>
            <w:rFonts w:ascii="Arial" w:hAnsi="Arial" w:cs="Arial"/>
          </w:rPr>
          <w:t xml:space="preserve"> </w:t>
        </w:r>
        <w:r w:rsidR="00F75AFA" w:rsidRPr="00F43033">
          <w:rPr>
            <w:rFonts w:ascii="Arial" w:hAnsi="Arial" w:cs="Arial"/>
          </w:rPr>
          <w:fldChar w:fldCharType="begin"/>
        </w:r>
        <w:r w:rsidR="00F75AFA" w:rsidRPr="00F43033">
          <w:rPr>
            <w:rFonts w:ascii="Arial" w:hAnsi="Arial" w:cs="Arial"/>
          </w:rPr>
          <w:instrText xml:space="preserve"> PAGE   \* MERGEFORMAT </w:instrText>
        </w:r>
        <w:r w:rsidR="00F75AFA" w:rsidRPr="00F43033">
          <w:rPr>
            <w:rFonts w:ascii="Arial" w:hAnsi="Arial" w:cs="Arial"/>
          </w:rPr>
          <w:fldChar w:fldCharType="separate"/>
        </w:r>
        <w:r w:rsidR="00F75AFA" w:rsidRPr="00F43033">
          <w:rPr>
            <w:rFonts w:ascii="Arial" w:hAnsi="Arial" w:cs="Arial"/>
            <w:noProof/>
          </w:rPr>
          <w:t>2</w:t>
        </w:r>
        <w:r w:rsidR="00F75AFA" w:rsidRPr="00F43033">
          <w:rPr>
            <w:rFonts w:ascii="Arial" w:hAnsi="Arial" w:cs="Arial"/>
            <w:noProof/>
          </w:rPr>
          <w:fldChar w:fldCharType="end"/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073CD8"/>
    <w:multiLevelType w:val="hybridMultilevel"/>
    <w:tmpl w:val="BBDC93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7223D4"/>
    <w:multiLevelType w:val="hybridMultilevel"/>
    <w:tmpl w:val="85EA0B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8856478">
    <w:abstractNumId w:val="0"/>
  </w:num>
  <w:num w:numId="2" w16cid:durableId="5480353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2F74"/>
    <w:rsid w:val="00000D2D"/>
    <w:rsid w:val="000121F0"/>
    <w:rsid w:val="000156C5"/>
    <w:rsid w:val="00022F74"/>
    <w:rsid w:val="000E1D49"/>
    <w:rsid w:val="00164C7C"/>
    <w:rsid w:val="00185C75"/>
    <w:rsid w:val="00250934"/>
    <w:rsid w:val="0025661E"/>
    <w:rsid w:val="002B396E"/>
    <w:rsid w:val="00322033"/>
    <w:rsid w:val="003F70AA"/>
    <w:rsid w:val="00432805"/>
    <w:rsid w:val="005079EB"/>
    <w:rsid w:val="00555D36"/>
    <w:rsid w:val="00586FA3"/>
    <w:rsid w:val="005B6E04"/>
    <w:rsid w:val="005B7D35"/>
    <w:rsid w:val="00612BFA"/>
    <w:rsid w:val="006E6A55"/>
    <w:rsid w:val="007542FF"/>
    <w:rsid w:val="00760CE7"/>
    <w:rsid w:val="007C75B6"/>
    <w:rsid w:val="00807690"/>
    <w:rsid w:val="0081362E"/>
    <w:rsid w:val="00847406"/>
    <w:rsid w:val="008904E2"/>
    <w:rsid w:val="008C2F7C"/>
    <w:rsid w:val="008F323D"/>
    <w:rsid w:val="0098208B"/>
    <w:rsid w:val="009F6F9B"/>
    <w:rsid w:val="00AC2157"/>
    <w:rsid w:val="00AC405F"/>
    <w:rsid w:val="00B04380"/>
    <w:rsid w:val="00C113DB"/>
    <w:rsid w:val="00C656E2"/>
    <w:rsid w:val="00D8529D"/>
    <w:rsid w:val="00DB590F"/>
    <w:rsid w:val="00E0172D"/>
    <w:rsid w:val="00F43033"/>
    <w:rsid w:val="00F75AFA"/>
    <w:rsid w:val="00FA4E40"/>
    <w:rsid w:val="00FC4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05888F"/>
  <w15:docId w15:val="{C758A457-266F-4D29-9390-75CB118F9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F75A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5AFA"/>
  </w:style>
  <w:style w:type="paragraph" w:styleId="Footer">
    <w:name w:val="footer"/>
    <w:basedOn w:val="Normal"/>
    <w:link w:val="FooterChar"/>
    <w:uiPriority w:val="99"/>
    <w:unhideWhenUsed/>
    <w:rsid w:val="00F75A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5AFA"/>
  </w:style>
  <w:style w:type="table" w:styleId="TableGrid">
    <w:name w:val="Table Grid"/>
    <w:basedOn w:val="TableNormal"/>
    <w:uiPriority w:val="39"/>
    <w:rsid w:val="00AC21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0438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package" Target="embeddings/Microsoft_Excel_Worksheet.xlsx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GvOA5I8R21t7J/54s5ssfxTUVLw==">AMUW2mWLOFrgEoDbXO9yFvY4ZhvkV3ZQXJvl7J1YzVZkQMY7Wch4pFYDMg4OKeDonRrCEQ7VtrVAYN5p4Wn+etmmAtqEwwsXcfyyZgM4fvt6Z7I1+11lQ/Y=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4</Pages>
  <Words>706</Words>
  <Characters>4028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IT599 Unit 2 (10-week course)</vt:lpstr>
    </vt:vector>
  </TitlesOfParts>
  <Company/>
  <LinksUpToDate>false</LinksUpToDate>
  <CharactersWithSpaces>4725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IT599 Unit 2 (10-week course)</dc:title>
  <dc:creator>Purdue University Global</dc:creator>
  <dc:description>Image from https://pixabay.com/illustrations/geometric-design-computer-1732847</dc:description>
  <cp:lastModifiedBy>Brian Summers</cp:lastModifiedBy>
  <cp:revision>23</cp:revision>
  <dcterms:created xsi:type="dcterms:W3CDTF">2022-01-24T06:22:00Z</dcterms:created>
  <dcterms:modified xsi:type="dcterms:W3CDTF">2026-04-08T01:41:00Z</dcterms:modified>
</cp:coreProperties>
</file>