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712F" w14:textId="34DC6CEE" w:rsidR="00F43033" w:rsidRPr="00F43033" w:rsidRDefault="000E54B9" w:rsidP="00847406">
      <w:pPr>
        <w:spacing w:after="0" w:line="240" w:lineRule="auto"/>
        <w:jc w:val="center"/>
        <w:rPr>
          <w:rFonts w:ascii="Arial" w:hAnsi="Arial" w:cs="Arial"/>
        </w:rPr>
      </w:pPr>
      <w:bookmarkStart w:id="0" w:name="_Hlk93876404"/>
      <w:r>
        <w:rPr>
          <w:rFonts w:ascii="Arial" w:hAnsi="Arial" w:cs="Arial"/>
          <w:b/>
          <w:bCs/>
          <w:noProof/>
          <w:sz w:val="26"/>
          <w:szCs w:val="26"/>
        </w:rPr>
        <w:drawing>
          <wp:inline distT="0" distB="0" distL="0" distR="0" wp14:anchorId="074BBF41" wp14:editId="7FF4DD74">
            <wp:extent cx="5935345" cy="2963545"/>
            <wp:effectExtent l="0" t="0" r="8255" b="8255"/>
            <wp:docPr id="1009192754" name="Picture 1" descr="Image free for commercial use from Pixabay: https://pixabay.com/illustrations/cyber-network-technology-futuristic-340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92754" name="Picture 1" descr="Image free for commercial use from Pixabay: https://pixabay.com/illustrations/cyber-network-technology-futuristic-340078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5345" cy="2963545"/>
                    </a:xfrm>
                    <a:prstGeom prst="rect">
                      <a:avLst/>
                    </a:prstGeom>
                    <a:noFill/>
                    <a:ln>
                      <a:noFill/>
                    </a:ln>
                  </pic:spPr>
                </pic:pic>
              </a:graphicData>
            </a:graphic>
          </wp:inline>
        </w:drawing>
      </w:r>
    </w:p>
    <w:p w14:paraId="54184886" w14:textId="77777777" w:rsidR="00847406" w:rsidRDefault="00847406" w:rsidP="00847406">
      <w:pPr>
        <w:spacing w:after="0" w:line="240" w:lineRule="auto"/>
        <w:rPr>
          <w:rFonts w:ascii="Arial" w:hAnsi="Arial" w:cs="Arial"/>
          <w:b/>
          <w:bCs/>
          <w:sz w:val="28"/>
          <w:szCs w:val="28"/>
        </w:rPr>
      </w:pPr>
    </w:p>
    <w:p w14:paraId="157A74FE" w14:textId="77777777" w:rsidR="00FA4E40" w:rsidRDefault="00FA4E40" w:rsidP="00847406">
      <w:pPr>
        <w:spacing w:after="0" w:line="240" w:lineRule="auto"/>
        <w:rPr>
          <w:rFonts w:ascii="Arial" w:hAnsi="Arial" w:cs="Arial"/>
          <w:b/>
          <w:bCs/>
          <w:sz w:val="34"/>
          <w:szCs w:val="34"/>
        </w:rPr>
      </w:pPr>
    </w:p>
    <w:p w14:paraId="615AD867" w14:textId="559E8BA9" w:rsidR="00BA2A89" w:rsidRDefault="00040835" w:rsidP="00847406">
      <w:pPr>
        <w:spacing w:after="0" w:line="240" w:lineRule="auto"/>
        <w:rPr>
          <w:rFonts w:ascii="Arial" w:hAnsi="Arial" w:cs="Arial"/>
          <w:b/>
          <w:bCs/>
          <w:sz w:val="34"/>
          <w:szCs w:val="34"/>
        </w:rPr>
      </w:pPr>
      <w:bookmarkStart w:id="1" w:name="_Hlk127129526"/>
      <w:r>
        <w:rPr>
          <w:rFonts w:ascii="Arial" w:hAnsi="Arial" w:cs="Arial"/>
          <w:b/>
          <w:bCs/>
          <w:sz w:val="34"/>
          <w:szCs w:val="34"/>
        </w:rPr>
        <w:t>AllPlay Incident Intelligence Dashboard</w:t>
      </w:r>
    </w:p>
    <w:p w14:paraId="1378F344" w14:textId="7A0D0A8E" w:rsidR="00F43033" w:rsidRPr="00847406" w:rsidRDefault="002A4063" w:rsidP="00847406">
      <w:pPr>
        <w:spacing w:after="0" w:line="240" w:lineRule="auto"/>
        <w:rPr>
          <w:rFonts w:ascii="Arial" w:hAnsi="Arial" w:cs="Arial"/>
          <w:b/>
          <w:bCs/>
          <w:sz w:val="34"/>
          <w:szCs w:val="34"/>
        </w:rPr>
      </w:pPr>
      <w:r>
        <w:rPr>
          <w:rFonts w:ascii="Arial" w:hAnsi="Arial" w:cs="Arial"/>
          <w:b/>
          <w:bCs/>
          <w:sz w:val="34"/>
          <w:szCs w:val="34"/>
        </w:rPr>
        <w:t>Implementation Plan</w:t>
      </w:r>
    </w:p>
    <w:p w14:paraId="060B3956" w14:textId="77777777" w:rsidR="00847406" w:rsidRDefault="00847406" w:rsidP="00847406">
      <w:pPr>
        <w:spacing w:after="0" w:line="240" w:lineRule="auto"/>
        <w:rPr>
          <w:rFonts w:ascii="Arial" w:hAnsi="Arial" w:cs="Arial"/>
          <w:sz w:val="24"/>
          <w:szCs w:val="24"/>
        </w:rPr>
      </w:pPr>
    </w:p>
    <w:p w14:paraId="1497E486" w14:textId="63D8678B" w:rsidR="00FA4E40" w:rsidRPr="00BA2A89" w:rsidRDefault="00040835" w:rsidP="00847406">
      <w:pPr>
        <w:tabs>
          <w:tab w:val="left" w:pos="3240"/>
        </w:tabs>
        <w:spacing w:after="0" w:line="240" w:lineRule="auto"/>
        <w:rPr>
          <w:rFonts w:ascii="Arial" w:hAnsi="Arial" w:cs="Arial"/>
          <w:b/>
          <w:bCs/>
          <w:sz w:val="24"/>
          <w:szCs w:val="24"/>
        </w:rPr>
      </w:pPr>
      <w:r>
        <w:rPr>
          <w:rFonts w:ascii="Arial" w:hAnsi="Arial" w:cs="Arial"/>
          <w:b/>
          <w:bCs/>
          <w:sz w:val="24"/>
          <w:szCs w:val="24"/>
        </w:rPr>
        <w:t>UniversalGaming Entertainment</w:t>
      </w:r>
    </w:p>
    <w:p w14:paraId="40B9DFC0" w14:textId="77777777" w:rsidR="00FA4E40" w:rsidRDefault="00FA4E40" w:rsidP="00847406">
      <w:pPr>
        <w:tabs>
          <w:tab w:val="left" w:pos="3240"/>
        </w:tabs>
        <w:spacing w:after="0" w:line="240" w:lineRule="auto"/>
        <w:rPr>
          <w:rFonts w:ascii="Arial" w:hAnsi="Arial" w:cs="Arial"/>
          <w:sz w:val="24"/>
          <w:szCs w:val="24"/>
        </w:rPr>
      </w:pPr>
    </w:p>
    <w:p w14:paraId="148EC030" w14:textId="73F2D633" w:rsidR="00847406" w:rsidRDefault="00847406" w:rsidP="00BA2A89">
      <w:pPr>
        <w:tabs>
          <w:tab w:val="left" w:pos="3240"/>
          <w:tab w:val="left" w:pos="3600"/>
          <w:tab w:val="left" w:pos="9360"/>
        </w:tabs>
        <w:spacing w:after="0" w:line="240" w:lineRule="auto"/>
        <w:rPr>
          <w:rFonts w:ascii="Arial" w:hAnsi="Arial" w:cs="Arial"/>
          <w:sz w:val="24"/>
          <w:szCs w:val="24"/>
        </w:rPr>
      </w:pPr>
    </w:p>
    <w:p w14:paraId="46105A6A" w14:textId="7C695FF5" w:rsidR="00BA2A89" w:rsidRDefault="00BA2A89" w:rsidP="00BA2A89">
      <w:pPr>
        <w:tabs>
          <w:tab w:val="left" w:pos="3240"/>
          <w:tab w:val="left" w:pos="3600"/>
          <w:tab w:val="left" w:pos="9360"/>
        </w:tabs>
        <w:spacing w:after="0" w:line="240" w:lineRule="auto"/>
        <w:rPr>
          <w:rFonts w:ascii="Arial" w:hAnsi="Arial" w:cs="Arial"/>
          <w:sz w:val="24"/>
          <w:szCs w:val="24"/>
        </w:rPr>
      </w:pPr>
    </w:p>
    <w:p w14:paraId="719336D5" w14:textId="37AB7AE5" w:rsidR="00BA2A89" w:rsidRDefault="00BA2A89" w:rsidP="00BA2A89">
      <w:pPr>
        <w:tabs>
          <w:tab w:val="left" w:pos="3240"/>
          <w:tab w:val="left" w:pos="3600"/>
          <w:tab w:val="left" w:pos="9360"/>
        </w:tabs>
        <w:spacing w:after="0" w:line="240" w:lineRule="auto"/>
        <w:rPr>
          <w:rFonts w:ascii="Arial" w:hAnsi="Arial" w:cs="Arial"/>
          <w:sz w:val="24"/>
          <w:szCs w:val="24"/>
        </w:rPr>
      </w:pPr>
    </w:p>
    <w:p w14:paraId="48968439" w14:textId="77777777" w:rsidR="00BA2A89" w:rsidRDefault="00BA2A89" w:rsidP="00BA2A89">
      <w:pPr>
        <w:tabs>
          <w:tab w:val="left" w:pos="3240"/>
          <w:tab w:val="left" w:pos="3600"/>
          <w:tab w:val="left" w:pos="9360"/>
        </w:tabs>
        <w:spacing w:after="0" w:line="240" w:lineRule="auto"/>
        <w:rPr>
          <w:rFonts w:ascii="Arial" w:hAnsi="Arial" w:cs="Arial"/>
          <w:sz w:val="24"/>
          <w:szCs w:val="24"/>
        </w:rPr>
      </w:pPr>
    </w:p>
    <w:tbl>
      <w:tblPr>
        <w:tblStyle w:val="TableGrid"/>
        <w:tblW w:w="8370" w:type="dxa"/>
        <w:tblInd w:w="895" w:type="dxa"/>
        <w:tblLook w:val="04A0" w:firstRow="1" w:lastRow="0" w:firstColumn="1" w:lastColumn="0" w:noHBand="0" w:noVBand="1"/>
      </w:tblPr>
      <w:tblGrid>
        <w:gridCol w:w="2790"/>
        <w:gridCol w:w="5580"/>
      </w:tblGrid>
      <w:tr w:rsidR="00BA2A89" w14:paraId="27B2A63D" w14:textId="77777777" w:rsidTr="00BA2A89">
        <w:tc>
          <w:tcPr>
            <w:tcW w:w="2790" w:type="dxa"/>
            <w:vAlign w:val="center"/>
          </w:tcPr>
          <w:p w14:paraId="3714F619" w14:textId="3966F765"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Proposal prepared by</w:t>
            </w:r>
          </w:p>
        </w:tc>
        <w:tc>
          <w:tcPr>
            <w:tcW w:w="5580" w:type="dxa"/>
            <w:vAlign w:val="center"/>
          </w:tcPr>
          <w:p w14:paraId="3A31E889" w14:textId="566F05E6" w:rsidR="00BA2A89" w:rsidRDefault="00040835" w:rsidP="00BA2A89">
            <w:pPr>
              <w:tabs>
                <w:tab w:val="left" w:pos="3240"/>
                <w:tab w:val="left" w:pos="3600"/>
                <w:tab w:val="left" w:pos="9360"/>
              </w:tabs>
              <w:spacing w:line="480" w:lineRule="auto"/>
              <w:rPr>
                <w:rFonts w:ascii="Arial" w:hAnsi="Arial" w:cs="Arial"/>
                <w:sz w:val="24"/>
                <w:szCs w:val="24"/>
              </w:rPr>
            </w:pPr>
            <w:r>
              <w:rPr>
                <w:rFonts w:ascii="Arial" w:hAnsi="Arial" w:cs="Arial"/>
                <w:sz w:val="24"/>
                <w:szCs w:val="24"/>
              </w:rPr>
              <w:t>Brian Summers</w:t>
            </w:r>
          </w:p>
        </w:tc>
      </w:tr>
      <w:tr w:rsidR="00BA2A89" w14:paraId="38565286" w14:textId="77777777" w:rsidTr="00BA2A89">
        <w:tc>
          <w:tcPr>
            <w:tcW w:w="2790" w:type="dxa"/>
            <w:vAlign w:val="center"/>
          </w:tcPr>
          <w:p w14:paraId="0BA03D2B" w14:textId="608987E3"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Contact email</w:t>
            </w:r>
          </w:p>
        </w:tc>
        <w:tc>
          <w:tcPr>
            <w:tcW w:w="5580" w:type="dxa"/>
            <w:vAlign w:val="center"/>
          </w:tcPr>
          <w:p w14:paraId="1D574748" w14:textId="3F2D910D" w:rsidR="00BA2A89" w:rsidRDefault="00040835" w:rsidP="00BA2A89">
            <w:pPr>
              <w:tabs>
                <w:tab w:val="left" w:pos="3240"/>
                <w:tab w:val="left" w:pos="3600"/>
                <w:tab w:val="left" w:pos="9360"/>
              </w:tabs>
              <w:spacing w:line="480" w:lineRule="auto"/>
              <w:rPr>
                <w:rFonts w:ascii="Arial" w:hAnsi="Arial" w:cs="Arial"/>
                <w:sz w:val="24"/>
                <w:szCs w:val="24"/>
              </w:rPr>
            </w:pPr>
            <w:hyperlink r:id="rId8" w:history="1">
              <w:r w:rsidRPr="00B554AD">
                <w:rPr>
                  <w:rStyle w:val="Hyperlink"/>
                  <w:rFonts w:ascii="Arial" w:hAnsi="Arial" w:cs="Arial"/>
                  <w:sz w:val="24"/>
                  <w:szCs w:val="24"/>
                </w:rPr>
                <w:t>brianedwsummers@gmail.com</w:t>
              </w:r>
            </w:hyperlink>
          </w:p>
        </w:tc>
      </w:tr>
      <w:tr w:rsidR="00BA2A89" w14:paraId="017A9189" w14:textId="77777777" w:rsidTr="00BA2A89">
        <w:tc>
          <w:tcPr>
            <w:tcW w:w="2790" w:type="dxa"/>
            <w:vAlign w:val="center"/>
          </w:tcPr>
          <w:p w14:paraId="62A8AF73" w14:textId="6BA6F19D" w:rsidR="00BA2A89" w:rsidRDefault="00BA2A89" w:rsidP="00BA2A89">
            <w:pPr>
              <w:tabs>
                <w:tab w:val="left" w:pos="3240"/>
                <w:tab w:val="left" w:pos="3600"/>
              </w:tabs>
              <w:spacing w:line="480" w:lineRule="auto"/>
              <w:rPr>
                <w:rFonts w:ascii="Arial" w:hAnsi="Arial" w:cs="Arial"/>
                <w:sz w:val="24"/>
                <w:szCs w:val="24"/>
              </w:rPr>
            </w:pPr>
            <w:r>
              <w:rPr>
                <w:rFonts w:ascii="Arial" w:hAnsi="Arial" w:cs="Arial"/>
                <w:sz w:val="24"/>
                <w:szCs w:val="24"/>
              </w:rPr>
              <w:t>Preparation date</w:t>
            </w:r>
          </w:p>
        </w:tc>
        <w:tc>
          <w:tcPr>
            <w:tcW w:w="5580" w:type="dxa"/>
            <w:vAlign w:val="center"/>
          </w:tcPr>
          <w:p w14:paraId="7C5FC7A2" w14:textId="6D1EC3C1" w:rsidR="00BA2A89" w:rsidRDefault="00040835" w:rsidP="00BA2A89">
            <w:pPr>
              <w:tabs>
                <w:tab w:val="left" w:pos="3240"/>
                <w:tab w:val="left" w:pos="3600"/>
                <w:tab w:val="left" w:pos="9360"/>
              </w:tabs>
              <w:spacing w:line="480" w:lineRule="auto"/>
              <w:rPr>
                <w:rFonts w:ascii="Arial" w:hAnsi="Arial" w:cs="Arial"/>
                <w:sz w:val="24"/>
                <w:szCs w:val="24"/>
              </w:rPr>
            </w:pPr>
            <w:r>
              <w:rPr>
                <w:rFonts w:ascii="Arial" w:hAnsi="Arial" w:cs="Arial"/>
                <w:sz w:val="24"/>
                <w:szCs w:val="24"/>
              </w:rPr>
              <w:t>April 21</w:t>
            </w:r>
            <w:r w:rsidRPr="00040835">
              <w:rPr>
                <w:rFonts w:ascii="Arial" w:hAnsi="Arial" w:cs="Arial"/>
                <w:sz w:val="24"/>
                <w:szCs w:val="24"/>
                <w:vertAlign w:val="superscript"/>
              </w:rPr>
              <w:t>st</w:t>
            </w:r>
            <w:r>
              <w:rPr>
                <w:rFonts w:ascii="Arial" w:hAnsi="Arial" w:cs="Arial"/>
                <w:sz w:val="24"/>
                <w:szCs w:val="24"/>
              </w:rPr>
              <w:t>, 2026</w:t>
            </w:r>
          </w:p>
        </w:tc>
      </w:tr>
    </w:tbl>
    <w:p w14:paraId="0926F641" w14:textId="77777777" w:rsidR="00BA2A89" w:rsidRDefault="00BA2A89" w:rsidP="00BA2A89">
      <w:pPr>
        <w:tabs>
          <w:tab w:val="left" w:pos="3240"/>
          <w:tab w:val="left" w:pos="3600"/>
          <w:tab w:val="left" w:pos="9360"/>
        </w:tabs>
        <w:spacing w:after="0" w:line="240" w:lineRule="auto"/>
        <w:rPr>
          <w:rFonts w:ascii="Arial" w:hAnsi="Arial" w:cs="Arial"/>
          <w:sz w:val="24"/>
          <w:szCs w:val="24"/>
        </w:rPr>
      </w:pPr>
    </w:p>
    <w:bookmarkEnd w:id="0"/>
    <w:bookmarkEnd w:id="1"/>
    <w:p w14:paraId="1831BFC9" w14:textId="77777777" w:rsidR="00BA2A89" w:rsidRDefault="00BA2A89">
      <w:pPr>
        <w:rPr>
          <w:rFonts w:ascii="Arial" w:hAnsi="Arial" w:cs="Arial"/>
        </w:rPr>
      </w:pPr>
      <w:r>
        <w:rPr>
          <w:rFonts w:ascii="Arial" w:hAnsi="Arial" w:cs="Arial"/>
        </w:rPr>
        <w:br w:type="page"/>
      </w:r>
    </w:p>
    <w:p w14:paraId="00000004" w14:textId="1DCB380B" w:rsidR="00022F74" w:rsidRPr="00F43033" w:rsidRDefault="002A4063" w:rsidP="00847406">
      <w:pPr>
        <w:spacing w:after="0" w:line="240" w:lineRule="auto"/>
        <w:rPr>
          <w:rFonts w:ascii="Arial" w:hAnsi="Arial" w:cs="Arial"/>
          <w:b/>
        </w:rPr>
      </w:pPr>
      <w:r>
        <w:rPr>
          <w:rFonts w:ascii="Arial" w:hAnsi="Arial" w:cs="Arial"/>
          <w:b/>
        </w:rPr>
        <w:lastRenderedPageBreak/>
        <w:t>Project Overview and Requirements</w:t>
      </w:r>
    </w:p>
    <w:p w14:paraId="3543B185" w14:textId="77777777" w:rsidR="00847406" w:rsidRDefault="00847406" w:rsidP="00847406">
      <w:pPr>
        <w:spacing w:after="0" w:line="240" w:lineRule="auto"/>
        <w:rPr>
          <w:rFonts w:ascii="Arial" w:hAnsi="Arial" w:cs="Arial"/>
          <w:bCs/>
        </w:rPr>
      </w:pPr>
      <w:bookmarkStart w:id="2" w:name="_Hlk93876471"/>
    </w:p>
    <w:p w14:paraId="2558D8CE" w14:textId="77777777" w:rsidR="00040835" w:rsidRPr="0098208B" w:rsidRDefault="00040835" w:rsidP="00040835">
      <w:pPr>
        <w:spacing w:after="0" w:line="240" w:lineRule="auto"/>
        <w:rPr>
          <w:rFonts w:ascii="Arial" w:hAnsi="Arial" w:cs="Arial"/>
          <w:bCs/>
        </w:rPr>
      </w:pPr>
      <w:r>
        <w:rPr>
          <w:rFonts w:ascii="Arial" w:hAnsi="Arial" w:cs="Arial"/>
          <w:bCs/>
        </w:rPr>
        <w:t xml:space="preserve">The AllPlay Incident Intelligence Dashboard project will provide a central, AI-powered monitoring and response platform that is designed for cloud gaming environments. Companies like UniversalGaming Entertainment frequently utilize distributed infrastructure with changing demand levels, where real-time visibility and immediate incident response is critical. AllPlay provides consolidated telemetry from streaming servers, matchmaking services, and network performance tools into a single interface, which allows for more immediate recognition of incidents and resolution of interruptions. AI-powered insights assist in prioritizing issues, reducing downtime, and improving player experience. AllPlay will allow for UniversalGaming to gain a scalable, cost-effective tool for increasing reliability, growth, and stability of the cloud gaming platform. </w:t>
      </w:r>
    </w:p>
    <w:p w14:paraId="42D48908" w14:textId="00FE0F8A" w:rsidR="00F75AFA" w:rsidRDefault="00F75AFA" w:rsidP="00847406">
      <w:pPr>
        <w:spacing w:after="0" w:line="240" w:lineRule="auto"/>
        <w:rPr>
          <w:rFonts w:ascii="Arial" w:hAnsi="Arial" w:cs="Arial"/>
          <w:bCs/>
        </w:rPr>
      </w:pPr>
    </w:p>
    <w:p w14:paraId="16DF3D05" w14:textId="7C189B53" w:rsidR="00040835" w:rsidRDefault="00040835" w:rsidP="00847406">
      <w:pPr>
        <w:spacing w:after="0" w:line="240" w:lineRule="auto"/>
        <w:rPr>
          <w:rFonts w:ascii="Arial" w:hAnsi="Arial" w:cs="Arial"/>
          <w:bCs/>
        </w:rPr>
      </w:pPr>
      <w:r>
        <w:rPr>
          <w:rFonts w:ascii="Arial" w:hAnsi="Arial" w:cs="Arial"/>
          <w:bCs/>
        </w:rPr>
        <w:t xml:space="preserve">The AllPlay platform must integrate multiple telemetry sources, including server health data, network latency indicators, and service-level logs from streaming and matchmaking systems. The dashboard must also utilize real-time data, automated alerts, and AI-powered anomaly detection using cloud-based models. Required features </w:t>
      </w:r>
      <w:r w:rsidR="00C828B4">
        <w:rPr>
          <w:rFonts w:ascii="Arial" w:hAnsi="Arial" w:cs="Arial"/>
          <w:bCs/>
        </w:rPr>
        <w:t>are customizable visualizations, incident timelines, severity ratings, and automating troubleshooting recommendations. It must authenticate users in a secure manner, where role-based access controls are used and data is always encrypted. Additionally, it must integrate with current operational workflows, be compatible with Azure cloud services, and must scale based on demand. The final deliverable should include a functional prototype, documentation, and a roadmap for production level deployment.</w:t>
      </w:r>
    </w:p>
    <w:p w14:paraId="2DA6DAE7" w14:textId="77777777" w:rsidR="00847406" w:rsidRPr="00F43033" w:rsidRDefault="00847406" w:rsidP="00847406">
      <w:pPr>
        <w:spacing w:after="0" w:line="240" w:lineRule="auto"/>
        <w:rPr>
          <w:rFonts w:ascii="Arial" w:hAnsi="Arial" w:cs="Arial"/>
          <w:bCs/>
        </w:rPr>
      </w:pPr>
    </w:p>
    <w:bookmarkEnd w:id="2"/>
    <w:p w14:paraId="00000005" w14:textId="1AF6426F" w:rsidR="00022F74" w:rsidRPr="00F43033" w:rsidRDefault="002A4063" w:rsidP="00847406">
      <w:pPr>
        <w:spacing w:after="0" w:line="240" w:lineRule="auto"/>
        <w:rPr>
          <w:rFonts w:ascii="Arial" w:hAnsi="Arial" w:cs="Arial"/>
          <w:b/>
        </w:rPr>
      </w:pPr>
      <w:r>
        <w:rPr>
          <w:rFonts w:ascii="Arial" w:hAnsi="Arial" w:cs="Arial"/>
          <w:b/>
        </w:rPr>
        <w:t>Resources and Costs</w:t>
      </w:r>
    </w:p>
    <w:p w14:paraId="5BB5FB6F" w14:textId="77777777" w:rsidR="00847406" w:rsidRDefault="00847406" w:rsidP="00847406">
      <w:pPr>
        <w:spacing w:after="0" w:line="240" w:lineRule="auto"/>
        <w:rPr>
          <w:rFonts w:ascii="Arial" w:hAnsi="Arial" w:cs="Arial"/>
          <w:bCs/>
        </w:rPr>
      </w:pPr>
    </w:p>
    <w:p w14:paraId="321AE8BE" w14:textId="7C5B590D" w:rsidR="00F75AFA" w:rsidRDefault="00C828B4" w:rsidP="00847406">
      <w:pPr>
        <w:spacing w:after="0" w:line="240" w:lineRule="auto"/>
        <w:rPr>
          <w:rFonts w:ascii="Arial" w:hAnsi="Arial" w:cs="Arial"/>
          <w:bCs/>
        </w:rPr>
      </w:pPr>
      <w:r>
        <w:rPr>
          <w:rFonts w:ascii="Arial" w:hAnsi="Arial" w:cs="Arial"/>
          <w:bCs/>
        </w:rPr>
        <w:t>Building and implementing the dashboard requires several categories of labor from project management, analytics, cloud architecture, frontend and backend developers, and AI/ML engineers. Additionally, it will require Azure compute resources, monitoring tool, AI API usage, testing, and SME consulting. Costs are derived from hourly rates for specific roles, Azure pricing models, and an additional 10% contingency for unexpected expenses.</w:t>
      </w:r>
    </w:p>
    <w:p w14:paraId="23541CB5" w14:textId="77777777" w:rsidR="00C828B4" w:rsidRDefault="00C828B4" w:rsidP="00847406">
      <w:pPr>
        <w:spacing w:after="0" w:line="240" w:lineRule="auto"/>
        <w:rPr>
          <w:rFonts w:ascii="Arial" w:hAnsi="Arial" w:cs="Arial"/>
          <w:bCs/>
        </w:rPr>
      </w:pPr>
    </w:p>
    <w:p w14:paraId="1FCB3B9C" w14:textId="09A32D4F" w:rsidR="00C828B4" w:rsidRPr="00F43033" w:rsidRDefault="009C16B8" w:rsidP="00847406">
      <w:pPr>
        <w:spacing w:after="0" w:line="240" w:lineRule="auto"/>
        <w:rPr>
          <w:rFonts w:ascii="Arial" w:hAnsi="Arial" w:cs="Arial"/>
          <w:bCs/>
        </w:rPr>
      </w:pPr>
      <w:r>
        <w:rPr>
          <w:rFonts w:ascii="Arial" w:hAnsi="Arial" w:cs="Arial"/>
          <w:bCs/>
          <w:noProof/>
        </w:rPr>
        <w:object w:dxaOrig="760" w:dyaOrig="480" w14:anchorId="2D5E96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8.45pt;height:23.65pt;mso-width-percent:0;mso-height-percent:0;mso-width-percent:0;mso-height-percent:0" o:ole="">
            <v:imagedata r:id="rId9" o:title=""/>
          </v:shape>
          <o:OLEObject Type="Embed" ProgID="Excel.Sheet.12" ShapeID="_x0000_i1025" DrawAspect="Icon" ObjectID="_1838315801" r:id="rId10"/>
        </w:object>
      </w:r>
    </w:p>
    <w:p w14:paraId="4D5FA161" w14:textId="6F7BC862" w:rsidR="00F75AFA" w:rsidRDefault="00F75AFA" w:rsidP="00847406">
      <w:pPr>
        <w:spacing w:after="0" w:line="240" w:lineRule="auto"/>
        <w:rPr>
          <w:rFonts w:ascii="Arial" w:hAnsi="Arial" w:cs="Arial"/>
          <w:bCs/>
        </w:rPr>
      </w:pPr>
    </w:p>
    <w:p w14:paraId="7AC3497D" w14:textId="77777777" w:rsidR="00847406" w:rsidRPr="00F43033" w:rsidRDefault="00847406" w:rsidP="00847406">
      <w:pPr>
        <w:spacing w:after="0" w:line="240" w:lineRule="auto"/>
        <w:rPr>
          <w:rFonts w:ascii="Arial" w:hAnsi="Arial" w:cs="Arial"/>
          <w:bCs/>
        </w:rPr>
      </w:pPr>
    </w:p>
    <w:p w14:paraId="00000006" w14:textId="251009FB" w:rsidR="00022F74" w:rsidRPr="00F43033" w:rsidRDefault="002A4063" w:rsidP="00847406">
      <w:pPr>
        <w:spacing w:after="0" w:line="240" w:lineRule="auto"/>
        <w:rPr>
          <w:rFonts w:ascii="Arial" w:hAnsi="Arial" w:cs="Arial"/>
          <w:b/>
        </w:rPr>
      </w:pPr>
      <w:r>
        <w:rPr>
          <w:rFonts w:ascii="Arial" w:hAnsi="Arial" w:cs="Arial"/>
          <w:b/>
        </w:rPr>
        <w:t>Schedule</w:t>
      </w:r>
    </w:p>
    <w:p w14:paraId="63C4A628" w14:textId="77777777" w:rsidR="00847406" w:rsidRDefault="00847406" w:rsidP="00847406">
      <w:pPr>
        <w:spacing w:after="0" w:line="240" w:lineRule="auto"/>
        <w:rPr>
          <w:rFonts w:ascii="Arial" w:hAnsi="Arial" w:cs="Arial"/>
          <w:bCs/>
        </w:rPr>
      </w:pPr>
    </w:p>
    <w:p w14:paraId="68BEF6B4" w14:textId="5B04AEB2" w:rsidR="00F75AFA" w:rsidRPr="00F43033" w:rsidRDefault="009C51BB" w:rsidP="00847406">
      <w:pPr>
        <w:spacing w:after="0" w:line="240" w:lineRule="auto"/>
        <w:rPr>
          <w:rFonts w:ascii="Arial" w:hAnsi="Arial" w:cs="Arial"/>
          <w:bCs/>
        </w:rPr>
      </w:pPr>
      <w:r>
        <w:rPr>
          <w:rFonts w:ascii="Arial" w:hAnsi="Arial" w:cs="Arial"/>
          <w:bCs/>
        </w:rPr>
        <w:t>Reference included MS Project file.</w:t>
      </w:r>
    </w:p>
    <w:p w14:paraId="010B49E3" w14:textId="0A272660" w:rsidR="00F75AFA" w:rsidRDefault="00F75AFA" w:rsidP="00847406">
      <w:pPr>
        <w:spacing w:after="0" w:line="240" w:lineRule="auto"/>
        <w:rPr>
          <w:rFonts w:ascii="Arial" w:hAnsi="Arial" w:cs="Arial"/>
          <w:bCs/>
        </w:rPr>
      </w:pPr>
    </w:p>
    <w:p w14:paraId="1AF7DC30" w14:textId="77777777" w:rsidR="00847406" w:rsidRPr="00F43033" w:rsidRDefault="00847406" w:rsidP="00847406">
      <w:pPr>
        <w:spacing w:after="0" w:line="240" w:lineRule="auto"/>
        <w:rPr>
          <w:rFonts w:ascii="Arial" w:hAnsi="Arial" w:cs="Arial"/>
          <w:bCs/>
        </w:rPr>
      </w:pPr>
    </w:p>
    <w:p w14:paraId="00000007" w14:textId="339B3D39" w:rsidR="00022F74" w:rsidRDefault="002A4063" w:rsidP="00847406">
      <w:pPr>
        <w:spacing w:after="0" w:line="240" w:lineRule="auto"/>
        <w:rPr>
          <w:rFonts w:ascii="Arial" w:hAnsi="Arial" w:cs="Arial"/>
          <w:b/>
        </w:rPr>
      </w:pPr>
      <w:r>
        <w:rPr>
          <w:rFonts w:ascii="Arial" w:hAnsi="Arial" w:cs="Arial"/>
          <w:b/>
        </w:rPr>
        <w:t>Performance Measures and Quality Plan</w:t>
      </w:r>
    </w:p>
    <w:p w14:paraId="6A089FC4" w14:textId="77777777" w:rsidR="00847406" w:rsidRPr="00F43033" w:rsidRDefault="00847406" w:rsidP="00847406">
      <w:pPr>
        <w:spacing w:after="0" w:line="240" w:lineRule="auto"/>
        <w:rPr>
          <w:rFonts w:ascii="Arial" w:hAnsi="Arial" w:cs="Arial"/>
          <w:b/>
        </w:rPr>
      </w:pPr>
    </w:p>
    <w:p w14:paraId="291E2B8F" w14:textId="356255FC" w:rsidR="00F75AFA" w:rsidRDefault="009C51BB" w:rsidP="00847406">
      <w:pPr>
        <w:spacing w:after="0" w:line="240" w:lineRule="auto"/>
        <w:rPr>
          <w:rFonts w:ascii="Arial" w:hAnsi="Arial" w:cs="Arial"/>
          <w:bCs/>
        </w:rPr>
      </w:pPr>
      <w:r>
        <w:rPr>
          <w:rFonts w:ascii="Arial" w:hAnsi="Arial" w:cs="Arial"/>
          <w:bCs/>
        </w:rPr>
        <w:t>Performance will be measured using input, output, and outcome metrics. Input will be measured by task completion rate, resource burndown, and compliance with the schedule. Output will be measured by ensuring the dashboard meets functional criteria, like real-time telemetry usage, alert accuracy, and AI-generated troubleshooting recommendations. Data security will be validated through encryption verification, access-control auditing, and compliance with internal and external polices.</w:t>
      </w:r>
    </w:p>
    <w:p w14:paraId="6A13980E" w14:textId="77777777" w:rsidR="009C51BB" w:rsidRDefault="009C51BB" w:rsidP="00847406">
      <w:pPr>
        <w:spacing w:after="0" w:line="240" w:lineRule="auto"/>
        <w:rPr>
          <w:rFonts w:ascii="Arial" w:hAnsi="Arial" w:cs="Arial"/>
          <w:bCs/>
        </w:rPr>
      </w:pPr>
    </w:p>
    <w:p w14:paraId="516C4907" w14:textId="545BED0B" w:rsidR="009C51BB" w:rsidRPr="00F43033" w:rsidRDefault="009C51BB" w:rsidP="00847406">
      <w:pPr>
        <w:spacing w:after="0" w:line="240" w:lineRule="auto"/>
        <w:rPr>
          <w:rFonts w:ascii="Arial" w:hAnsi="Arial" w:cs="Arial"/>
          <w:bCs/>
        </w:rPr>
      </w:pPr>
      <w:r>
        <w:rPr>
          <w:rFonts w:ascii="Arial" w:hAnsi="Arial" w:cs="Arial"/>
          <w:bCs/>
        </w:rPr>
        <w:lastRenderedPageBreak/>
        <w:t xml:space="preserve">Cost performance will be determined by using Return on Investment (ROI). If the dashboard </w:t>
      </w:r>
      <w:r w:rsidR="00250038">
        <w:rPr>
          <w:rFonts w:ascii="Arial" w:hAnsi="Arial" w:cs="Arial"/>
          <w:bCs/>
        </w:rPr>
        <w:t>can</w:t>
      </w:r>
      <w:r>
        <w:rPr>
          <w:rFonts w:ascii="Arial" w:hAnsi="Arial" w:cs="Arial"/>
          <w:bCs/>
        </w:rPr>
        <w:t xml:space="preserve"> reduce downtime by 20 hours per year, where each hour results in a loss of $1,000 in productivity, then the annual savings would be $20,000. The estimated project cost is $32,340</w:t>
      </w:r>
      <w:r w:rsidR="00250038">
        <w:rPr>
          <w:rFonts w:ascii="Arial" w:hAnsi="Arial" w:cs="Arial"/>
          <w:bCs/>
        </w:rPr>
        <w:t>, ROI is calculated as ROI = (20,000 – 32,340) / 32,340 = -38%, It is negative at first, but the long-term savings and reduced incidences are expected to create a positive ROI in follow-on years. Quality will be determined by stakeholder reviews, acceptance testing, and alignment with initial expectations.</w:t>
      </w:r>
    </w:p>
    <w:p w14:paraId="0579D93B" w14:textId="67E6221B" w:rsidR="00F75AFA" w:rsidRDefault="00F75AFA" w:rsidP="00847406">
      <w:pPr>
        <w:spacing w:after="0" w:line="240" w:lineRule="auto"/>
        <w:rPr>
          <w:rFonts w:ascii="Arial" w:hAnsi="Arial" w:cs="Arial"/>
          <w:bCs/>
        </w:rPr>
      </w:pPr>
    </w:p>
    <w:p w14:paraId="02B741F9" w14:textId="77777777" w:rsidR="00847406" w:rsidRPr="00F43033" w:rsidRDefault="00847406" w:rsidP="00847406">
      <w:pPr>
        <w:spacing w:after="0" w:line="240" w:lineRule="auto"/>
        <w:rPr>
          <w:rFonts w:ascii="Arial" w:hAnsi="Arial" w:cs="Arial"/>
          <w:bCs/>
        </w:rPr>
      </w:pPr>
    </w:p>
    <w:p w14:paraId="00000009" w14:textId="4DF62FF9" w:rsidR="00022F74" w:rsidRPr="00F43033" w:rsidRDefault="002A4063" w:rsidP="00847406">
      <w:pPr>
        <w:spacing w:after="0" w:line="240" w:lineRule="auto"/>
        <w:rPr>
          <w:rFonts w:ascii="Arial" w:hAnsi="Arial" w:cs="Arial"/>
          <w:b/>
        </w:rPr>
      </w:pPr>
      <w:r>
        <w:rPr>
          <w:rFonts w:ascii="Arial" w:hAnsi="Arial" w:cs="Arial"/>
          <w:b/>
        </w:rPr>
        <w:t>Risk Management Plan</w:t>
      </w:r>
    </w:p>
    <w:p w14:paraId="0EB169DE" w14:textId="77777777" w:rsidR="00847406" w:rsidRDefault="00847406" w:rsidP="00847406">
      <w:pPr>
        <w:spacing w:after="0" w:line="240" w:lineRule="auto"/>
        <w:rPr>
          <w:rFonts w:ascii="Arial" w:hAnsi="Arial" w:cs="Arial"/>
          <w:bCs/>
        </w:rPr>
      </w:pPr>
    </w:p>
    <w:tbl>
      <w:tblPr>
        <w:tblStyle w:val="TableGrid"/>
        <w:tblW w:w="0" w:type="auto"/>
        <w:tblLook w:val="04A0" w:firstRow="1" w:lastRow="0" w:firstColumn="1" w:lastColumn="0" w:noHBand="0" w:noVBand="1"/>
      </w:tblPr>
      <w:tblGrid>
        <w:gridCol w:w="1968"/>
        <w:gridCol w:w="1968"/>
        <w:gridCol w:w="1968"/>
        <w:gridCol w:w="1968"/>
      </w:tblGrid>
      <w:tr w:rsidR="00250038" w14:paraId="2CFEA581" w14:textId="77777777" w:rsidTr="00250038">
        <w:trPr>
          <w:trHeight w:val="245"/>
        </w:trPr>
        <w:tc>
          <w:tcPr>
            <w:tcW w:w="1968" w:type="dxa"/>
          </w:tcPr>
          <w:p w14:paraId="09BFD0C9" w14:textId="276BCF0F" w:rsidR="00250038" w:rsidRDefault="00250038" w:rsidP="00847406">
            <w:pPr>
              <w:rPr>
                <w:rFonts w:ascii="Arial" w:hAnsi="Arial" w:cs="Arial"/>
                <w:bCs/>
              </w:rPr>
            </w:pPr>
            <w:r>
              <w:rPr>
                <w:rFonts w:ascii="Arial" w:hAnsi="Arial" w:cs="Arial"/>
                <w:bCs/>
              </w:rPr>
              <w:t>Risk</w:t>
            </w:r>
          </w:p>
        </w:tc>
        <w:tc>
          <w:tcPr>
            <w:tcW w:w="1968" w:type="dxa"/>
          </w:tcPr>
          <w:p w14:paraId="1EB97228" w14:textId="126A96BB" w:rsidR="00250038" w:rsidRDefault="00250038" w:rsidP="00847406">
            <w:pPr>
              <w:rPr>
                <w:rFonts w:ascii="Arial" w:hAnsi="Arial" w:cs="Arial"/>
                <w:bCs/>
              </w:rPr>
            </w:pPr>
            <w:r>
              <w:rPr>
                <w:rFonts w:ascii="Arial" w:hAnsi="Arial" w:cs="Arial"/>
                <w:bCs/>
              </w:rPr>
              <w:t>Description</w:t>
            </w:r>
          </w:p>
        </w:tc>
        <w:tc>
          <w:tcPr>
            <w:tcW w:w="1968" w:type="dxa"/>
          </w:tcPr>
          <w:p w14:paraId="4B5D38C7" w14:textId="061190D4" w:rsidR="00250038" w:rsidRDefault="00250038" w:rsidP="00847406">
            <w:pPr>
              <w:rPr>
                <w:rFonts w:ascii="Arial" w:hAnsi="Arial" w:cs="Arial"/>
                <w:bCs/>
              </w:rPr>
            </w:pPr>
            <w:r>
              <w:rPr>
                <w:rFonts w:ascii="Arial" w:hAnsi="Arial" w:cs="Arial"/>
                <w:bCs/>
              </w:rPr>
              <w:t>Mitigation</w:t>
            </w:r>
          </w:p>
        </w:tc>
        <w:tc>
          <w:tcPr>
            <w:tcW w:w="1968" w:type="dxa"/>
          </w:tcPr>
          <w:p w14:paraId="525818BD" w14:textId="57699D90" w:rsidR="00250038" w:rsidRDefault="00250038" w:rsidP="00847406">
            <w:pPr>
              <w:rPr>
                <w:rFonts w:ascii="Arial" w:hAnsi="Arial" w:cs="Arial"/>
                <w:bCs/>
              </w:rPr>
            </w:pPr>
            <w:r>
              <w:rPr>
                <w:rFonts w:ascii="Arial" w:hAnsi="Arial" w:cs="Arial"/>
                <w:bCs/>
              </w:rPr>
              <w:t>Risk Level</w:t>
            </w:r>
          </w:p>
        </w:tc>
      </w:tr>
      <w:tr w:rsidR="00250038" w14:paraId="347EE836" w14:textId="77777777" w:rsidTr="00250038">
        <w:trPr>
          <w:trHeight w:val="1575"/>
        </w:trPr>
        <w:tc>
          <w:tcPr>
            <w:tcW w:w="1968" w:type="dxa"/>
          </w:tcPr>
          <w:p w14:paraId="40200806" w14:textId="0A662323" w:rsidR="00250038" w:rsidRDefault="00250038" w:rsidP="00847406">
            <w:pPr>
              <w:rPr>
                <w:rFonts w:ascii="Arial" w:hAnsi="Arial" w:cs="Arial"/>
                <w:bCs/>
              </w:rPr>
            </w:pPr>
            <w:r>
              <w:rPr>
                <w:rFonts w:ascii="Arial" w:hAnsi="Arial" w:cs="Arial"/>
                <w:bCs/>
              </w:rPr>
              <w:t>Scope, Schedule, or Cost Diversion</w:t>
            </w:r>
          </w:p>
        </w:tc>
        <w:tc>
          <w:tcPr>
            <w:tcW w:w="1968" w:type="dxa"/>
          </w:tcPr>
          <w:p w14:paraId="27E0B6EE" w14:textId="75DA304F" w:rsidR="00250038" w:rsidRDefault="00250038" w:rsidP="00847406">
            <w:pPr>
              <w:rPr>
                <w:rFonts w:ascii="Arial" w:hAnsi="Arial" w:cs="Arial"/>
                <w:bCs/>
              </w:rPr>
            </w:pPr>
            <w:r>
              <w:rPr>
                <w:rFonts w:ascii="Arial" w:hAnsi="Arial" w:cs="Arial"/>
                <w:bCs/>
              </w:rPr>
              <w:t>Changes in the requirements or schedule issues could increase cost or delay production.</w:t>
            </w:r>
          </w:p>
        </w:tc>
        <w:tc>
          <w:tcPr>
            <w:tcW w:w="1968" w:type="dxa"/>
          </w:tcPr>
          <w:p w14:paraId="72D69FC0" w14:textId="3D4C1342" w:rsidR="00250038" w:rsidRDefault="00250038" w:rsidP="00847406">
            <w:pPr>
              <w:rPr>
                <w:rFonts w:ascii="Arial" w:hAnsi="Arial" w:cs="Arial"/>
                <w:bCs/>
              </w:rPr>
            </w:pPr>
            <w:r>
              <w:rPr>
                <w:rFonts w:ascii="Arial" w:hAnsi="Arial" w:cs="Arial"/>
                <w:bCs/>
              </w:rPr>
              <w:t>Maintain change-control processes and review impacts before implementation.</w:t>
            </w:r>
          </w:p>
        </w:tc>
        <w:tc>
          <w:tcPr>
            <w:tcW w:w="1968" w:type="dxa"/>
          </w:tcPr>
          <w:p w14:paraId="2EBB7A0B" w14:textId="5CB650EE" w:rsidR="00250038" w:rsidRDefault="00250038" w:rsidP="00847406">
            <w:pPr>
              <w:rPr>
                <w:rFonts w:ascii="Arial" w:hAnsi="Arial" w:cs="Arial"/>
                <w:bCs/>
              </w:rPr>
            </w:pPr>
            <w:r>
              <w:rPr>
                <w:rFonts w:ascii="Arial" w:hAnsi="Arial" w:cs="Arial"/>
                <w:bCs/>
              </w:rPr>
              <w:t>Medium</w:t>
            </w:r>
          </w:p>
        </w:tc>
      </w:tr>
      <w:tr w:rsidR="00250038" w14:paraId="4627241C" w14:textId="77777777" w:rsidTr="00250038">
        <w:trPr>
          <w:trHeight w:val="1554"/>
        </w:trPr>
        <w:tc>
          <w:tcPr>
            <w:tcW w:w="1968" w:type="dxa"/>
          </w:tcPr>
          <w:p w14:paraId="039F3005" w14:textId="1FE426C2" w:rsidR="00250038" w:rsidRDefault="00250038" w:rsidP="00847406">
            <w:pPr>
              <w:rPr>
                <w:rFonts w:ascii="Arial" w:hAnsi="Arial" w:cs="Arial"/>
                <w:bCs/>
              </w:rPr>
            </w:pPr>
            <w:r>
              <w:rPr>
                <w:rFonts w:ascii="Arial" w:hAnsi="Arial" w:cs="Arial"/>
                <w:bCs/>
              </w:rPr>
              <w:t>Data Security Risk</w:t>
            </w:r>
          </w:p>
        </w:tc>
        <w:tc>
          <w:tcPr>
            <w:tcW w:w="1968" w:type="dxa"/>
          </w:tcPr>
          <w:p w14:paraId="0D01DF79" w14:textId="62737C8C" w:rsidR="00250038" w:rsidRDefault="00250038" w:rsidP="00847406">
            <w:pPr>
              <w:rPr>
                <w:rFonts w:ascii="Arial" w:hAnsi="Arial" w:cs="Arial"/>
                <w:bCs/>
              </w:rPr>
            </w:pPr>
            <w:r>
              <w:rPr>
                <w:rFonts w:ascii="Arial" w:hAnsi="Arial" w:cs="Arial"/>
                <w:bCs/>
              </w:rPr>
              <w:t>Unauthorized access to telemetry or logs could leak sensitive data.</w:t>
            </w:r>
          </w:p>
        </w:tc>
        <w:tc>
          <w:tcPr>
            <w:tcW w:w="1968" w:type="dxa"/>
          </w:tcPr>
          <w:p w14:paraId="1BE6EC84" w14:textId="4C702125" w:rsidR="00250038" w:rsidRDefault="00250038" w:rsidP="00847406">
            <w:pPr>
              <w:rPr>
                <w:rFonts w:ascii="Arial" w:hAnsi="Arial" w:cs="Arial"/>
                <w:bCs/>
              </w:rPr>
            </w:pPr>
            <w:r>
              <w:rPr>
                <w:rFonts w:ascii="Arial" w:hAnsi="Arial" w:cs="Arial"/>
                <w:bCs/>
              </w:rPr>
              <w:t xml:space="preserve">Utilize RBAC, encryption, and monitoring. Conduct security audit prior to </w:t>
            </w:r>
            <w:r w:rsidR="00F11F2B">
              <w:rPr>
                <w:rFonts w:ascii="Arial" w:hAnsi="Arial" w:cs="Arial"/>
                <w:bCs/>
              </w:rPr>
              <w:t>deployment</w:t>
            </w:r>
            <w:r>
              <w:rPr>
                <w:rFonts w:ascii="Arial" w:hAnsi="Arial" w:cs="Arial"/>
                <w:bCs/>
              </w:rPr>
              <w:t>.</w:t>
            </w:r>
          </w:p>
        </w:tc>
        <w:tc>
          <w:tcPr>
            <w:tcW w:w="1968" w:type="dxa"/>
          </w:tcPr>
          <w:p w14:paraId="050C4957" w14:textId="70ED2588" w:rsidR="00250038" w:rsidRDefault="00250038" w:rsidP="00847406">
            <w:pPr>
              <w:rPr>
                <w:rFonts w:ascii="Arial" w:hAnsi="Arial" w:cs="Arial"/>
                <w:bCs/>
              </w:rPr>
            </w:pPr>
            <w:r>
              <w:rPr>
                <w:rFonts w:ascii="Arial" w:hAnsi="Arial" w:cs="Arial"/>
                <w:bCs/>
              </w:rPr>
              <w:t>High</w:t>
            </w:r>
          </w:p>
        </w:tc>
      </w:tr>
      <w:tr w:rsidR="00250038" w14:paraId="3F76FA5C" w14:textId="77777777" w:rsidTr="00250038">
        <w:trPr>
          <w:trHeight w:val="1575"/>
        </w:trPr>
        <w:tc>
          <w:tcPr>
            <w:tcW w:w="1968" w:type="dxa"/>
          </w:tcPr>
          <w:p w14:paraId="66A12135" w14:textId="62C088AA" w:rsidR="00250038" w:rsidRDefault="00250038" w:rsidP="00847406">
            <w:pPr>
              <w:rPr>
                <w:rFonts w:ascii="Arial" w:hAnsi="Arial" w:cs="Arial"/>
                <w:bCs/>
              </w:rPr>
            </w:pPr>
            <w:r>
              <w:rPr>
                <w:rFonts w:ascii="Arial" w:hAnsi="Arial" w:cs="Arial"/>
                <w:bCs/>
              </w:rPr>
              <w:t>Integration Complexity</w:t>
            </w:r>
          </w:p>
        </w:tc>
        <w:tc>
          <w:tcPr>
            <w:tcW w:w="1968" w:type="dxa"/>
          </w:tcPr>
          <w:p w14:paraId="4E83E2B1" w14:textId="18C64356" w:rsidR="00250038" w:rsidRDefault="00250038" w:rsidP="00847406">
            <w:pPr>
              <w:rPr>
                <w:rFonts w:ascii="Arial" w:hAnsi="Arial" w:cs="Arial"/>
                <w:bCs/>
              </w:rPr>
            </w:pPr>
            <w:r>
              <w:rPr>
                <w:rFonts w:ascii="Arial" w:hAnsi="Arial" w:cs="Arial"/>
                <w:bCs/>
              </w:rPr>
              <w:t xml:space="preserve">Multiple telemetry </w:t>
            </w:r>
            <w:r w:rsidR="00F11F2B">
              <w:rPr>
                <w:rFonts w:ascii="Arial" w:hAnsi="Arial" w:cs="Arial"/>
                <w:bCs/>
              </w:rPr>
              <w:t>sources</w:t>
            </w:r>
            <w:r>
              <w:rPr>
                <w:rFonts w:ascii="Arial" w:hAnsi="Arial" w:cs="Arial"/>
                <w:bCs/>
              </w:rPr>
              <w:t xml:space="preserve"> may require more effort.</w:t>
            </w:r>
          </w:p>
        </w:tc>
        <w:tc>
          <w:tcPr>
            <w:tcW w:w="1968" w:type="dxa"/>
          </w:tcPr>
          <w:p w14:paraId="349C847B" w14:textId="7A5D8AFB" w:rsidR="00250038" w:rsidRDefault="00250038" w:rsidP="00847406">
            <w:pPr>
              <w:rPr>
                <w:rFonts w:ascii="Arial" w:hAnsi="Arial" w:cs="Arial"/>
                <w:bCs/>
              </w:rPr>
            </w:pPr>
            <w:r>
              <w:rPr>
                <w:rFonts w:ascii="Arial" w:hAnsi="Arial" w:cs="Arial"/>
                <w:bCs/>
              </w:rPr>
              <w:t>Conduct API testing early and ensure constant communication with IT operations.</w:t>
            </w:r>
          </w:p>
        </w:tc>
        <w:tc>
          <w:tcPr>
            <w:tcW w:w="1968" w:type="dxa"/>
          </w:tcPr>
          <w:p w14:paraId="739336E6" w14:textId="30DEDF55" w:rsidR="00250038" w:rsidRDefault="00250038" w:rsidP="00847406">
            <w:pPr>
              <w:rPr>
                <w:rFonts w:ascii="Arial" w:hAnsi="Arial" w:cs="Arial"/>
                <w:bCs/>
              </w:rPr>
            </w:pPr>
            <w:r>
              <w:rPr>
                <w:rFonts w:ascii="Arial" w:hAnsi="Arial" w:cs="Arial"/>
                <w:bCs/>
              </w:rPr>
              <w:t>Medium</w:t>
            </w:r>
          </w:p>
        </w:tc>
      </w:tr>
      <w:tr w:rsidR="00250038" w14:paraId="604A2600" w14:textId="77777777" w:rsidTr="00250038">
        <w:trPr>
          <w:trHeight w:val="2066"/>
        </w:trPr>
        <w:tc>
          <w:tcPr>
            <w:tcW w:w="1968" w:type="dxa"/>
          </w:tcPr>
          <w:p w14:paraId="0D4D701F" w14:textId="70C9A780" w:rsidR="00250038" w:rsidRDefault="00250038" w:rsidP="00847406">
            <w:pPr>
              <w:rPr>
                <w:rFonts w:ascii="Arial" w:hAnsi="Arial" w:cs="Arial"/>
                <w:bCs/>
              </w:rPr>
            </w:pPr>
            <w:r>
              <w:rPr>
                <w:rFonts w:ascii="Arial" w:hAnsi="Arial" w:cs="Arial"/>
                <w:bCs/>
              </w:rPr>
              <w:t>AI Model Accuracy</w:t>
            </w:r>
          </w:p>
        </w:tc>
        <w:tc>
          <w:tcPr>
            <w:tcW w:w="1968" w:type="dxa"/>
          </w:tcPr>
          <w:p w14:paraId="6ED31120" w14:textId="08EA47C3" w:rsidR="00250038" w:rsidRDefault="00250038" w:rsidP="00847406">
            <w:pPr>
              <w:rPr>
                <w:rFonts w:ascii="Arial" w:hAnsi="Arial" w:cs="Arial"/>
                <w:bCs/>
              </w:rPr>
            </w:pPr>
            <w:r>
              <w:rPr>
                <w:rFonts w:ascii="Arial" w:hAnsi="Arial" w:cs="Arial"/>
                <w:bCs/>
              </w:rPr>
              <w:t>AI Anomaly detection could create false alarms or miss real events.</w:t>
            </w:r>
          </w:p>
        </w:tc>
        <w:tc>
          <w:tcPr>
            <w:tcW w:w="1968" w:type="dxa"/>
          </w:tcPr>
          <w:p w14:paraId="3244FDD9" w14:textId="4604D27D" w:rsidR="00250038" w:rsidRDefault="00250038" w:rsidP="00847406">
            <w:pPr>
              <w:rPr>
                <w:rFonts w:ascii="Arial" w:hAnsi="Arial" w:cs="Arial"/>
                <w:bCs/>
              </w:rPr>
            </w:pPr>
            <w:r>
              <w:rPr>
                <w:rFonts w:ascii="Arial" w:hAnsi="Arial" w:cs="Arial"/>
                <w:bCs/>
              </w:rPr>
              <w:t>Perform model testing, tuning, monitor functionality, and maintain manual review processes at the ready.</w:t>
            </w:r>
          </w:p>
        </w:tc>
        <w:tc>
          <w:tcPr>
            <w:tcW w:w="1968" w:type="dxa"/>
          </w:tcPr>
          <w:p w14:paraId="1BCB4606" w14:textId="4355BDA2" w:rsidR="00250038" w:rsidRDefault="00250038" w:rsidP="00847406">
            <w:pPr>
              <w:rPr>
                <w:rFonts w:ascii="Arial" w:hAnsi="Arial" w:cs="Arial"/>
                <w:bCs/>
              </w:rPr>
            </w:pPr>
            <w:r>
              <w:rPr>
                <w:rFonts w:ascii="Arial" w:hAnsi="Arial" w:cs="Arial"/>
                <w:bCs/>
              </w:rPr>
              <w:t>Low</w:t>
            </w:r>
          </w:p>
        </w:tc>
      </w:tr>
    </w:tbl>
    <w:p w14:paraId="289E5710" w14:textId="53460697" w:rsidR="00F75AFA" w:rsidRPr="00F43033" w:rsidRDefault="00F75AFA" w:rsidP="00847406">
      <w:pPr>
        <w:spacing w:after="0" w:line="240" w:lineRule="auto"/>
        <w:rPr>
          <w:rFonts w:ascii="Arial" w:hAnsi="Arial" w:cs="Arial"/>
          <w:bCs/>
        </w:rPr>
      </w:pPr>
    </w:p>
    <w:p w14:paraId="0695533D" w14:textId="77777777" w:rsidR="00F11F2B" w:rsidRDefault="00250038" w:rsidP="00250038">
      <w:pPr>
        <w:tabs>
          <w:tab w:val="left" w:pos="5040"/>
          <w:tab w:val="left" w:pos="9360"/>
        </w:tabs>
        <w:spacing w:after="0" w:line="240" w:lineRule="auto"/>
        <w:rPr>
          <w:rFonts w:ascii="Arial" w:hAnsi="Arial" w:cs="Arial"/>
          <w:bCs/>
        </w:rPr>
      </w:pPr>
      <w:r>
        <w:rPr>
          <w:rFonts w:ascii="Arial" w:hAnsi="Arial" w:cs="Arial"/>
          <w:bCs/>
        </w:rPr>
        <w:t xml:space="preserve">The primary risk is changes in the Triple Constraint, where issues with scope or production could increase the cost or delay deployment. It will be mitigated using change-control processes and regular stakeholder reviews. Data security presents a risk as well and will </w:t>
      </w:r>
      <w:r w:rsidR="00F11F2B">
        <w:rPr>
          <w:rFonts w:ascii="Arial" w:hAnsi="Arial" w:cs="Arial"/>
          <w:bCs/>
        </w:rPr>
        <w:t xml:space="preserve">be controlled through RBAC, encryption, and security assessments. </w:t>
      </w:r>
    </w:p>
    <w:p w14:paraId="074CBBD6" w14:textId="77777777" w:rsidR="00F11F2B" w:rsidRDefault="00F11F2B" w:rsidP="00250038">
      <w:pPr>
        <w:tabs>
          <w:tab w:val="left" w:pos="5040"/>
          <w:tab w:val="left" w:pos="9360"/>
        </w:tabs>
        <w:spacing w:after="0" w:line="240" w:lineRule="auto"/>
        <w:rPr>
          <w:rFonts w:ascii="Arial" w:hAnsi="Arial" w:cs="Arial"/>
          <w:bCs/>
        </w:rPr>
      </w:pPr>
    </w:p>
    <w:p w14:paraId="1F4FFAB1" w14:textId="6EF36B50" w:rsidR="00847406" w:rsidRPr="00250038" w:rsidRDefault="00F11F2B" w:rsidP="00250038">
      <w:pPr>
        <w:tabs>
          <w:tab w:val="left" w:pos="5040"/>
          <w:tab w:val="left" w:pos="9360"/>
        </w:tabs>
        <w:spacing w:after="0" w:line="240" w:lineRule="auto"/>
        <w:rPr>
          <w:rFonts w:ascii="Arial" w:hAnsi="Arial" w:cs="Arial"/>
          <w:bCs/>
        </w:rPr>
      </w:pPr>
      <w:r>
        <w:rPr>
          <w:rFonts w:ascii="Arial" w:hAnsi="Arial" w:cs="Arial"/>
          <w:bCs/>
        </w:rPr>
        <w:t xml:space="preserve">The dashboard will utilize data from multiple systems, in different formats, and must be mitigated with early API testing and communication with the IT operations team. Additionally, AI models may provide inaccurate information for incident notification and resolution recommendations. The models will be continuously monitored, tuned, and a fallback plan will be in place to ensure functionality of the dashboard. Utilizing these strategies should provide a </w:t>
      </w:r>
      <w:r>
        <w:rPr>
          <w:rFonts w:ascii="Arial" w:hAnsi="Arial" w:cs="Arial"/>
          <w:bCs/>
        </w:rPr>
        <w:lastRenderedPageBreak/>
        <w:t>smooth implementation and allow UniversalGaming to reap the benefits of an AI-powered incident management console.</w:t>
      </w:r>
      <w:r w:rsidR="00250038">
        <w:rPr>
          <w:rFonts w:ascii="Arial" w:hAnsi="Arial" w:cs="Arial"/>
          <w:bCs/>
        </w:rPr>
        <w:t xml:space="preserve"> </w:t>
      </w:r>
    </w:p>
    <w:sectPr w:rsidR="00847406" w:rsidRPr="00250038" w:rsidSect="00FA4E40">
      <w:headerReference w:type="default" r:id="rId11"/>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6675D" w14:textId="77777777" w:rsidR="009C16B8" w:rsidRDefault="009C16B8" w:rsidP="00F75AFA">
      <w:pPr>
        <w:spacing w:after="0" w:line="240" w:lineRule="auto"/>
      </w:pPr>
      <w:r>
        <w:separator/>
      </w:r>
    </w:p>
  </w:endnote>
  <w:endnote w:type="continuationSeparator" w:id="0">
    <w:p w14:paraId="4CA38AA0" w14:textId="77777777" w:rsidR="009C16B8" w:rsidRDefault="009C16B8" w:rsidP="00F75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98D1E" w14:textId="77777777" w:rsidR="009C16B8" w:rsidRDefault="009C16B8" w:rsidP="00F75AFA">
      <w:pPr>
        <w:spacing w:after="0" w:line="240" w:lineRule="auto"/>
      </w:pPr>
      <w:r>
        <w:separator/>
      </w:r>
    </w:p>
  </w:footnote>
  <w:footnote w:type="continuationSeparator" w:id="0">
    <w:p w14:paraId="08934CB0" w14:textId="77777777" w:rsidR="009C16B8" w:rsidRDefault="009C16B8" w:rsidP="00F75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D198" w14:textId="3E5B6DA6" w:rsidR="006E6A55" w:rsidRPr="00F43033" w:rsidRDefault="00F75AFA" w:rsidP="00FA4E40">
    <w:pPr>
      <w:pStyle w:val="Header"/>
      <w:jc w:val="right"/>
      <w:rPr>
        <w:rFonts w:ascii="Arial" w:hAnsi="Arial" w:cs="Arial"/>
      </w:rPr>
    </w:pPr>
    <w:r w:rsidRPr="00F43033">
      <w:rPr>
        <w:rFonts w:ascii="Arial" w:hAnsi="Arial" w:cs="Arial"/>
      </w:rPr>
      <w:t xml:space="preserve">IT599 </w:t>
    </w:r>
    <w:r w:rsidR="002A4063">
      <w:rPr>
        <w:rFonts w:ascii="Arial" w:hAnsi="Arial" w:cs="Arial"/>
      </w:rPr>
      <w:t>Implementation Plan</w:t>
    </w:r>
  </w:p>
  <w:p w14:paraId="6A9BCEE1" w14:textId="4CD203B9" w:rsidR="00F75AFA" w:rsidRPr="00F43033" w:rsidRDefault="006E6A55" w:rsidP="00FA4E40">
    <w:pPr>
      <w:pStyle w:val="Header"/>
      <w:jc w:val="right"/>
      <w:rPr>
        <w:rFonts w:ascii="Arial" w:hAnsi="Arial" w:cs="Arial"/>
      </w:rPr>
    </w:pPr>
    <w:r w:rsidRPr="00F43033">
      <w:rPr>
        <w:rFonts w:ascii="Arial" w:hAnsi="Arial" w:cs="Arial"/>
      </w:rPr>
      <w:t>page</w:t>
    </w:r>
    <w:sdt>
      <w:sdtPr>
        <w:rPr>
          <w:rFonts w:ascii="Arial" w:hAnsi="Arial" w:cs="Arial"/>
        </w:rPr>
        <w:id w:val="816375075"/>
        <w:docPartObj>
          <w:docPartGallery w:val="Page Numbers (Top of Page)"/>
          <w:docPartUnique/>
        </w:docPartObj>
      </w:sdtPr>
      <w:sdtEndPr>
        <w:rPr>
          <w:noProof/>
        </w:rPr>
      </w:sdtEndPr>
      <w:sdtContent>
        <w:r w:rsidR="00F75AFA" w:rsidRPr="00F43033">
          <w:rPr>
            <w:rFonts w:ascii="Arial" w:hAnsi="Arial" w:cs="Arial"/>
          </w:rPr>
          <w:t xml:space="preserve"> </w:t>
        </w:r>
        <w:r w:rsidR="00F75AFA" w:rsidRPr="00F43033">
          <w:rPr>
            <w:rFonts w:ascii="Arial" w:hAnsi="Arial" w:cs="Arial"/>
          </w:rPr>
          <w:fldChar w:fldCharType="begin"/>
        </w:r>
        <w:r w:rsidR="00F75AFA" w:rsidRPr="00F43033">
          <w:rPr>
            <w:rFonts w:ascii="Arial" w:hAnsi="Arial" w:cs="Arial"/>
          </w:rPr>
          <w:instrText xml:space="preserve"> PAGE   \* MERGEFORMAT </w:instrText>
        </w:r>
        <w:r w:rsidR="00F75AFA" w:rsidRPr="00F43033">
          <w:rPr>
            <w:rFonts w:ascii="Arial" w:hAnsi="Arial" w:cs="Arial"/>
          </w:rPr>
          <w:fldChar w:fldCharType="separate"/>
        </w:r>
        <w:r w:rsidR="00F75AFA" w:rsidRPr="00F43033">
          <w:rPr>
            <w:rFonts w:ascii="Arial" w:hAnsi="Arial" w:cs="Arial"/>
            <w:noProof/>
          </w:rPr>
          <w:t>2</w:t>
        </w:r>
        <w:r w:rsidR="00F75AFA" w:rsidRPr="00F43033">
          <w:rPr>
            <w:rFonts w:ascii="Arial" w:hAnsi="Arial" w:cs="Arial"/>
            <w:noProof/>
          </w:rPr>
          <w:fldChar w:fldCharType="end"/>
        </w:r>
      </w:sdtContent>
    </w:sdt>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F74"/>
    <w:rsid w:val="000156C5"/>
    <w:rsid w:val="00022F74"/>
    <w:rsid w:val="00040835"/>
    <w:rsid w:val="000E54B9"/>
    <w:rsid w:val="00105995"/>
    <w:rsid w:val="00164C7C"/>
    <w:rsid w:val="00185C75"/>
    <w:rsid w:val="001D06FB"/>
    <w:rsid w:val="00250038"/>
    <w:rsid w:val="0025661E"/>
    <w:rsid w:val="002A4063"/>
    <w:rsid w:val="003667C8"/>
    <w:rsid w:val="003E5BF6"/>
    <w:rsid w:val="00552FAB"/>
    <w:rsid w:val="00582A4C"/>
    <w:rsid w:val="00586FA3"/>
    <w:rsid w:val="005B6E04"/>
    <w:rsid w:val="00612BFA"/>
    <w:rsid w:val="006E6A55"/>
    <w:rsid w:val="008265B7"/>
    <w:rsid w:val="00847406"/>
    <w:rsid w:val="008C454C"/>
    <w:rsid w:val="008F323D"/>
    <w:rsid w:val="009C16B8"/>
    <w:rsid w:val="009C51BB"/>
    <w:rsid w:val="00A91614"/>
    <w:rsid w:val="00AC405F"/>
    <w:rsid w:val="00BA2A89"/>
    <w:rsid w:val="00C113DB"/>
    <w:rsid w:val="00C828B4"/>
    <w:rsid w:val="00DB590F"/>
    <w:rsid w:val="00DD7734"/>
    <w:rsid w:val="00F11F2B"/>
    <w:rsid w:val="00F43033"/>
    <w:rsid w:val="00F75AFA"/>
    <w:rsid w:val="00FA4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5888F"/>
  <w15:docId w15:val="{C758A457-266F-4D29-9390-75CB118F9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75A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5AFA"/>
  </w:style>
  <w:style w:type="paragraph" w:styleId="Footer">
    <w:name w:val="footer"/>
    <w:basedOn w:val="Normal"/>
    <w:link w:val="FooterChar"/>
    <w:uiPriority w:val="99"/>
    <w:unhideWhenUsed/>
    <w:rsid w:val="00F75A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5AFA"/>
  </w:style>
  <w:style w:type="table" w:styleId="TableGrid">
    <w:name w:val="Table Grid"/>
    <w:basedOn w:val="TableNormal"/>
    <w:uiPriority w:val="39"/>
    <w:rsid w:val="00BA2A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40835"/>
    <w:rPr>
      <w:color w:val="0563C1" w:themeColor="hyperlink"/>
      <w:u w:val="single"/>
    </w:rPr>
  </w:style>
  <w:style w:type="character" w:styleId="UnresolvedMention">
    <w:name w:val="Unresolved Mention"/>
    <w:basedOn w:val="DefaultParagraphFont"/>
    <w:uiPriority w:val="99"/>
    <w:semiHidden/>
    <w:unhideWhenUsed/>
    <w:rsid w:val="000408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brianedwsummers@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package" Target="embeddings/Microsoft_Excel_Worksheet.xlsx"/><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GvOA5I8R21t7J/54s5ssfxTUVLw==">AMUW2mWLOFrgEoDbXO9yFvY4ZhvkV3ZQXJvl7J1YzVZkQMY7Wch4pFYDMg4OKeDonRrCEQ7VtrVAYN5p4Wn+etmmAtqEwwsXcfyyZgM4fvt6Z7I1+11lQ/Y=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IT599 Unit 4 (10-week course)</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IT599 Unit 4 (10-week course)</dc:title>
  <dc:creator>Purdue University Global</dc:creator>
  <dc:description>Image from https://pixabay.com/illustrations/geometric-design-computer-1732847</dc:description>
  <cp:lastModifiedBy>Brian Summers</cp:lastModifiedBy>
  <cp:revision>2</cp:revision>
  <dcterms:created xsi:type="dcterms:W3CDTF">2026-04-22T02:30:00Z</dcterms:created>
  <dcterms:modified xsi:type="dcterms:W3CDTF">2026-04-22T02:30:00Z</dcterms:modified>
</cp:coreProperties>
</file>