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E5E" w:rsidRDefault="000A2E5E" w:rsidP="00E873A2">
      <w:pPr>
        <w:rPr>
          <w:lang w:val="es-ES"/>
        </w:rPr>
      </w:pPr>
      <w:bookmarkStart w:id="0" w:name="_GoBack"/>
      <w:bookmarkEnd w:id="0"/>
    </w:p>
    <w:p w:rsidR="00194FE6" w:rsidRDefault="00194FE6" w:rsidP="00E873A2">
      <w:pPr>
        <w:rPr>
          <w:rFonts w:ascii="Arial Unicode MS" w:eastAsia="Arial Unicode MS" w:hAnsi="Arial Unicode MS" w:cs="Arial Unicode MS"/>
          <w:b/>
          <w:lang w:val="es-ES"/>
        </w:rPr>
      </w:pPr>
      <w:r>
        <w:rPr>
          <w:rFonts w:ascii="Arial Unicode MS" w:eastAsia="Arial Unicode MS" w:hAnsi="Arial Unicode MS" w:cs="Arial Unicode MS"/>
          <w:b/>
          <w:lang w:val="es-ES"/>
        </w:rPr>
        <w:t>Circuito de Repuestos</w:t>
      </w:r>
    </w:p>
    <w:p w:rsidR="00E873A2" w:rsidRPr="00E873A2" w:rsidRDefault="00E873A2" w:rsidP="00E873A2">
      <w:pPr>
        <w:rPr>
          <w:rFonts w:ascii="Arial Unicode MS" w:eastAsia="Arial Unicode MS" w:hAnsi="Arial Unicode MS" w:cs="Arial Unicode MS"/>
          <w:b/>
          <w:lang w:val="es-ES"/>
        </w:rPr>
      </w:pPr>
      <w:r w:rsidRPr="00E873A2">
        <w:rPr>
          <w:rFonts w:ascii="Arial Unicode MS" w:eastAsia="Arial Unicode MS" w:hAnsi="Arial Unicode MS" w:cs="Arial Unicode MS"/>
          <w:b/>
          <w:lang w:val="es-ES"/>
        </w:rPr>
        <w:t>Compras/Ingreso de Comprobantes/Comprobantes/ Registración</w:t>
      </w:r>
    </w:p>
    <w:p w:rsidR="00E873A2" w:rsidRDefault="00E873A2" w:rsidP="00E873A2">
      <w:pPr>
        <w:rPr>
          <w:lang w:val="es-ES"/>
        </w:rPr>
      </w:pPr>
      <w:r>
        <w:rPr>
          <w:lang w:val="es-ES"/>
        </w:rPr>
        <w:t>PFR-&gt;IRE-&gt; RTR-&gt;FCR</w:t>
      </w:r>
    </w:p>
    <w:p w:rsidR="00E873A2" w:rsidRPr="00E873A2" w:rsidRDefault="00E873A2" w:rsidP="00E873A2">
      <w:pPr>
        <w:rPr>
          <w:lang w:val="es-ES"/>
        </w:rPr>
      </w:pPr>
      <w:r w:rsidRPr="00E873A2">
        <w:rPr>
          <w:b/>
          <w:color w:val="E36C0A" w:themeColor="accent6" w:themeShade="BF"/>
          <w:lang w:val="es-ES"/>
        </w:rPr>
        <w:t>PFR</w:t>
      </w:r>
      <w:r w:rsidRPr="00E873A2">
        <w:rPr>
          <w:lang w:val="es-ES"/>
        </w:rPr>
        <w:t xml:space="preserve"> Pedido a Fábrica (T</w:t>
      </w:r>
      <w:r>
        <w:rPr>
          <w:lang w:val="es-ES"/>
        </w:rPr>
        <w:t>ipo Orden de Compra)</w:t>
      </w:r>
    </w:p>
    <w:p w:rsidR="00E873A2" w:rsidRDefault="00E873A2" w:rsidP="00E873A2">
      <w:pPr>
        <w:rPr>
          <w:lang w:val="es-ES"/>
        </w:rPr>
      </w:pPr>
      <w:r w:rsidRPr="00E873A2">
        <w:rPr>
          <w:b/>
          <w:color w:val="E36C0A" w:themeColor="accent6" w:themeShade="BF"/>
          <w:lang w:val="es-ES"/>
        </w:rPr>
        <w:t xml:space="preserve">IRE </w:t>
      </w:r>
      <w:r w:rsidRPr="00E873A2">
        <w:rPr>
          <w:lang w:val="es-ES"/>
        </w:rPr>
        <w:t>Informe de Rece</w:t>
      </w:r>
      <w:r>
        <w:rPr>
          <w:lang w:val="es-ES"/>
        </w:rPr>
        <w:t>pción</w:t>
      </w:r>
      <w:r w:rsidR="00077D7A">
        <w:rPr>
          <w:lang w:val="es-ES"/>
        </w:rPr>
        <w:t xml:space="preserve"> Posadas</w:t>
      </w:r>
      <w:r>
        <w:rPr>
          <w:lang w:val="es-ES"/>
        </w:rPr>
        <w:t xml:space="preserve"> (Tipo Definible por el usuario)</w:t>
      </w:r>
      <w:r w:rsidR="00077D7A">
        <w:rPr>
          <w:lang w:val="es-ES"/>
        </w:rPr>
        <w:t xml:space="preserve"> ó</w:t>
      </w:r>
    </w:p>
    <w:p w:rsidR="00077D7A" w:rsidRPr="00E873A2" w:rsidRDefault="00077D7A" w:rsidP="00077D7A">
      <w:pPr>
        <w:rPr>
          <w:lang w:val="es-ES"/>
        </w:rPr>
      </w:pPr>
      <w:r w:rsidRPr="00E873A2">
        <w:rPr>
          <w:b/>
          <w:color w:val="E36C0A" w:themeColor="accent6" w:themeShade="BF"/>
          <w:lang w:val="es-ES"/>
        </w:rPr>
        <w:t>IR</w:t>
      </w:r>
      <w:r>
        <w:rPr>
          <w:b/>
          <w:color w:val="E36C0A" w:themeColor="accent6" w:themeShade="BF"/>
          <w:lang w:val="es-ES"/>
        </w:rPr>
        <w:t>C</w:t>
      </w:r>
      <w:r w:rsidRPr="00E873A2">
        <w:rPr>
          <w:b/>
          <w:color w:val="E36C0A" w:themeColor="accent6" w:themeShade="BF"/>
          <w:lang w:val="es-ES"/>
        </w:rPr>
        <w:t xml:space="preserve"> </w:t>
      </w:r>
      <w:r w:rsidRPr="00E873A2">
        <w:rPr>
          <w:lang w:val="es-ES"/>
        </w:rPr>
        <w:t>Informe de Rece</w:t>
      </w:r>
      <w:r>
        <w:rPr>
          <w:lang w:val="es-ES"/>
        </w:rPr>
        <w:t>pción Corrientes (Tipo Definible por el usuario)</w:t>
      </w:r>
    </w:p>
    <w:p w:rsidR="00E873A2" w:rsidRPr="00E873A2" w:rsidRDefault="00E873A2" w:rsidP="00E873A2">
      <w:pPr>
        <w:rPr>
          <w:lang w:val="es-ES"/>
        </w:rPr>
      </w:pPr>
      <w:r w:rsidRPr="00E873A2">
        <w:rPr>
          <w:b/>
          <w:color w:val="E36C0A" w:themeColor="accent6" w:themeShade="BF"/>
          <w:lang w:val="es-ES"/>
        </w:rPr>
        <w:t>RTR</w:t>
      </w:r>
      <w:r>
        <w:rPr>
          <w:lang w:val="es-ES"/>
        </w:rPr>
        <w:t xml:space="preserve"> Remito de Repuestos (Tipo Remito)</w:t>
      </w:r>
    </w:p>
    <w:p w:rsidR="00E873A2" w:rsidRPr="00E873A2" w:rsidRDefault="00E873A2" w:rsidP="00E873A2">
      <w:pPr>
        <w:rPr>
          <w:lang w:val="es-ES"/>
        </w:rPr>
      </w:pPr>
      <w:r w:rsidRPr="00E873A2">
        <w:rPr>
          <w:b/>
          <w:color w:val="E36C0A" w:themeColor="accent6" w:themeShade="BF"/>
          <w:lang w:val="es-ES"/>
        </w:rPr>
        <w:t xml:space="preserve">FCR </w:t>
      </w:r>
      <w:r>
        <w:rPr>
          <w:lang w:val="es-ES"/>
        </w:rPr>
        <w:t>Factura de Repuestos (Factura de Repuestos)</w:t>
      </w:r>
    </w:p>
    <w:p w:rsidR="00077D7A" w:rsidRPr="00077D7A" w:rsidRDefault="00077D7A" w:rsidP="0019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lang w:val="es-ES"/>
        </w:rPr>
      </w:pPr>
      <w:r w:rsidRPr="00077D7A">
        <w:rPr>
          <w:b/>
          <w:lang w:val="es-ES"/>
        </w:rPr>
        <w:t>Importante:</w:t>
      </w:r>
    </w:p>
    <w:p w:rsidR="00E873A2" w:rsidRDefault="00E873A2" w:rsidP="0019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es-ES"/>
        </w:rPr>
      </w:pPr>
      <w:r>
        <w:rPr>
          <w:lang w:val="es-ES"/>
        </w:rPr>
        <w:t>Todos los comprobantes son externos, por lo que se “Registran”.</w:t>
      </w:r>
    </w:p>
    <w:p w:rsidR="00E873A2" w:rsidRDefault="00E873A2" w:rsidP="0019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es-ES"/>
        </w:rPr>
      </w:pPr>
      <w:r>
        <w:rPr>
          <w:lang w:val="es-ES"/>
        </w:rPr>
        <w:t>Salvo el informe de recepción que se “Emite” Preparación y Emisión.</w:t>
      </w:r>
    </w:p>
    <w:p w:rsidR="00E873A2" w:rsidRDefault="00E873A2" w:rsidP="0019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es-ES"/>
        </w:rPr>
      </w:pPr>
      <w:r>
        <w:rPr>
          <w:lang w:val="es-ES"/>
        </w:rPr>
        <w:t xml:space="preserve">Por lo que se deberá consignar: </w:t>
      </w:r>
      <w:r w:rsidRPr="00E873A2">
        <w:rPr>
          <w:lang w:val="es-ES"/>
        </w:rPr>
        <w:t xml:space="preserve">Compras/Ingreso de Comprobantes/Comprobantes/ </w:t>
      </w:r>
      <w:r>
        <w:rPr>
          <w:lang w:val="es-ES"/>
        </w:rPr>
        <w:t>Preparación y Emisión para grabarlo e imprimirlo.</w:t>
      </w:r>
    </w:p>
    <w:p w:rsidR="00F660CA" w:rsidRPr="00F660CA" w:rsidRDefault="00F660CA" w:rsidP="00F660CA">
      <w:pPr>
        <w:pStyle w:val="Prrafodelista"/>
        <w:numPr>
          <w:ilvl w:val="0"/>
          <w:numId w:val="1"/>
        </w:numPr>
        <w:rPr>
          <w:lang w:val="es-ES"/>
        </w:rPr>
      </w:pPr>
      <w:r w:rsidRPr="00F660CA">
        <w:rPr>
          <w:lang w:val="es-ES"/>
        </w:rPr>
        <w:t>Se registra el Pedido de Fábrica En Compras/Ingreso de Comprobantes/Comprobantes/</w:t>
      </w:r>
    </w:p>
    <w:p w:rsidR="00F660CA" w:rsidRDefault="00F660CA" w:rsidP="00E873A2">
      <w:pPr>
        <w:rPr>
          <w:lang w:val="es-ES"/>
        </w:rPr>
      </w:pPr>
      <w:r>
        <w:rPr>
          <w:lang w:val="es-ES"/>
        </w:rPr>
        <w:t>Registración. Se detallan todos los puntos del pedido.</w:t>
      </w:r>
    </w:p>
    <w:p w:rsidR="00F660CA" w:rsidRDefault="00F660CA" w:rsidP="00E873A2">
      <w:pPr>
        <w:rPr>
          <w:lang w:val="es-ES"/>
        </w:rPr>
      </w:pPr>
      <w:r>
        <w:rPr>
          <w:lang w:val="es-ES"/>
        </w:rPr>
        <w:t>Si el 0001 Es el Proveedor Mercedez Benz para Repuestos. (Chequear Cuenta Corriente asociada)</w:t>
      </w:r>
    </w:p>
    <w:p w:rsidR="00F660CA" w:rsidRDefault="00F660CA" w:rsidP="00E873A2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610225" cy="2114550"/>
            <wp:effectExtent l="19050" t="0" r="9525" b="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0CA" w:rsidRDefault="00F660CA" w:rsidP="00E873A2">
      <w:pPr>
        <w:rPr>
          <w:lang w:val="es-ES"/>
        </w:rPr>
      </w:pPr>
    </w:p>
    <w:p w:rsidR="00F660CA" w:rsidRPr="00F660CA" w:rsidRDefault="00F660CA" w:rsidP="00F660CA">
      <w:pPr>
        <w:pStyle w:val="Prrafodelista"/>
        <w:numPr>
          <w:ilvl w:val="0"/>
          <w:numId w:val="1"/>
        </w:numPr>
        <w:rPr>
          <w:lang w:val="es-ES"/>
        </w:rPr>
      </w:pPr>
      <w:r w:rsidRPr="00F660CA">
        <w:rPr>
          <w:lang w:val="es-ES"/>
        </w:rPr>
        <w:lastRenderedPageBreak/>
        <w:t xml:space="preserve">Se registra el </w:t>
      </w:r>
      <w:r>
        <w:rPr>
          <w:lang w:val="es-ES"/>
        </w:rPr>
        <w:t>Informe de Recepción</w:t>
      </w:r>
      <w:r w:rsidRPr="00F660CA">
        <w:rPr>
          <w:lang w:val="es-ES"/>
        </w:rPr>
        <w:t xml:space="preserve"> En Compras/Ingreso de Comprobantes/Comprobantes/</w:t>
      </w:r>
      <w:r>
        <w:rPr>
          <w:lang w:val="es-ES"/>
        </w:rPr>
        <w:t>Preparación y Emisión</w:t>
      </w:r>
    </w:p>
    <w:p w:rsidR="00F660CA" w:rsidRDefault="00F660CA" w:rsidP="00F660CA">
      <w:pPr>
        <w:rPr>
          <w:lang w:val="es-ES"/>
        </w:rPr>
      </w:pPr>
      <w:r>
        <w:rPr>
          <w:lang w:val="es-ES"/>
        </w:rPr>
        <w:t xml:space="preserve"> Se detalla que es el IRE o IRC según corresponda y se debe consignar:</w:t>
      </w:r>
    </w:p>
    <w:p w:rsidR="00F660CA" w:rsidRDefault="00F660CA" w:rsidP="00F660CA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610225" cy="1304925"/>
            <wp:effectExtent l="19050" t="0" r="9525" b="0"/>
            <wp:docPr id="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0CA" w:rsidRDefault="00F660CA" w:rsidP="00F660CA">
      <w:pPr>
        <w:rPr>
          <w:lang w:val="es-ES"/>
        </w:rPr>
      </w:pPr>
      <w:r>
        <w:rPr>
          <w:lang w:val="es-ES"/>
        </w:rPr>
        <w:t>Y traerá todos los pedidos a Fábrica pendiente para ese proveedor.</w:t>
      </w:r>
    </w:p>
    <w:p w:rsidR="00221550" w:rsidRDefault="00221550" w:rsidP="00F660CA">
      <w:pPr>
        <w:rPr>
          <w:lang w:val="es-ES"/>
        </w:rPr>
      </w:pPr>
      <w:r>
        <w:rPr>
          <w:lang w:val="es-ES"/>
        </w:rPr>
        <w:t>Se tilda los seleccionables. Y aparece un filtro de Artículos por si se quiere filtrar la consulta.</w:t>
      </w:r>
    </w:p>
    <w:p w:rsidR="00D814E6" w:rsidRDefault="00D814E6" w:rsidP="00F660CA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610225" cy="416242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1DA" w:rsidRDefault="006761DA" w:rsidP="00F660CA">
      <w:pPr>
        <w:rPr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5610225" cy="2533650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550" w:rsidRDefault="00221550" w:rsidP="00221550">
      <w:pPr>
        <w:pStyle w:val="Prrafodelista"/>
        <w:numPr>
          <w:ilvl w:val="0"/>
          <w:numId w:val="1"/>
        </w:numPr>
        <w:rPr>
          <w:lang w:val="es-ES"/>
        </w:rPr>
      </w:pPr>
      <w:r w:rsidRPr="00F660CA">
        <w:rPr>
          <w:lang w:val="es-ES"/>
        </w:rPr>
        <w:t xml:space="preserve">Se registra el </w:t>
      </w:r>
      <w:r>
        <w:rPr>
          <w:lang w:val="es-ES"/>
        </w:rPr>
        <w:t>Remito de Repuestos</w:t>
      </w:r>
      <w:r w:rsidRPr="00F660CA">
        <w:rPr>
          <w:lang w:val="es-ES"/>
        </w:rPr>
        <w:t xml:space="preserve"> En Compras/Ingreso de Comprobantes/Comprobantes/</w:t>
      </w:r>
      <w:r>
        <w:rPr>
          <w:lang w:val="es-ES"/>
        </w:rPr>
        <w:t>Registración</w:t>
      </w:r>
    </w:p>
    <w:p w:rsidR="00221550" w:rsidRDefault="00221550" w:rsidP="00221550">
      <w:pPr>
        <w:pStyle w:val="Prrafodelista"/>
        <w:rPr>
          <w:lang w:val="es-ES"/>
        </w:rPr>
      </w:pPr>
      <w:r>
        <w:rPr>
          <w:lang w:val="es-ES"/>
        </w:rPr>
        <w:t xml:space="preserve">Se detalla la fecha, el comprobante, el proveedor y </w:t>
      </w:r>
    </w:p>
    <w:p w:rsidR="00221550" w:rsidRDefault="00221550" w:rsidP="00221550">
      <w:pPr>
        <w:pStyle w:val="Prrafodelista"/>
        <w:rPr>
          <w:lang w:val="es-ES"/>
        </w:rPr>
      </w:pPr>
      <w:r>
        <w:rPr>
          <w:lang w:val="es-ES"/>
        </w:rPr>
        <w:t>Y se llama al Informe de Recepción asociado a través de Opciones Generar a Partir de Otro Comprobante.</w:t>
      </w:r>
    </w:p>
    <w:p w:rsidR="00221550" w:rsidRDefault="00221550" w:rsidP="00221550">
      <w:pPr>
        <w:pStyle w:val="Prrafodelista"/>
        <w:rPr>
          <w:lang w:val="es-ES"/>
        </w:rPr>
      </w:pPr>
    </w:p>
    <w:p w:rsidR="00221550" w:rsidRDefault="00221550" w:rsidP="00221550">
      <w:pPr>
        <w:pStyle w:val="Prrafodelista"/>
        <w:rPr>
          <w:lang w:val="es-ES"/>
        </w:rPr>
      </w:pPr>
    </w:p>
    <w:p w:rsidR="00221550" w:rsidRDefault="00221550" w:rsidP="00221550">
      <w:pPr>
        <w:pStyle w:val="Prrafodelista"/>
        <w:ind w:left="0"/>
        <w:rPr>
          <w:lang w:val="es-ES"/>
        </w:rPr>
      </w:pPr>
      <w:r w:rsidRPr="00221550">
        <w:rPr>
          <w:noProof/>
          <w:lang w:eastAsia="es-AR"/>
        </w:rPr>
        <w:drawing>
          <wp:inline distT="0" distB="0" distL="0" distR="0">
            <wp:extent cx="5610225" cy="1304925"/>
            <wp:effectExtent l="19050" t="0" r="9525" b="0"/>
            <wp:docPr id="1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550" w:rsidRDefault="00221550" w:rsidP="00221550">
      <w:pPr>
        <w:pStyle w:val="Prrafodelista"/>
        <w:ind w:left="0"/>
        <w:rPr>
          <w:lang w:val="es-ES"/>
        </w:rPr>
      </w:pPr>
    </w:p>
    <w:p w:rsidR="00221550" w:rsidRDefault="00221550" w:rsidP="00221550">
      <w:pPr>
        <w:pStyle w:val="Prrafodelista"/>
        <w:ind w:left="0"/>
        <w:rPr>
          <w:lang w:val="es-ES"/>
        </w:rPr>
      </w:pPr>
      <w:r>
        <w:rPr>
          <w:lang w:val="es-ES"/>
        </w:rPr>
        <w:t>Se confirma el comprobante.</w:t>
      </w:r>
    </w:p>
    <w:p w:rsidR="00221550" w:rsidRDefault="00221550" w:rsidP="00221550">
      <w:pPr>
        <w:pStyle w:val="Prrafodelista"/>
        <w:ind w:left="0"/>
        <w:rPr>
          <w:lang w:val="es-ES"/>
        </w:rPr>
      </w:pPr>
    </w:p>
    <w:p w:rsidR="00221550" w:rsidRDefault="00221550" w:rsidP="00221550">
      <w:pPr>
        <w:pStyle w:val="Prrafodelista"/>
        <w:numPr>
          <w:ilvl w:val="0"/>
          <w:numId w:val="1"/>
        </w:numPr>
        <w:rPr>
          <w:lang w:val="es-ES"/>
        </w:rPr>
      </w:pPr>
      <w:r w:rsidRPr="00F660CA">
        <w:rPr>
          <w:lang w:val="es-ES"/>
        </w:rPr>
        <w:t xml:space="preserve">Se registra </w:t>
      </w:r>
      <w:r>
        <w:rPr>
          <w:lang w:val="es-ES"/>
        </w:rPr>
        <w:t>la Factura de Repuestos</w:t>
      </w:r>
      <w:r w:rsidRPr="00F660CA">
        <w:rPr>
          <w:lang w:val="es-ES"/>
        </w:rPr>
        <w:t xml:space="preserve"> En Compras/Ingreso de Comprobantes/Comprobantes/</w:t>
      </w:r>
      <w:r>
        <w:rPr>
          <w:lang w:val="es-ES"/>
        </w:rPr>
        <w:t>Registración</w:t>
      </w:r>
    </w:p>
    <w:p w:rsidR="00221550" w:rsidRDefault="00221550" w:rsidP="00221550">
      <w:pPr>
        <w:pStyle w:val="Prrafodelista"/>
        <w:rPr>
          <w:lang w:val="es-ES"/>
        </w:rPr>
      </w:pPr>
      <w:r>
        <w:rPr>
          <w:lang w:val="es-ES"/>
        </w:rPr>
        <w:t xml:space="preserve">Se detalla la fecha, el comprobante, el proveedor y </w:t>
      </w:r>
    </w:p>
    <w:p w:rsidR="00221550" w:rsidRDefault="00221550" w:rsidP="00221550">
      <w:pPr>
        <w:pStyle w:val="Prrafodelista"/>
        <w:rPr>
          <w:lang w:val="es-ES"/>
        </w:rPr>
      </w:pPr>
      <w:r>
        <w:rPr>
          <w:lang w:val="es-ES"/>
        </w:rPr>
        <w:t>Y se llama al Remito de Repuestos a través de Opciones Generar a Partir de Otro Comprobante.</w:t>
      </w:r>
    </w:p>
    <w:p w:rsidR="00221550" w:rsidRDefault="00221550" w:rsidP="00221550">
      <w:pPr>
        <w:pStyle w:val="Prrafodelista"/>
        <w:ind w:left="0"/>
        <w:rPr>
          <w:lang w:val="es-ES"/>
        </w:rPr>
      </w:pPr>
      <w:r w:rsidRPr="00221550">
        <w:rPr>
          <w:noProof/>
          <w:lang w:eastAsia="es-AR"/>
        </w:rPr>
        <w:lastRenderedPageBreak/>
        <w:drawing>
          <wp:inline distT="0" distB="0" distL="0" distR="0">
            <wp:extent cx="5610225" cy="1304925"/>
            <wp:effectExtent l="19050" t="0" r="9525" b="0"/>
            <wp:docPr id="1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550" w:rsidRDefault="00221550" w:rsidP="00221550">
      <w:pPr>
        <w:pStyle w:val="Prrafodelista"/>
        <w:ind w:left="0"/>
        <w:rPr>
          <w:lang w:val="es-ES"/>
        </w:rPr>
      </w:pPr>
      <w:r>
        <w:rPr>
          <w:lang w:val="es-ES"/>
        </w:rPr>
        <w:t>Se confirma el comprobante chequeando todos los datos impositivos.</w:t>
      </w:r>
    </w:p>
    <w:p w:rsidR="00221550" w:rsidRDefault="00221550" w:rsidP="00221550">
      <w:pPr>
        <w:pStyle w:val="Prrafodelista"/>
        <w:ind w:left="0"/>
        <w:rPr>
          <w:lang w:val="es-ES"/>
        </w:rPr>
      </w:pPr>
    </w:p>
    <w:p w:rsidR="00221550" w:rsidRPr="006761DA" w:rsidRDefault="00221550" w:rsidP="00194FE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/>
          <w:color w:val="76923C" w:themeColor="accent3" w:themeShade="BF"/>
          <w:lang w:val="es-ES"/>
        </w:rPr>
      </w:pPr>
      <w:r w:rsidRPr="006761DA">
        <w:rPr>
          <w:b/>
          <w:color w:val="76923C" w:themeColor="accent3" w:themeShade="BF"/>
          <w:lang w:val="es-ES"/>
        </w:rPr>
        <w:t>Importante:</w:t>
      </w:r>
    </w:p>
    <w:p w:rsidR="00221550" w:rsidRPr="006761DA" w:rsidRDefault="00221550" w:rsidP="00194FE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/>
          <w:color w:val="76923C" w:themeColor="accent3" w:themeShade="BF"/>
          <w:lang w:val="es-ES"/>
        </w:rPr>
      </w:pPr>
      <w:r w:rsidRPr="006761DA">
        <w:rPr>
          <w:b/>
          <w:color w:val="76923C" w:themeColor="accent3" w:themeShade="BF"/>
          <w:lang w:val="es-ES"/>
        </w:rPr>
        <w:t xml:space="preserve">Si en algún caso no llegó o no </w:t>
      </w:r>
      <w:r w:rsidR="00194FE6" w:rsidRPr="006761DA">
        <w:rPr>
          <w:b/>
          <w:color w:val="76923C" w:themeColor="accent3" w:themeShade="BF"/>
          <w:lang w:val="es-ES"/>
        </w:rPr>
        <w:t>intervienen</w:t>
      </w:r>
      <w:r w:rsidRPr="006761DA">
        <w:rPr>
          <w:b/>
          <w:color w:val="76923C" w:themeColor="accent3" w:themeShade="BF"/>
          <w:lang w:val="es-ES"/>
        </w:rPr>
        <w:t xml:space="preserve"> uno o más artículos del comprobante anterior, solo se </w:t>
      </w:r>
      <w:r w:rsidR="00194FE6" w:rsidRPr="006761DA">
        <w:rPr>
          <w:b/>
          <w:color w:val="76923C" w:themeColor="accent3" w:themeShade="BF"/>
          <w:lang w:val="es-ES"/>
        </w:rPr>
        <w:t>deben</w:t>
      </w:r>
      <w:r w:rsidRPr="006761DA">
        <w:rPr>
          <w:b/>
          <w:color w:val="76923C" w:themeColor="accent3" w:themeShade="BF"/>
          <w:lang w:val="es-ES"/>
        </w:rPr>
        <w:t xml:space="preserve"> </w:t>
      </w:r>
      <w:r w:rsidR="006761DA" w:rsidRPr="006761DA">
        <w:rPr>
          <w:b/>
          <w:color w:val="76923C" w:themeColor="accent3" w:themeShade="BF"/>
          <w:lang w:val="es-ES"/>
        </w:rPr>
        <w:t>“</w:t>
      </w:r>
      <w:r w:rsidR="00194FE6" w:rsidRPr="006761DA">
        <w:rPr>
          <w:b/>
          <w:color w:val="76923C" w:themeColor="accent3" w:themeShade="BF"/>
          <w:lang w:val="es-ES"/>
        </w:rPr>
        <w:t>eliminar</w:t>
      </w:r>
      <w:r w:rsidR="006761DA" w:rsidRPr="006761DA">
        <w:rPr>
          <w:b/>
          <w:color w:val="76923C" w:themeColor="accent3" w:themeShade="BF"/>
          <w:lang w:val="es-ES"/>
        </w:rPr>
        <w:t>”</w:t>
      </w:r>
      <w:r w:rsidRPr="006761DA">
        <w:rPr>
          <w:b/>
          <w:color w:val="76923C" w:themeColor="accent3" w:themeShade="BF"/>
          <w:lang w:val="es-ES"/>
        </w:rPr>
        <w:t xml:space="preserve"> el ítem, y el mismo queda pendiente de remitir y facturar nuevamente, esperando un nuevo circuito.</w:t>
      </w:r>
    </w:p>
    <w:p w:rsidR="00194FE6" w:rsidRDefault="00194FE6" w:rsidP="00221550">
      <w:pPr>
        <w:pStyle w:val="Prrafodelista"/>
        <w:ind w:left="0"/>
        <w:rPr>
          <w:lang w:val="es-ES"/>
        </w:rPr>
      </w:pPr>
    </w:p>
    <w:p w:rsidR="00221550" w:rsidRDefault="00221550" w:rsidP="0022155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es-ES"/>
        </w:rPr>
      </w:pPr>
      <w:r>
        <w:rPr>
          <w:lang w:val="es-ES"/>
        </w:rPr>
        <w:t>Importante:</w:t>
      </w:r>
    </w:p>
    <w:p w:rsidR="00221550" w:rsidRDefault="00221550" w:rsidP="0022155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es-ES"/>
        </w:rPr>
      </w:pPr>
      <w:r>
        <w:rPr>
          <w:lang w:val="es-ES"/>
        </w:rPr>
        <w:t>En el caso de que se cancele el pedido</w:t>
      </w:r>
      <w:r w:rsidR="00194FE6">
        <w:rPr>
          <w:lang w:val="es-ES"/>
        </w:rPr>
        <w:t xml:space="preserve"> porque ya los repuestos pendientes no se van a recibir</w:t>
      </w:r>
      <w:r>
        <w:rPr>
          <w:lang w:val="es-ES"/>
        </w:rPr>
        <w:t xml:space="preserve">. </w:t>
      </w:r>
      <w:r w:rsidRPr="00F660CA">
        <w:rPr>
          <w:lang w:val="es-ES"/>
        </w:rPr>
        <w:t>En Compras/Ingreso de Comprobantes/Comprobantes/</w:t>
      </w:r>
      <w:r>
        <w:rPr>
          <w:lang w:val="es-ES"/>
        </w:rPr>
        <w:t>Otras Operaciones</w:t>
      </w:r>
      <w:r w:rsidR="00194FE6">
        <w:rPr>
          <w:lang w:val="es-ES"/>
        </w:rPr>
        <w:t xml:space="preserve"> se pueden consultar y cancelar</w:t>
      </w:r>
      <w:r>
        <w:rPr>
          <w:lang w:val="es-ES"/>
        </w:rPr>
        <w:t>.</w:t>
      </w:r>
    </w:p>
    <w:p w:rsidR="00221550" w:rsidRDefault="00221550" w:rsidP="0022155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es-ES"/>
        </w:rPr>
      </w:pPr>
      <w:r>
        <w:rPr>
          <w:lang w:val="es-ES"/>
        </w:rPr>
        <w:t>“Solo una vez que queden en él artículos pendiente que ya no se van a recibir por algún motivo”.</w:t>
      </w:r>
    </w:p>
    <w:p w:rsidR="00221550" w:rsidRDefault="00221550" w:rsidP="0022155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es-ES"/>
        </w:rPr>
      </w:pPr>
      <w:r>
        <w:rPr>
          <w:lang w:val="es-ES"/>
        </w:rPr>
        <w:t>SE CANCELA TODO EL PEDIDO</w:t>
      </w:r>
      <w:r w:rsidR="00194FE6">
        <w:rPr>
          <w:lang w:val="es-ES"/>
        </w:rPr>
        <w:t xml:space="preserve"> por las unidades que queden pendiente hasta ese entonces</w:t>
      </w:r>
      <w:r>
        <w:rPr>
          <w:lang w:val="es-ES"/>
        </w:rPr>
        <w:t>. Por ello la importancia de que sean solo los que ya no se van a recibir. Y los llegados ya se hallen registrados.</w:t>
      </w:r>
    </w:p>
    <w:p w:rsidR="00221550" w:rsidRDefault="00221550" w:rsidP="00221550">
      <w:pPr>
        <w:pStyle w:val="Prrafodelista"/>
        <w:ind w:left="0"/>
        <w:rPr>
          <w:lang w:val="es-ES"/>
        </w:rPr>
      </w:pPr>
    </w:p>
    <w:p w:rsidR="00221550" w:rsidRDefault="00221550" w:rsidP="00221550">
      <w:pPr>
        <w:pStyle w:val="Prrafodelista"/>
        <w:ind w:left="0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610225" cy="3267075"/>
            <wp:effectExtent l="19050" t="0" r="9525" b="0"/>
            <wp:docPr id="1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3A2" w:rsidRDefault="00194FE6" w:rsidP="00194FE6">
      <w:pPr>
        <w:pStyle w:val="Prrafodelista"/>
        <w:ind w:left="0"/>
        <w:rPr>
          <w:lang w:val="es-ES"/>
        </w:rPr>
      </w:pPr>
      <w:r>
        <w:rPr>
          <w:lang w:val="es-ES"/>
        </w:rPr>
        <w:t>Habilita el cancelar con Botón Derecho.</w:t>
      </w:r>
    </w:p>
    <w:p w:rsidR="00194FE6" w:rsidRDefault="00194FE6" w:rsidP="00194FE6">
      <w:pPr>
        <w:pStyle w:val="Prrafodelista"/>
        <w:ind w:left="0"/>
        <w:rPr>
          <w:lang w:val="es-ES"/>
        </w:rPr>
      </w:pPr>
      <w:r>
        <w:rPr>
          <w:lang w:val="es-ES"/>
        </w:rPr>
        <w:t>Importante agregar las Apertura contable a los comprobantes.</w:t>
      </w:r>
    </w:p>
    <w:p w:rsidR="00194FE6" w:rsidRDefault="00194FE6" w:rsidP="00194FE6">
      <w:pPr>
        <w:pStyle w:val="Prrafodelista"/>
        <w:ind w:left="0"/>
        <w:rPr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4057650" cy="342900"/>
            <wp:effectExtent l="19050" t="0" r="0" b="0"/>
            <wp:docPr id="1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FE6" w:rsidRPr="00E873A2" w:rsidRDefault="00194FE6" w:rsidP="00194FE6">
      <w:pPr>
        <w:pStyle w:val="Prrafodelista"/>
        <w:ind w:left="0"/>
        <w:rPr>
          <w:lang w:val="es-ES"/>
        </w:rPr>
      </w:pPr>
    </w:p>
    <w:sectPr w:rsidR="00194FE6" w:rsidRPr="00E873A2" w:rsidSect="00C93EBD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D3D" w:rsidRDefault="00D03D3D" w:rsidP="000A2E5E">
      <w:pPr>
        <w:spacing w:after="0" w:line="240" w:lineRule="auto"/>
      </w:pPr>
      <w:r>
        <w:separator/>
      </w:r>
    </w:p>
  </w:endnote>
  <w:endnote w:type="continuationSeparator" w:id="0">
    <w:p w:rsidR="00D03D3D" w:rsidRDefault="00D03D3D" w:rsidP="000A2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89016"/>
      <w:docPartObj>
        <w:docPartGallery w:val="Page Numbers (Bottom of Page)"/>
        <w:docPartUnique/>
      </w:docPartObj>
    </w:sdtPr>
    <w:sdtEndPr/>
    <w:sdtContent>
      <w:sdt>
        <w:sdtPr>
          <w:id w:val="216747541"/>
          <w:docPartObj>
            <w:docPartGallery w:val="Page Numbers (Top of Page)"/>
            <w:docPartUnique/>
          </w:docPartObj>
        </w:sdtPr>
        <w:sdtEndPr/>
        <w:sdtContent>
          <w:p w:rsidR="00221550" w:rsidRDefault="00221550">
            <w:pPr>
              <w:pStyle w:val="Piedepgina"/>
              <w:jc w:val="center"/>
            </w:pPr>
            <w:r>
              <w:t xml:space="preserve">Página </w:t>
            </w:r>
            <w:r w:rsidR="0049545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95450">
              <w:rPr>
                <w:b/>
                <w:sz w:val="24"/>
                <w:szCs w:val="24"/>
              </w:rPr>
              <w:fldChar w:fldCharType="separate"/>
            </w:r>
            <w:r w:rsidR="002E470B">
              <w:rPr>
                <w:b/>
                <w:noProof/>
              </w:rPr>
              <w:t>1</w:t>
            </w:r>
            <w:r w:rsidR="00495450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49545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95450">
              <w:rPr>
                <w:b/>
                <w:sz w:val="24"/>
                <w:szCs w:val="24"/>
              </w:rPr>
              <w:fldChar w:fldCharType="separate"/>
            </w:r>
            <w:r w:rsidR="002E470B">
              <w:rPr>
                <w:b/>
                <w:noProof/>
              </w:rPr>
              <w:t>5</w:t>
            </w:r>
            <w:r w:rsidR="0049545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21550" w:rsidRDefault="0022155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D3D" w:rsidRDefault="00D03D3D" w:rsidP="000A2E5E">
      <w:pPr>
        <w:spacing w:after="0" w:line="240" w:lineRule="auto"/>
      </w:pPr>
      <w:r>
        <w:separator/>
      </w:r>
    </w:p>
  </w:footnote>
  <w:footnote w:type="continuationSeparator" w:id="0">
    <w:p w:rsidR="00D03D3D" w:rsidRDefault="00D03D3D" w:rsidP="000A2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550" w:rsidRDefault="00221550">
    <w:pPr>
      <w:pStyle w:val="Encabezado"/>
    </w:pPr>
    <w:r w:rsidRPr="000A2E5E">
      <w:rPr>
        <w:noProof/>
        <w:lang w:eastAsia="es-AR"/>
      </w:rPr>
      <w:drawing>
        <wp:inline distT="0" distB="0" distL="0" distR="0">
          <wp:extent cx="5400040" cy="438098"/>
          <wp:effectExtent l="19050" t="0" r="0" b="0"/>
          <wp:docPr id="3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3809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39145A"/>
    <w:multiLevelType w:val="hybridMultilevel"/>
    <w:tmpl w:val="27F07CA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925B4F"/>
    <w:multiLevelType w:val="hybridMultilevel"/>
    <w:tmpl w:val="7DF4695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4D7D3B"/>
    <w:multiLevelType w:val="hybridMultilevel"/>
    <w:tmpl w:val="4D72900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E50E85"/>
    <w:multiLevelType w:val="hybridMultilevel"/>
    <w:tmpl w:val="C31A66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517C88"/>
    <w:multiLevelType w:val="hybridMultilevel"/>
    <w:tmpl w:val="27F07CA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DB8"/>
    <w:rsid w:val="00077D7A"/>
    <w:rsid w:val="000A2E5E"/>
    <w:rsid w:val="0012661C"/>
    <w:rsid w:val="00130626"/>
    <w:rsid w:val="00194FE6"/>
    <w:rsid w:val="001A4353"/>
    <w:rsid w:val="00206DB8"/>
    <w:rsid w:val="00221550"/>
    <w:rsid w:val="002B6CB7"/>
    <w:rsid w:val="002C5796"/>
    <w:rsid w:val="002E470B"/>
    <w:rsid w:val="002F29C3"/>
    <w:rsid w:val="002F49E5"/>
    <w:rsid w:val="00377946"/>
    <w:rsid w:val="00425AF8"/>
    <w:rsid w:val="00495450"/>
    <w:rsid w:val="004F3994"/>
    <w:rsid w:val="005D1DF4"/>
    <w:rsid w:val="005D6FAB"/>
    <w:rsid w:val="006761DA"/>
    <w:rsid w:val="008050FA"/>
    <w:rsid w:val="008758B0"/>
    <w:rsid w:val="00985239"/>
    <w:rsid w:val="009B0601"/>
    <w:rsid w:val="00A85417"/>
    <w:rsid w:val="00AB481C"/>
    <w:rsid w:val="00AF2960"/>
    <w:rsid w:val="00C816DB"/>
    <w:rsid w:val="00C93EBD"/>
    <w:rsid w:val="00CD0A72"/>
    <w:rsid w:val="00CF14D6"/>
    <w:rsid w:val="00D03D3D"/>
    <w:rsid w:val="00D40FB9"/>
    <w:rsid w:val="00D814E6"/>
    <w:rsid w:val="00DE1991"/>
    <w:rsid w:val="00E074C3"/>
    <w:rsid w:val="00E3679A"/>
    <w:rsid w:val="00E873A2"/>
    <w:rsid w:val="00EF5A8A"/>
    <w:rsid w:val="00F6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5BF2F7C-8486-4C57-AE68-B1B2A7E8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E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6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6DB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0A2E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A2E5E"/>
  </w:style>
  <w:style w:type="paragraph" w:styleId="Piedepgina">
    <w:name w:val="footer"/>
    <w:basedOn w:val="Normal"/>
    <w:link w:val="PiedepginaCar"/>
    <w:uiPriority w:val="99"/>
    <w:unhideWhenUsed/>
    <w:rsid w:val="000A2E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2E5E"/>
  </w:style>
  <w:style w:type="character" w:styleId="Hipervnculo">
    <w:name w:val="Hyperlink"/>
    <w:basedOn w:val="Fuentedeprrafopredeter"/>
    <w:uiPriority w:val="99"/>
    <w:rsid w:val="000A2E5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66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joseman</dc:creator>
  <cp:lastModifiedBy>Adriana Reist</cp:lastModifiedBy>
  <cp:revision>2</cp:revision>
  <dcterms:created xsi:type="dcterms:W3CDTF">2014-09-15T20:30:00Z</dcterms:created>
  <dcterms:modified xsi:type="dcterms:W3CDTF">2014-09-15T20:30:00Z</dcterms:modified>
</cp:coreProperties>
</file>