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DF" w:rsidRPr="00B758AD" w:rsidRDefault="007871DF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bookmarkStart w:id="0" w:name="_GoBack"/>
      <w:bookmarkEnd w:id="0"/>
    </w:p>
    <w:p w:rsidR="00B758AD" w:rsidRPr="00B758AD" w:rsidRDefault="00B758AD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</w:p>
    <w:p w:rsidR="00B758AD" w:rsidRDefault="00B758AD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 w:rsidRPr="00B758AD">
        <w:rPr>
          <w:rFonts w:ascii="Arial Unicode MS" w:eastAsia="Arial Unicode MS" w:hAnsi="Arial Unicode MS" w:cs="Arial Unicode MS"/>
          <w:sz w:val="24"/>
        </w:rPr>
        <w:t>Ventas/Ingreso de Comprobantes</w:t>
      </w:r>
      <w:r>
        <w:rPr>
          <w:rFonts w:ascii="Arial Unicode MS" w:eastAsia="Arial Unicode MS" w:hAnsi="Arial Unicode MS" w:cs="Arial Unicode MS"/>
          <w:sz w:val="24"/>
        </w:rPr>
        <w:t>/</w:t>
      </w:r>
      <w:r w:rsidRPr="00B758AD">
        <w:rPr>
          <w:rFonts w:ascii="Arial Unicode MS" w:eastAsia="Arial Unicode MS" w:hAnsi="Arial Unicode MS" w:cs="Arial Unicode MS"/>
          <w:sz w:val="24"/>
        </w:rPr>
        <w:t xml:space="preserve"> </w:t>
      </w:r>
      <w:r w:rsidR="00414225">
        <w:rPr>
          <w:rFonts w:ascii="Arial Unicode MS" w:eastAsia="Arial Unicode MS" w:hAnsi="Arial Unicode MS" w:cs="Arial Unicode MS"/>
          <w:sz w:val="24"/>
        </w:rPr>
        <w:t>FAU Factura de Anticipo Unidades</w:t>
      </w:r>
    </w:p>
    <w:p w:rsidR="00C034E9" w:rsidRDefault="00C034E9" w:rsidP="00B758AD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</w:p>
    <w:p w:rsidR="00C904E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610225" cy="44577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22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>Concepto 2.AN 0002 de ser una Sprinter o Camión</w:t>
      </w:r>
    </w:p>
    <w:p w:rsidR="0041422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 w:rsidRPr="00414225">
        <w:rPr>
          <w:rFonts w:ascii="Arial Unicode MS" w:eastAsia="Arial Unicode MS" w:hAnsi="Arial Unicode MS" w:cs="Arial Unicode MS"/>
          <w:b w:val="0"/>
          <w:sz w:val="24"/>
        </w:rPr>
        <w:t>Recordar que todos los conceptos de Ventas están consignados como 2.XXXXXX</w:t>
      </w:r>
    </w:p>
    <w:p w:rsidR="0041422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Una vez agregado el concepto se debe determinar el Centro de costos.</w:t>
      </w:r>
    </w:p>
    <w:p w:rsidR="0041422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lastRenderedPageBreak/>
        <w:drawing>
          <wp:inline distT="0" distB="0" distL="0" distR="0">
            <wp:extent cx="5162550" cy="2333625"/>
            <wp:effectExtent l="1905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22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96589A" w:rsidRDefault="0096589A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En datos generales recordar asignar la Apertura contable.</w:t>
      </w:r>
    </w:p>
    <w:p w:rsidR="0041422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Se puede registrar todas las facturas de anticipos requeridas.</w:t>
      </w:r>
    </w:p>
    <w:p w:rsidR="00414225" w:rsidRDefault="001F62FA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Por cada Factura de Anticipo se registrará el Recibo en:</w:t>
      </w:r>
    </w:p>
    <w:p w:rsidR="001F62FA" w:rsidRPr="001F62FA" w:rsidRDefault="001F62FA" w:rsidP="00414225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 w:rsidRPr="001F62FA">
        <w:rPr>
          <w:rFonts w:ascii="Arial Unicode MS" w:eastAsia="Arial Unicode MS" w:hAnsi="Arial Unicode MS" w:cs="Arial Unicode MS"/>
          <w:sz w:val="24"/>
        </w:rPr>
        <w:t>Cuentas a cobrar/Cobranzas Aplicando a la Factura de Anticipo.</w:t>
      </w:r>
    </w:p>
    <w:p w:rsidR="006C0A57" w:rsidRDefault="006C0A57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6C0A57" w:rsidRDefault="006C0A57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610225" cy="3657600"/>
            <wp:effectExtent l="19050" t="0" r="9525" b="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22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5E7417" w:rsidRDefault="005E7417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lastRenderedPageBreak/>
        <w:t>Al momento de Registrar la Factura de Venta de la Unidad, se registrará la Nota de Crédito por los anticipos.</w:t>
      </w:r>
    </w:p>
    <w:p w:rsidR="005E7417" w:rsidRPr="0096589A" w:rsidRDefault="005E7417" w:rsidP="00414225">
      <w:pPr>
        <w:pStyle w:val="Puesto"/>
        <w:jc w:val="left"/>
        <w:rPr>
          <w:rFonts w:ascii="Arial Unicode MS" w:eastAsia="Arial Unicode MS" w:hAnsi="Arial Unicode MS" w:cs="Arial Unicode MS"/>
          <w:sz w:val="24"/>
        </w:rPr>
      </w:pPr>
      <w:r w:rsidRPr="0096589A">
        <w:rPr>
          <w:rFonts w:ascii="Arial Unicode MS" w:eastAsia="Arial Unicode MS" w:hAnsi="Arial Unicode MS" w:cs="Arial Unicode MS"/>
          <w:sz w:val="24"/>
        </w:rPr>
        <w:t>Ventas/Ingreso de Comprobante/NCU Nota de Crédito Unidades.</w:t>
      </w:r>
    </w:p>
    <w:p w:rsidR="005E7417" w:rsidRDefault="005E7417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Por el total de los anticipos.</w:t>
      </w:r>
    </w:p>
    <w:p w:rsidR="00414225" w:rsidRDefault="00B414EC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noProof/>
          <w:sz w:val="24"/>
          <w:lang w:eastAsia="es-AR"/>
        </w:rPr>
        <w:drawing>
          <wp:inline distT="0" distB="0" distL="0" distR="0">
            <wp:extent cx="5610225" cy="4514850"/>
            <wp:effectExtent l="19050" t="0" r="9525" b="0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225" w:rsidRDefault="00414225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p w:rsidR="00414225" w:rsidRDefault="00414225" w:rsidP="005E7417">
      <w:pPr>
        <w:pStyle w:val="Puesto"/>
        <w:jc w:val="both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>Luego se registra la Factura Correspondiente a la Unidad según circuito seleccionado.</w:t>
      </w:r>
    </w:p>
    <w:p w:rsidR="00414225" w:rsidRDefault="001F62FA" w:rsidP="005E7417">
      <w:pPr>
        <w:pStyle w:val="Puesto"/>
        <w:jc w:val="both"/>
        <w:rPr>
          <w:rFonts w:ascii="Arial Unicode MS" w:eastAsia="Arial Unicode MS" w:hAnsi="Arial Unicode MS" w:cs="Arial Unicode MS"/>
          <w:b w:val="0"/>
          <w:sz w:val="24"/>
        </w:rPr>
      </w:pPr>
      <w:r>
        <w:rPr>
          <w:rFonts w:ascii="Arial Unicode MS" w:eastAsia="Arial Unicode MS" w:hAnsi="Arial Unicode MS" w:cs="Arial Unicode MS"/>
          <w:b w:val="0"/>
          <w:sz w:val="24"/>
        </w:rPr>
        <w:t xml:space="preserve">Se realiza </w:t>
      </w:r>
      <w:r w:rsidR="00B414EC">
        <w:rPr>
          <w:rFonts w:ascii="Arial Unicode MS" w:eastAsia="Arial Unicode MS" w:hAnsi="Arial Unicode MS" w:cs="Arial Unicode MS"/>
          <w:b w:val="0"/>
          <w:sz w:val="24"/>
        </w:rPr>
        <w:t xml:space="preserve">en </w:t>
      </w:r>
      <w:r w:rsidR="00B414EC" w:rsidRPr="005E7417">
        <w:rPr>
          <w:rFonts w:ascii="Arial Unicode MS" w:eastAsia="Arial Unicode MS" w:hAnsi="Arial Unicode MS" w:cs="Arial Unicode MS"/>
          <w:sz w:val="24"/>
        </w:rPr>
        <w:t>Cuentas a Cobrar/Compensación entre comprobantes</w:t>
      </w:r>
      <w:r w:rsidR="00B414EC">
        <w:rPr>
          <w:rFonts w:ascii="Arial Unicode MS" w:eastAsia="Arial Unicode MS" w:hAnsi="Arial Unicode MS" w:cs="Arial Unicode MS"/>
          <w:b w:val="0"/>
          <w:sz w:val="24"/>
        </w:rPr>
        <w:t xml:space="preserve"> la apropiación de </w:t>
      </w:r>
      <w:r w:rsidR="00B414EC" w:rsidRPr="005E7417">
        <w:rPr>
          <w:rFonts w:ascii="Arial Unicode MS" w:eastAsia="Arial Unicode MS" w:hAnsi="Arial Unicode MS" w:cs="Arial Unicode MS"/>
          <w:sz w:val="24"/>
        </w:rPr>
        <w:t>la FCU Factura de la Unidad con la NCU Nota de crédito de la Unidad</w:t>
      </w:r>
      <w:r w:rsidR="00B414EC">
        <w:rPr>
          <w:rFonts w:ascii="Arial Unicode MS" w:eastAsia="Arial Unicode MS" w:hAnsi="Arial Unicode MS" w:cs="Arial Unicode MS"/>
          <w:b w:val="0"/>
          <w:sz w:val="24"/>
        </w:rPr>
        <w:t>, las que deberán coincidir.</w:t>
      </w:r>
    </w:p>
    <w:p w:rsidR="00B414EC" w:rsidRPr="00414225" w:rsidRDefault="00B414EC" w:rsidP="00414225">
      <w:pPr>
        <w:pStyle w:val="Puesto"/>
        <w:jc w:val="left"/>
        <w:rPr>
          <w:rFonts w:ascii="Arial Unicode MS" w:eastAsia="Arial Unicode MS" w:hAnsi="Arial Unicode MS" w:cs="Arial Unicode MS"/>
          <w:b w:val="0"/>
          <w:sz w:val="24"/>
        </w:rPr>
      </w:pPr>
    </w:p>
    <w:sectPr w:rsidR="00B414EC" w:rsidRPr="00414225" w:rsidSect="003A131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85D" w:rsidRDefault="00F7385D" w:rsidP="00454AA3">
      <w:r>
        <w:separator/>
      </w:r>
    </w:p>
  </w:endnote>
  <w:endnote w:type="continuationSeparator" w:id="0">
    <w:p w:rsidR="00F7385D" w:rsidRDefault="00F7385D" w:rsidP="0045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23510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454AA3" w:rsidRDefault="00454AA3">
            <w:pPr>
              <w:pStyle w:val="Piedepgina"/>
              <w:jc w:val="center"/>
            </w:pPr>
            <w:r>
              <w:t xml:space="preserve">Página </w:t>
            </w:r>
            <w:r w:rsidR="00F130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13054">
              <w:rPr>
                <w:b/>
                <w:sz w:val="24"/>
                <w:szCs w:val="24"/>
              </w:rPr>
              <w:fldChar w:fldCharType="separate"/>
            </w:r>
            <w:r w:rsidR="00EB29F1">
              <w:rPr>
                <w:b/>
                <w:noProof/>
              </w:rPr>
              <w:t>3</w:t>
            </w:r>
            <w:r w:rsidR="00F1305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F130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13054">
              <w:rPr>
                <w:b/>
                <w:sz w:val="24"/>
                <w:szCs w:val="24"/>
              </w:rPr>
              <w:fldChar w:fldCharType="separate"/>
            </w:r>
            <w:r w:rsidR="00EB29F1">
              <w:rPr>
                <w:b/>
                <w:noProof/>
              </w:rPr>
              <w:t>3</w:t>
            </w:r>
            <w:r w:rsidR="00F1305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AA3" w:rsidRDefault="00454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85D" w:rsidRDefault="00F7385D" w:rsidP="00454AA3">
      <w:r>
        <w:separator/>
      </w:r>
    </w:p>
  </w:footnote>
  <w:footnote w:type="continuationSeparator" w:id="0">
    <w:p w:rsidR="00F7385D" w:rsidRDefault="00F7385D" w:rsidP="00454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AA3" w:rsidRDefault="00454AA3">
    <w:pPr>
      <w:pStyle w:val="Encabezado"/>
    </w:pPr>
    <w:r w:rsidRPr="00454AA3">
      <w:rPr>
        <w:noProof/>
        <w:lang w:eastAsia="es-AR"/>
      </w:rPr>
      <w:drawing>
        <wp:inline distT="0" distB="0" distL="0" distR="0">
          <wp:extent cx="5400040" cy="438098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380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B5193"/>
    <w:multiLevelType w:val="hybridMultilevel"/>
    <w:tmpl w:val="AA10BF4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A3"/>
    <w:rsid w:val="00005FA1"/>
    <w:rsid w:val="000F65EC"/>
    <w:rsid w:val="0019717C"/>
    <w:rsid w:val="001F20A4"/>
    <w:rsid w:val="001F62FA"/>
    <w:rsid w:val="00214DFB"/>
    <w:rsid w:val="0033522E"/>
    <w:rsid w:val="003A1313"/>
    <w:rsid w:val="003B3E75"/>
    <w:rsid w:val="003C7A6D"/>
    <w:rsid w:val="00412FEA"/>
    <w:rsid w:val="00414225"/>
    <w:rsid w:val="00454AA3"/>
    <w:rsid w:val="00531D07"/>
    <w:rsid w:val="00577305"/>
    <w:rsid w:val="0058069E"/>
    <w:rsid w:val="0058079C"/>
    <w:rsid w:val="005E7417"/>
    <w:rsid w:val="00637A9F"/>
    <w:rsid w:val="00655632"/>
    <w:rsid w:val="006A5702"/>
    <w:rsid w:val="006C0A57"/>
    <w:rsid w:val="00754F56"/>
    <w:rsid w:val="007871DF"/>
    <w:rsid w:val="0096589A"/>
    <w:rsid w:val="00986D7C"/>
    <w:rsid w:val="009A1809"/>
    <w:rsid w:val="009D6C63"/>
    <w:rsid w:val="00A733EC"/>
    <w:rsid w:val="00AF57C3"/>
    <w:rsid w:val="00B414EC"/>
    <w:rsid w:val="00B758AD"/>
    <w:rsid w:val="00C034E9"/>
    <w:rsid w:val="00C64BF5"/>
    <w:rsid w:val="00C904E5"/>
    <w:rsid w:val="00CB2DC1"/>
    <w:rsid w:val="00DD3EB4"/>
    <w:rsid w:val="00E02E1A"/>
    <w:rsid w:val="00EB29F1"/>
    <w:rsid w:val="00F07BB2"/>
    <w:rsid w:val="00F13054"/>
    <w:rsid w:val="00F135F3"/>
    <w:rsid w:val="00F4171D"/>
    <w:rsid w:val="00F7385D"/>
    <w:rsid w:val="00FE2AA2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A78905-27BA-4589-A259-559149E7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DF"/>
    <w:pPr>
      <w:spacing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7871DF"/>
    <w:pPr>
      <w:keepNext/>
      <w:outlineLvl w:val="1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454AA3"/>
    <w:pPr>
      <w:tabs>
        <w:tab w:val="center" w:pos="4419"/>
        <w:tab w:val="right" w:pos="8838"/>
      </w:tabs>
      <w:ind w:left="714" w:hanging="357"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4AA3"/>
  </w:style>
  <w:style w:type="paragraph" w:styleId="Piedepgina">
    <w:name w:val="footer"/>
    <w:basedOn w:val="Normal"/>
    <w:link w:val="PiedepginaCar"/>
    <w:uiPriority w:val="99"/>
    <w:unhideWhenUsed/>
    <w:rsid w:val="00454AA3"/>
    <w:pPr>
      <w:tabs>
        <w:tab w:val="center" w:pos="4419"/>
        <w:tab w:val="right" w:pos="8838"/>
      </w:tabs>
      <w:ind w:left="714" w:hanging="357"/>
      <w:jc w:val="both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4AA3"/>
  </w:style>
  <w:style w:type="character" w:styleId="Hipervnculo">
    <w:name w:val="Hyperlink"/>
    <w:basedOn w:val="Fuentedeprrafopredeter"/>
    <w:uiPriority w:val="99"/>
    <w:rsid w:val="00CB2DC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7871DF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7871DF"/>
    <w:pPr>
      <w:jc w:val="center"/>
    </w:pPr>
    <w:rPr>
      <w:rFonts w:ascii="Arial" w:hAnsi="Arial" w:cs="Arial"/>
      <w:b/>
      <w:bCs/>
      <w:sz w:val="20"/>
      <w:lang w:val="es-AR"/>
    </w:rPr>
  </w:style>
  <w:style w:type="character" w:customStyle="1" w:styleId="PuestoCar">
    <w:name w:val="Puesto Car"/>
    <w:basedOn w:val="Fuentedeprrafopredeter"/>
    <w:link w:val="Puesto"/>
    <w:rsid w:val="007871DF"/>
    <w:rPr>
      <w:rFonts w:ascii="Arial" w:eastAsia="Times New Roman" w:hAnsi="Arial" w:cs="Arial"/>
      <w:b/>
      <w:b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 Reist</cp:lastModifiedBy>
  <cp:revision>2</cp:revision>
  <dcterms:created xsi:type="dcterms:W3CDTF">2014-09-09T17:07:00Z</dcterms:created>
  <dcterms:modified xsi:type="dcterms:W3CDTF">2014-09-09T17:07:00Z</dcterms:modified>
</cp:coreProperties>
</file>