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98F" w:rsidRDefault="00A616E6">
      <w:r>
        <w:t>Barrios</w:t>
      </w:r>
    </w:p>
    <w:p w:rsidR="00A616E6" w:rsidRDefault="00A616E6"/>
    <w:p w:rsidR="00A616E6" w:rsidRDefault="00A616E6">
      <w:r>
        <w:t xml:space="preserve">Desde el inicio </w:t>
      </w:r>
    </w:p>
    <w:p w:rsidR="00A616E6" w:rsidRDefault="00A616E6">
      <w:proofErr w:type="gramStart"/>
      <w:r>
        <w:t>tipificar</w:t>
      </w:r>
      <w:proofErr w:type="gramEnd"/>
      <w:r>
        <w:t xml:space="preserve"> clientes. </w:t>
      </w:r>
    </w:p>
    <w:p w:rsidR="00A616E6" w:rsidRDefault="00A616E6"/>
    <w:p w:rsidR="00A616E6" w:rsidRDefault="00A616E6">
      <w:r>
        <w:t xml:space="preserve">Repuestos </w:t>
      </w:r>
    </w:p>
    <w:p w:rsidR="00A616E6" w:rsidRDefault="00A616E6">
      <w:r>
        <w:t>Tipificar Artículos</w:t>
      </w:r>
    </w:p>
    <w:p w:rsidR="00A616E6" w:rsidRDefault="00A616E6"/>
    <w:p w:rsidR="00A616E6" w:rsidRDefault="00A616E6">
      <w:r>
        <w:t>Articulo Clase Z</w:t>
      </w:r>
    </w:p>
    <w:p w:rsidR="00A616E6" w:rsidRDefault="00A616E6">
      <w:r>
        <w:t>Fraccionar</w:t>
      </w:r>
    </w:p>
    <w:p w:rsidR="00A616E6" w:rsidRDefault="00A616E6"/>
    <w:p w:rsidR="00A616E6" w:rsidRDefault="00A616E6">
      <w:r>
        <w:t>Dar de alta artículos</w:t>
      </w:r>
    </w:p>
    <w:p w:rsidR="00A616E6" w:rsidRDefault="00A616E6">
      <w:r>
        <w:t>Tipo articulo</w:t>
      </w:r>
    </w:p>
    <w:p w:rsidR="00A616E6" w:rsidRDefault="00A616E6"/>
    <w:p w:rsidR="00A616E6" w:rsidRDefault="00A616E6">
      <w:r>
        <w:t xml:space="preserve">Ver agregar </w:t>
      </w:r>
      <w:r w:rsidR="00A26672">
        <w:t>artículo</w:t>
      </w:r>
      <w:r>
        <w:t xml:space="preserve"> alternativo</w:t>
      </w:r>
    </w:p>
    <w:p w:rsidR="00A616E6" w:rsidRDefault="00A616E6">
      <w:r>
        <w:t xml:space="preserve">Crear desde catalogo alternativo, no se refleja en </w:t>
      </w:r>
      <w:proofErr w:type="spellStart"/>
      <w:r>
        <w:t>Bejerman</w:t>
      </w:r>
      <w:proofErr w:type="spellEnd"/>
      <w:r>
        <w:t>.</w:t>
      </w:r>
    </w:p>
    <w:p w:rsidR="00A616E6" w:rsidRDefault="00A616E6">
      <w:r>
        <w:t xml:space="preserve">Codificación de estante. </w:t>
      </w:r>
    </w:p>
    <w:p w:rsidR="00A616E6" w:rsidRDefault="00A616E6">
      <w:r>
        <w:t>Codificación de 8 (ocho) dígitos, separación cada 4 dígitos</w:t>
      </w:r>
    </w:p>
    <w:p w:rsidR="00A616E6" w:rsidRDefault="00A616E6">
      <w:proofErr w:type="spellStart"/>
      <w:proofErr w:type="gramStart"/>
      <w:r>
        <w:t>xxxx-xxxx</w:t>
      </w:r>
      <w:proofErr w:type="spellEnd"/>
      <w:proofErr w:type="gramEnd"/>
    </w:p>
    <w:tbl>
      <w:tblPr>
        <w:tblStyle w:val="Tablaconcuadrcula"/>
        <w:tblW w:w="0" w:type="auto"/>
        <w:tblLook w:val="04A0" w:firstRow="1" w:lastRow="0" w:firstColumn="1" w:lastColumn="0" w:noHBand="0" w:noVBand="1"/>
      </w:tblPr>
      <w:tblGrid>
        <w:gridCol w:w="2244"/>
        <w:gridCol w:w="2244"/>
        <w:gridCol w:w="2245"/>
        <w:gridCol w:w="2245"/>
      </w:tblGrid>
      <w:tr w:rsidR="00A616E6" w:rsidTr="00A616E6">
        <w:tc>
          <w:tcPr>
            <w:tcW w:w="2244" w:type="dxa"/>
          </w:tcPr>
          <w:p w:rsidR="00A616E6" w:rsidRDefault="00A616E6">
            <w:r>
              <w:t xml:space="preserve">Sector </w:t>
            </w:r>
          </w:p>
        </w:tc>
        <w:tc>
          <w:tcPr>
            <w:tcW w:w="2244" w:type="dxa"/>
          </w:tcPr>
          <w:p w:rsidR="00A616E6" w:rsidRDefault="00A616E6">
            <w:r>
              <w:t>Pasillo</w:t>
            </w:r>
          </w:p>
        </w:tc>
        <w:tc>
          <w:tcPr>
            <w:tcW w:w="2245" w:type="dxa"/>
          </w:tcPr>
          <w:p w:rsidR="00A616E6" w:rsidRDefault="00A616E6">
            <w:r>
              <w:t>Estante</w:t>
            </w:r>
          </w:p>
        </w:tc>
        <w:tc>
          <w:tcPr>
            <w:tcW w:w="2245" w:type="dxa"/>
          </w:tcPr>
          <w:p w:rsidR="00A616E6" w:rsidRDefault="00A616E6">
            <w:r>
              <w:t>Bandeja</w:t>
            </w:r>
          </w:p>
        </w:tc>
      </w:tr>
      <w:tr w:rsidR="00A616E6" w:rsidTr="00A616E6">
        <w:tc>
          <w:tcPr>
            <w:tcW w:w="2244" w:type="dxa"/>
          </w:tcPr>
          <w:p w:rsidR="00A616E6" w:rsidRDefault="00A616E6">
            <w:r>
              <w:t>xx</w:t>
            </w:r>
          </w:p>
        </w:tc>
        <w:tc>
          <w:tcPr>
            <w:tcW w:w="2244" w:type="dxa"/>
          </w:tcPr>
          <w:p w:rsidR="00A616E6" w:rsidRDefault="00A616E6">
            <w:r>
              <w:t>xx</w:t>
            </w:r>
          </w:p>
        </w:tc>
        <w:tc>
          <w:tcPr>
            <w:tcW w:w="2245" w:type="dxa"/>
          </w:tcPr>
          <w:p w:rsidR="00A616E6" w:rsidRDefault="00A616E6">
            <w:r>
              <w:t>xx</w:t>
            </w:r>
          </w:p>
        </w:tc>
        <w:tc>
          <w:tcPr>
            <w:tcW w:w="2245" w:type="dxa"/>
          </w:tcPr>
          <w:p w:rsidR="00A616E6" w:rsidRDefault="00A616E6">
            <w:r>
              <w:t>xx</w:t>
            </w:r>
          </w:p>
        </w:tc>
      </w:tr>
    </w:tbl>
    <w:p w:rsidR="00254624" w:rsidRDefault="00254624">
      <w:r>
        <w:t>Local</w:t>
      </w:r>
    </w:p>
    <w:p w:rsidR="00254624" w:rsidRDefault="00254624">
      <w:r>
        <w:t>Datos SQL (unidad X)</w:t>
      </w:r>
    </w:p>
    <w:p w:rsidR="00254624" w:rsidRDefault="00254624"/>
    <w:p w:rsidR="00254624" w:rsidRDefault="00254624">
      <w:r>
        <w:t>Remoto</w:t>
      </w:r>
    </w:p>
    <w:p w:rsidR="00BC368A" w:rsidRDefault="00BC368A" w:rsidP="00BC368A">
      <w:r>
        <w:t>Datos SQL (unidad y)</w:t>
      </w:r>
    </w:p>
    <w:p w:rsidR="00BC368A" w:rsidRDefault="00BC368A" w:rsidP="00BC368A">
      <w:r>
        <w:lastRenderedPageBreak/>
        <w:t>Datos SQL (unidad z)</w:t>
      </w:r>
    </w:p>
    <w:p w:rsidR="00254624" w:rsidRDefault="00254624"/>
    <w:p w:rsidR="00254624" w:rsidRDefault="00254624"/>
    <w:p w:rsidR="00254624" w:rsidRDefault="00254624"/>
    <w:p w:rsidR="00254624" w:rsidRDefault="00254624"/>
    <w:p w:rsidR="00A616E6" w:rsidRDefault="00254624">
      <w:r>
        <w:t>Servidor Remoto</w:t>
      </w:r>
    </w:p>
    <w:p w:rsidR="00254624" w:rsidRDefault="00254624"/>
    <w:p w:rsidR="00A616E6" w:rsidRDefault="00A616E6"/>
    <w:p w:rsidR="00A616E6" w:rsidRDefault="00A616E6"/>
    <w:p w:rsidR="00A616E6" w:rsidRDefault="00A616E6"/>
    <w:p w:rsidR="005A5D49" w:rsidRDefault="005A5D49"/>
    <w:p w:rsidR="005A5D49" w:rsidRDefault="005A5D49"/>
    <w:p w:rsidR="005A5D49" w:rsidRDefault="005A5D49"/>
    <w:p w:rsidR="005A5D49" w:rsidRDefault="005A5D49"/>
    <w:p w:rsidR="005A5D49" w:rsidRDefault="005A5D49"/>
    <w:p w:rsidR="005A5D49" w:rsidRDefault="005A5D49"/>
    <w:p w:rsidR="005A5D49" w:rsidRDefault="005A5D49"/>
    <w:p w:rsidR="005A5D49" w:rsidRDefault="005A5D49"/>
    <w:p w:rsidR="005A5D49" w:rsidRDefault="005A5D49"/>
    <w:p w:rsidR="005A5D49" w:rsidRDefault="005A5D49"/>
    <w:p w:rsidR="00B23FF2" w:rsidRDefault="00B23FF2"/>
    <w:p w:rsidR="00B23FF2" w:rsidRDefault="00B23FF2"/>
    <w:p w:rsidR="00B23FF2" w:rsidRDefault="00B23FF2"/>
    <w:p w:rsidR="00B23FF2" w:rsidRDefault="00B23FF2"/>
    <w:p w:rsidR="005A5D49" w:rsidRDefault="005A5D49"/>
    <w:tbl>
      <w:tblPr>
        <w:tblStyle w:val="Tablaconcuadrcula"/>
        <w:tblW w:w="0" w:type="auto"/>
        <w:tblLook w:val="04A0" w:firstRow="1" w:lastRow="0" w:firstColumn="1" w:lastColumn="0" w:noHBand="0" w:noVBand="1"/>
      </w:tblPr>
      <w:tblGrid>
        <w:gridCol w:w="1951"/>
        <w:gridCol w:w="7027"/>
      </w:tblGrid>
      <w:tr w:rsidR="00BF0209" w:rsidTr="00BF0209">
        <w:tc>
          <w:tcPr>
            <w:tcW w:w="1951" w:type="dxa"/>
          </w:tcPr>
          <w:p w:rsidR="00BF0209" w:rsidRDefault="00BF0209">
            <w:r>
              <w:lastRenderedPageBreak/>
              <w:t>Sistema</w:t>
            </w:r>
          </w:p>
        </w:tc>
        <w:tc>
          <w:tcPr>
            <w:tcW w:w="7027" w:type="dxa"/>
          </w:tcPr>
          <w:p w:rsidR="00BF0209" w:rsidRDefault="00BF0209">
            <w:proofErr w:type="spellStart"/>
            <w:r>
              <w:t>Bejerman</w:t>
            </w:r>
            <w:proofErr w:type="spellEnd"/>
          </w:p>
        </w:tc>
      </w:tr>
      <w:tr w:rsidR="00BF0209" w:rsidTr="00BF0209">
        <w:tc>
          <w:tcPr>
            <w:tcW w:w="1951" w:type="dxa"/>
          </w:tcPr>
          <w:p w:rsidR="00BF0209" w:rsidRDefault="00BF0209">
            <w:r>
              <w:t>Código fuente</w:t>
            </w:r>
          </w:p>
        </w:tc>
        <w:tc>
          <w:tcPr>
            <w:tcW w:w="7027" w:type="dxa"/>
          </w:tcPr>
          <w:p w:rsidR="00BF0209" w:rsidRDefault="007B3F59">
            <w:r>
              <w:t>Cerrado</w:t>
            </w:r>
          </w:p>
        </w:tc>
      </w:tr>
      <w:tr w:rsidR="007B3F59" w:rsidTr="00BF0209">
        <w:tc>
          <w:tcPr>
            <w:tcW w:w="1951" w:type="dxa"/>
          </w:tcPr>
          <w:p w:rsidR="007B3F59" w:rsidRDefault="002E60C1">
            <w:r>
              <w:t>Versionado</w:t>
            </w:r>
          </w:p>
        </w:tc>
        <w:tc>
          <w:tcPr>
            <w:tcW w:w="7027" w:type="dxa"/>
          </w:tcPr>
          <w:p w:rsidR="007B3F59" w:rsidRDefault="007B3F59">
            <w:r>
              <w:t>No posee</w:t>
            </w:r>
          </w:p>
        </w:tc>
      </w:tr>
      <w:tr w:rsidR="00FA5305" w:rsidTr="00EA487F">
        <w:tc>
          <w:tcPr>
            <w:tcW w:w="8978" w:type="dxa"/>
            <w:gridSpan w:val="2"/>
          </w:tcPr>
          <w:p w:rsidR="00FA5305" w:rsidRDefault="00FA5305" w:rsidP="007B3F59">
            <w:pPr>
              <w:jc w:val="center"/>
            </w:pPr>
            <w:r>
              <w:t xml:space="preserve">Servidor de la aplicación. </w:t>
            </w:r>
          </w:p>
        </w:tc>
      </w:tr>
      <w:tr w:rsidR="007B3F59" w:rsidTr="00EA487F">
        <w:tc>
          <w:tcPr>
            <w:tcW w:w="8978" w:type="dxa"/>
            <w:gridSpan w:val="2"/>
          </w:tcPr>
          <w:p w:rsidR="007B3F59" w:rsidRDefault="007B3F59" w:rsidP="007B3F59">
            <w:pPr>
              <w:jc w:val="center"/>
            </w:pPr>
            <w:r>
              <w:t>Servidor de Prueba</w:t>
            </w:r>
          </w:p>
        </w:tc>
      </w:tr>
      <w:tr w:rsidR="007B3F59" w:rsidTr="00BF0209">
        <w:tc>
          <w:tcPr>
            <w:tcW w:w="1951" w:type="dxa"/>
          </w:tcPr>
          <w:p w:rsidR="007B3F59" w:rsidRDefault="007B3F59">
            <w:r>
              <w:t>Local</w:t>
            </w:r>
          </w:p>
        </w:tc>
        <w:tc>
          <w:tcPr>
            <w:tcW w:w="7027" w:type="dxa"/>
          </w:tcPr>
          <w:p w:rsidR="007B3F59" w:rsidRDefault="00FA5305">
            <w:r>
              <w:t>SI</w:t>
            </w:r>
          </w:p>
        </w:tc>
      </w:tr>
      <w:tr w:rsidR="007B3F59" w:rsidTr="00BF0209">
        <w:tc>
          <w:tcPr>
            <w:tcW w:w="1951" w:type="dxa"/>
          </w:tcPr>
          <w:p w:rsidR="007B3F59" w:rsidRDefault="007B3F59">
            <w:r>
              <w:t>Remoto</w:t>
            </w:r>
          </w:p>
        </w:tc>
        <w:tc>
          <w:tcPr>
            <w:tcW w:w="7027" w:type="dxa"/>
          </w:tcPr>
          <w:p w:rsidR="007B3F59" w:rsidRDefault="00FA5305">
            <w:r>
              <w:t>SI</w:t>
            </w:r>
          </w:p>
        </w:tc>
      </w:tr>
      <w:tr w:rsidR="007B3F59" w:rsidTr="00F6008A">
        <w:tc>
          <w:tcPr>
            <w:tcW w:w="8978" w:type="dxa"/>
            <w:gridSpan w:val="2"/>
          </w:tcPr>
          <w:p w:rsidR="007B3F59" w:rsidRDefault="007B3F59" w:rsidP="007B3F59">
            <w:pPr>
              <w:jc w:val="center"/>
            </w:pPr>
            <w:r>
              <w:t>Servidor de Producción</w:t>
            </w:r>
          </w:p>
        </w:tc>
      </w:tr>
      <w:tr w:rsidR="007B3F59" w:rsidTr="00BF0209">
        <w:tc>
          <w:tcPr>
            <w:tcW w:w="1951" w:type="dxa"/>
          </w:tcPr>
          <w:p w:rsidR="007B3F59" w:rsidRDefault="007B3F59" w:rsidP="00915B1E">
            <w:r>
              <w:t>Local</w:t>
            </w:r>
          </w:p>
        </w:tc>
        <w:tc>
          <w:tcPr>
            <w:tcW w:w="7027" w:type="dxa"/>
          </w:tcPr>
          <w:p w:rsidR="007B3F59" w:rsidRDefault="00FA5305">
            <w:r>
              <w:t>SI</w:t>
            </w:r>
          </w:p>
        </w:tc>
      </w:tr>
      <w:tr w:rsidR="007B3F59" w:rsidTr="00BF0209">
        <w:tc>
          <w:tcPr>
            <w:tcW w:w="1951" w:type="dxa"/>
          </w:tcPr>
          <w:p w:rsidR="007B3F59" w:rsidRDefault="007B3F59" w:rsidP="00915B1E">
            <w:r>
              <w:t>Remoto</w:t>
            </w:r>
          </w:p>
        </w:tc>
        <w:tc>
          <w:tcPr>
            <w:tcW w:w="7027" w:type="dxa"/>
          </w:tcPr>
          <w:p w:rsidR="007B3F59" w:rsidRDefault="00FA5305" w:rsidP="00FA5305">
            <w:r>
              <w:t>SI</w:t>
            </w:r>
          </w:p>
        </w:tc>
      </w:tr>
      <w:tr w:rsidR="00FA5305" w:rsidTr="00445803">
        <w:tc>
          <w:tcPr>
            <w:tcW w:w="8978" w:type="dxa"/>
            <w:gridSpan w:val="2"/>
          </w:tcPr>
          <w:p w:rsidR="00FA5305" w:rsidRDefault="00FA5305"/>
        </w:tc>
      </w:tr>
      <w:tr w:rsidR="007B3F59" w:rsidRPr="007E12CC" w:rsidTr="00BF0209">
        <w:tc>
          <w:tcPr>
            <w:tcW w:w="1951" w:type="dxa"/>
          </w:tcPr>
          <w:p w:rsidR="007B3F59" w:rsidRDefault="007E12CC" w:rsidP="00915B1E">
            <w:r>
              <w:t>Administración de Base de Datos</w:t>
            </w:r>
          </w:p>
        </w:tc>
        <w:tc>
          <w:tcPr>
            <w:tcW w:w="7027" w:type="dxa"/>
          </w:tcPr>
          <w:p w:rsidR="007E12CC" w:rsidRDefault="007E12CC">
            <w:r>
              <w:t xml:space="preserve">No se permite manipular la base de datos, </w:t>
            </w:r>
          </w:p>
          <w:p w:rsidR="007E12CC" w:rsidRDefault="007E12CC" w:rsidP="007E12CC">
            <w:r w:rsidRPr="007E12CC">
              <w:t>CRUD (</w:t>
            </w:r>
            <w:proofErr w:type="spellStart"/>
            <w:r w:rsidRPr="007E12CC">
              <w:t>Create</w:t>
            </w:r>
            <w:proofErr w:type="spellEnd"/>
            <w:r w:rsidRPr="007E12CC">
              <w:t xml:space="preserve">, </w:t>
            </w:r>
            <w:proofErr w:type="spellStart"/>
            <w:r w:rsidRPr="007E12CC">
              <w:t>Read</w:t>
            </w:r>
            <w:proofErr w:type="spellEnd"/>
            <w:r w:rsidRPr="007E12CC">
              <w:t xml:space="preserve">, </w:t>
            </w:r>
            <w:proofErr w:type="spellStart"/>
            <w:r w:rsidRPr="007E12CC">
              <w:t>Update</w:t>
            </w:r>
            <w:proofErr w:type="spellEnd"/>
            <w:r w:rsidRPr="007E12CC">
              <w:t xml:space="preserve">, </w:t>
            </w:r>
            <w:proofErr w:type="spellStart"/>
            <w:r w:rsidRPr="007E12CC">
              <w:t>Delete</w:t>
            </w:r>
            <w:proofErr w:type="spellEnd"/>
            <w:r w:rsidRPr="007E12CC">
              <w:t>), posee  una interfaz de acceso a las tablas de la base de datos llamada “</w:t>
            </w:r>
            <w:r>
              <w:t>QUERIES</w:t>
            </w:r>
            <w:r w:rsidRPr="007E12CC">
              <w:t>”</w:t>
            </w:r>
            <w:r>
              <w:t>, la que permite únicamente la función “READ” del CRUD</w:t>
            </w:r>
          </w:p>
          <w:p w:rsidR="00570723" w:rsidRPr="007E12CC" w:rsidRDefault="00570723" w:rsidP="007E12CC">
            <w:r>
              <w:t>En cuanto</w:t>
            </w:r>
          </w:p>
        </w:tc>
      </w:tr>
      <w:tr w:rsidR="007B3F59" w:rsidRPr="007E12CC" w:rsidTr="00BF0209">
        <w:tc>
          <w:tcPr>
            <w:tcW w:w="1951" w:type="dxa"/>
          </w:tcPr>
          <w:p w:rsidR="007B3F59" w:rsidRPr="007E12CC" w:rsidRDefault="002E60C1" w:rsidP="00915B1E">
            <w:r>
              <w:t>Conexión con otros sistemas</w:t>
            </w:r>
          </w:p>
        </w:tc>
        <w:tc>
          <w:tcPr>
            <w:tcW w:w="7027" w:type="dxa"/>
          </w:tcPr>
          <w:p w:rsidR="007B3F59" w:rsidRPr="007E12CC" w:rsidRDefault="002E60C1">
            <w:proofErr w:type="spellStart"/>
            <w:r>
              <w:t>Tech</w:t>
            </w:r>
            <w:proofErr w:type="spellEnd"/>
            <w:r>
              <w:t xml:space="preserve">, comparte información con otros sistemas mediante base de datos, </w:t>
            </w:r>
          </w:p>
        </w:tc>
      </w:tr>
      <w:tr w:rsidR="007B3F59" w:rsidRPr="007E12CC" w:rsidTr="00BF0209">
        <w:tc>
          <w:tcPr>
            <w:tcW w:w="1951" w:type="dxa"/>
          </w:tcPr>
          <w:p w:rsidR="007B3F59" w:rsidRPr="007E12CC" w:rsidRDefault="002E60C1" w:rsidP="00915B1E">
            <w:r>
              <w:t>Interfaz de Usuario GUI</w:t>
            </w:r>
          </w:p>
        </w:tc>
        <w:tc>
          <w:tcPr>
            <w:tcW w:w="7027" w:type="dxa"/>
          </w:tcPr>
          <w:p w:rsidR="007B3F59" w:rsidRPr="007E12CC" w:rsidRDefault="002E60C1">
            <w:r>
              <w:t xml:space="preserve">La interfaz no se puede modificar. </w:t>
            </w:r>
          </w:p>
        </w:tc>
      </w:tr>
      <w:tr w:rsidR="007B3F59" w:rsidRPr="007E12CC" w:rsidTr="00BF0209">
        <w:tc>
          <w:tcPr>
            <w:tcW w:w="1951" w:type="dxa"/>
          </w:tcPr>
          <w:p w:rsidR="007B3F59" w:rsidRPr="007E12CC" w:rsidRDefault="002E60C1" w:rsidP="00915B1E">
            <w:r>
              <w:t>Versión</w:t>
            </w:r>
          </w:p>
        </w:tc>
        <w:tc>
          <w:tcPr>
            <w:tcW w:w="7027" w:type="dxa"/>
          </w:tcPr>
          <w:p w:rsidR="007B3F59" w:rsidRPr="007E12CC" w:rsidRDefault="002E60C1">
            <w:r>
              <w:t xml:space="preserve">Final. Las actualizaciones se en un tiempo determinado, no impacta en la operación diaria. </w:t>
            </w:r>
          </w:p>
        </w:tc>
      </w:tr>
      <w:tr w:rsidR="007B3F59" w:rsidRPr="007E12CC" w:rsidTr="00BF0209">
        <w:tc>
          <w:tcPr>
            <w:tcW w:w="1951" w:type="dxa"/>
          </w:tcPr>
          <w:p w:rsidR="007B3F59" w:rsidRPr="007E12CC" w:rsidRDefault="006831C2" w:rsidP="00915B1E">
            <w:r>
              <w:t>Numero</w:t>
            </w:r>
          </w:p>
        </w:tc>
        <w:tc>
          <w:tcPr>
            <w:tcW w:w="7027" w:type="dxa"/>
          </w:tcPr>
          <w:p w:rsidR="007B3F59" w:rsidRPr="007E12CC" w:rsidRDefault="006831C2">
            <w:r>
              <w:t>Observaciones</w:t>
            </w:r>
          </w:p>
        </w:tc>
      </w:tr>
      <w:tr w:rsidR="007B3F59" w:rsidRPr="007E12CC" w:rsidTr="00BF0209">
        <w:tc>
          <w:tcPr>
            <w:tcW w:w="1951" w:type="dxa"/>
          </w:tcPr>
          <w:p w:rsidR="007B3F59" w:rsidRPr="007E12CC" w:rsidRDefault="006831C2" w:rsidP="00915B1E">
            <w:r>
              <w:t>1</w:t>
            </w:r>
          </w:p>
        </w:tc>
        <w:tc>
          <w:tcPr>
            <w:tcW w:w="7027" w:type="dxa"/>
          </w:tcPr>
          <w:p w:rsidR="006831C2" w:rsidRPr="007E12CC" w:rsidRDefault="006831C2">
            <w:r>
              <w:t xml:space="preserve">Interfaz </w:t>
            </w:r>
            <w:r w:rsidR="00672372">
              <w:t>gráfica</w:t>
            </w:r>
            <w:r>
              <w:t xml:space="preserve"> de usuario no se puede modificar. </w:t>
            </w:r>
          </w:p>
        </w:tc>
      </w:tr>
      <w:tr w:rsidR="007B3F59" w:rsidRPr="007E12CC" w:rsidTr="00BF0209">
        <w:tc>
          <w:tcPr>
            <w:tcW w:w="1951" w:type="dxa"/>
          </w:tcPr>
          <w:p w:rsidR="007B3F59" w:rsidRPr="007E12CC" w:rsidRDefault="006831C2" w:rsidP="00915B1E">
            <w:r>
              <w:t>2</w:t>
            </w:r>
          </w:p>
        </w:tc>
        <w:tc>
          <w:tcPr>
            <w:tcW w:w="7027" w:type="dxa"/>
          </w:tcPr>
          <w:p w:rsidR="007B3F59" w:rsidRPr="007E12CC" w:rsidRDefault="006831C2">
            <w:r>
              <w:t xml:space="preserve">No se pueden agregar campos a las tablas existentes. </w:t>
            </w:r>
          </w:p>
        </w:tc>
      </w:tr>
      <w:tr w:rsidR="00253DA3" w:rsidRPr="007E12CC" w:rsidTr="00BF0209">
        <w:tc>
          <w:tcPr>
            <w:tcW w:w="1951" w:type="dxa"/>
          </w:tcPr>
          <w:p w:rsidR="00253DA3" w:rsidRDefault="00253DA3" w:rsidP="00915B1E">
            <w:r>
              <w:t>3</w:t>
            </w:r>
          </w:p>
        </w:tc>
        <w:tc>
          <w:tcPr>
            <w:tcW w:w="7027" w:type="dxa"/>
          </w:tcPr>
          <w:p w:rsidR="00253DA3" w:rsidRDefault="00253DA3">
            <w:r>
              <w:t xml:space="preserve">Campos </w:t>
            </w:r>
            <w:r w:rsidR="00672372">
              <w:t xml:space="preserve">de tablas </w:t>
            </w:r>
            <w:r>
              <w:t xml:space="preserve">sin identificar. </w:t>
            </w:r>
          </w:p>
        </w:tc>
      </w:tr>
      <w:tr w:rsidR="00253DA3" w:rsidRPr="007E12CC" w:rsidTr="00B23FF2">
        <w:tc>
          <w:tcPr>
            <w:tcW w:w="1951" w:type="dxa"/>
            <w:shd w:val="clear" w:color="auto" w:fill="DDD9C3" w:themeFill="background2" w:themeFillShade="E6"/>
          </w:tcPr>
          <w:p w:rsidR="00253DA3" w:rsidRDefault="00253DA3" w:rsidP="00915B1E">
            <w:r>
              <w:t>4</w:t>
            </w:r>
          </w:p>
        </w:tc>
        <w:tc>
          <w:tcPr>
            <w:tcW w:w="7027" w:type="dxa"/>
            <w:shd w:val="clear" w:color="auto" w:fill="DDD9C3" w:themeFill="background2" w:themeFillShade="E6"/>
          </w:tcPr>
          <w:p w:rsidR="00253DA3" w:rsidRDefault="00253DA3" w:rsidP="00253DA3">
            <w:r>
              <w:t xml:space="preserve">Se requiere el esquema de la base de datos </w:t>
            </w:r>
            <w:r w:rsidR="00672372">
              <w:t>relacional</w:t>
            </w:r>
          </w:p>
        </w:tc>
      </w:tr>
      <w:tr w:rsidR="00253DA3" w:rsidRPr="007E12CC" w:rsidTr="00BF0209">
        <w:tc>
          <w:tcPr>
            <w:tcW w:w="1951" w:type="dxa"/>
          </w:tcPr>
          <w:p w:rsidR="00253DA3" w:rsidRDefault="00253DA3" w:rsidP="00915B1E">
            <w:r>
              <w:t>5</w:t>
            </w:r>
          </w:p>
        </w:tc>
        <w:tc>
          <w:tcPr>
            <w:tcW w:w="7027" w:type="dxa"/>
          </w:tcPr>
          <w:p w:rsidR="00253DA3" w:rsidRDefault="00672372" w:rsidP="00253DA3">
            <w:r>
              <w:t xml:space="preserve">Para realizar </w:t>
            </w:r>
            <w:proofErr w:type="spellStart"/>
            <w:r>
              <w:t>queries</w:t>
            </w:r>
            <w:proofErr w:type="spellEnd"/>
            <w:r>
              <w:t xml:space="preserve"> es necesario conocer el esquema de base de datos relacional, como </w:t>
            </w:r>
            <w:r w:rsidR="00B23FF2">
              <w:t>así</w:t>
            </w:r>
            <w:r>
              <w:t xml:space="preserve"> también que  los campos de las tablas </w:t>
            </w:r>
            <w:r w:rsidR="00253DA3">
              <w:t xml:space="preserve"> </w:t>
            </w:r>
            <w:r>
              <w:t xml:space="preserve">posean nombres representativos. </w:t>
            </w:r>
          </w:p>
        </w:tc>
      </w:tr>
      <w:tr w:rsidR="00BD175B" w:rsidRPr="007E12CC" w:rsidTr="00BF0209">
        <w:tc>
          <w:tcPr>
            <w:tcW w:w="1951" w:type="dxa"/>
          </w:tcPr>
          <w:p w:rsidR="00BD175B" w:rsidRDefault="00BD175B" w:rsidP="00915B1E">
            <w:r>
              <w:t>6</w:t>
            </w:r>
          </w:p>
        </w:tc>
        <w:tc>
          <w:tcPr>
            <w:tcW w:w="7027" w:type="dxa"/>
          </w:tcPr>
          <w:p w:rsidR="00BD175B" w:rsidRDefault="00BD175B" w:rsidP="00253DA3">
            <w:r>
              <w:t xml:space="preserve">Artículos mal ingresados a través del </w:t>
            </w:r>
            <w:proofErr w:type="spellStart"/>
            <w:r>
              <w:t>tech</w:t>
            </w:r>
            <w:proofErr w:type="spellEnd"/>
            <w:r>
              <w:t xml:space="preserve">, ocasionan información inconsistente. </w:t>
            </w:r>
          </w:p>
        </w:tc>
      </w:tr>
      <w:tr w:rsidR="00BD175B" w:rsidRPr="007E12CC" w:rsidTr="00BF0209">
        <w:tc>
          <w:tcPr>
            <w:tcW w:w="1951" w:type="dxa"/>
          </w:tcPr>
          <w:p w:rsidR="00BD175B" w:rsidRDefault="00BD175B" w:rsidP="00915B1E">
            <w:r>
              <w:t>7</w:t>
            </w:r>
          </w:p>
        </w:tc>
        <w:tc>
          <w:tcPr>
            <w:tcW w:w="7027" w:type="dxa"/>
          </w:tcPr>
          <w:p w:rsidR="00BD175B" w:rsidRDefault="00BD175B" w:rsidP="00253DA3">
            <w:r>
              <w:t xml:space="preserve">Informan que el faltante de información para la facturación es debido a que los </w:t>
            </w:r>
            <w:r w:rsidR="00B23FF2">
              <w:t>ítem (</w:t>
            </w:r>
            <w:r>
              <w:t xml:space="preserve">artículos) no están tipificados, lo que ocasiona que no se refleje en el </w:t>
            </w:r>
            <w:proofErr w:type="spellStart"/>
            <w:r>
              <w:t>bejerman</w:t>
            </w:r>
            <w:proofErr w:type="spellEnd"/>
            <w:r>
              <w:t xml:space="preserve">. </w:t>
            </w:r>
          </w:p>
        </w:tc>
      </w:tr>
      <w:tr w:rsidR="00BD175B" w:rsidRPr="007E12CC" w:rsidTr="00BF0209">
        <w:tc>
          <w:tcPr>
            <w:tcW w:w="1951" w:type="dxa"/>
          </w:tcPr>
          <w:p w:rsidR="00BD175B" w:rsidRDefault="00BD175B" w:rsidP="00915B1E">
            <w:r>
              <w:t>8</w:t>
            </w:r>
          </w:p>
        </w:tc>
        <w:tc>
          <w:tcPr>
            <w:tcW w:w="7027" w:type="dxa"/>
          </w:tcPr>
          <w:p w:rsidR="00BD175B" w:rsidRDefault="00BD175B" w:rsidP="00253DA3">
            <w:r>
              <w:t xml:space="preserve">Informan que el </w:t>
            </w:r>
            <w:r w:rsidR="00B23FF2">
              <w:t xml:space="preserve">ingreso de artículos </w:t>
            </w:r>
          </w:p>
        </w:tc>
      </w:tr>
      <w:tr w:rsidR="00B23FF2" w:rsidRPr="007E12CC" w:rsidTr="00BF0209">
        <w:tc>
          <w:tcPr>
            <w:tcW w:w="1951" w:type="dxa"/>
          </w:tcPr>
          <w:p w:rsidR="00B23FF2" w:rsidRDefault="00B23FF2" w:rsidP="00915B1E">
            <w:r>
              <w:t xml:space="preserve">9 </w:t>
            </w:r>
          </w:p>
        </w:tc>
        <w:tc>
          <w:tcPr>
            <w:tcW w:w="7027" w:type="dxa"/>
          </w:tcPr>
          <w:p w:rsidR="00B23FF2" w:rsidRDefault="00B23FF2" w:rsidP="00253DA3">
            <w:r>
              <w:t xml:space="preserve">Informan que la lista de precios es actualizada con un proceso manual, el cual toma los archivos bajados del </w:t>
            </w:r>
            <w:proofErr w:type="spellStart"/>
            <w:r>
              <w:t>dealer</w:t>
            </w:r>
            <w:proofErr w:type="spellEnd"/>
            <w:r>
              <w:t xml:space="preserve">, y los actualiza en el sistema </w:t>
            </w:r>
            <w:proofErr w:type="spellStart"/>
            <w:r>
              <w:t>bejerman</w:t>
            </w:r>
            <w:proofErr w:type="spellEnd"/>
            <w:r>
              <w:t xml:space="preserve">, indicando que no </w:t>
            </w:r>
          </w:p>
        </w:tc>
      </w:tr>
    </w:tbl>
    <w:p w:rsidR="00BF0209" w:rsidRPr="007E12CC" w:rsidRDefault="00BF0209"/>
    <w:p w:rsidR="00BF0209" w:rsidRPr="007E12CC" w:rsidRDefault="00BF0209"/>
    <w:p w:rsidR="00BF0209" w:rsidRPr="007E12CC" w:rsidRDefault="00BF0209"/>
    <w:p w:rsidR="005A5D49" w:rsidRDefault="005A5D49">
      <w:bookmarkStart w:id="0" w:name="_GoBack"/>
      <w:bookmarkEnd w:id="0"/>
      <w:r>
        <w:t xml:space="preserve"> </w:t>
      </w:r>
    </w:p>
    <w:p w:rsidR="006A78E9" w:rsidRDefault="006A78E9">
      <w:r>
        <w:lastRenderedPageBreak/>
        <w:t xml:space="preserve">Se genera un </w:t>
      </w:r>
      <w:r w:rsidR="003F7DA8">
        <w:t>artículo</w:t>
      </w:r>
      <w:r>
        <w:t xml:space="preserve"> nuevo </w:t>
      </w:r>
    </w:p>
    <w:p w:rsidR="005A5D49" w:rsidRDefault="005A5D49">
      <w:r>
        <w:t>Generación de asientos duplicados</w:t>
      </w:r>
    </w:p>
    <w:p w:rsidR="00BF0209" w:rsidRDefault="00BF0209" w:rsidP="00BF0209"/>
    <w:tbl>
      <w:tblPr>
        <w:tblStyle w:val="Tablaconcuadrcula"/>
        <w:tblW w:w="0" w:type="auto"/>
        <w:tblLook w:val="04A0" w:firstRow="1" w:lastRow="0" w:firstColumn="1" w:lastColumn="0" w:noHBand="0" w:noVBand="1"/>
      </w:tblPr>
      <w:tblGrid>
        <w:gridCol w:w="1951"/>
        <w:gridCol w:w="7027"/>
      </w:tblGrid>
      <w:tr w:rsidR="00B23FF2" w:rsidTr="00915B1E">
        <w:tc>
          <w:tcPr>
            <w:tcW w:w="1951" w:type="dxa"/>
          </w:tcPr>
          <w:p w:rsidR="00B23FF2" w:rsidRDefault="00B23FF2" w:rsidP="00915B1E">
            <w:r>
              <w:t>Sistema</w:t>
            </w:r>
          </w:p>
        </w:tc>
        <w:tc>
          <w:tcPr>
            <w:tcW w:w="7027" w:type="dxa"/>
          </w:tcPr>
          <w:p w:rsidR="00B23FF2" w:rsidRDefault="00B23FF2" w:rsidP="00915B1E">
            <w:proofErr w:type="spellStart"/>
            <w:r>
              <w:t>Tech</w:t>
            </w:r>
            <w:proofErr w:type="spellEnd"/>
          </w:p>
        </w:tc>
      </w:tr>
      <w:tr w:rsidR="00B23FF2" w:rsidTr="00915B1E">
        <w:tc>
          <w:tcPr>
            <w:tcW w:w="1951" w:type="dxa"/>
          </w:tcPr>
          <w:p w:rsidR="00B23FF2" w:rsidRDefault="00B23FF2" w:rsidP="00915B1E">
            <w:r>
              <w:t>Código fuente</w:t>
            </w:r>
          </w:p>
        </w:tc>
        <w:tc>
          <w:tcPr>
            <w:tcW w:w="7027" w:type="dxa"/>
          </w:tcPr>
          <w:p w:rsidR="00B23FF2" w:rsidRDefault="00B23FF2" w:rsidP="00915B1E">
            <w:r>
              <w:t>Cerrado</w:t>
            </w:r>
          </w:p>
        </w:tc>
      </w:tr>
      <w:tr w:rsidR="00B23FF2" w:rsidTr="00915B1E">
        <w:tc>
          <w:tcPr>
            <w:tcW w:w="1951" w:type="dxa"/>
          </w:tcPr>
          <w:p w:rsidR="00B23FF2" w:rsidRDefault="00B23FF2" w:rsidP="00915B1E">
            <w:r>
              <w:t>Versionado</w:t>
            </w:r>
          </w:p>
        </w:tc>
        <w:tc>
          <w:tcPr>
            <w:tcW w:w="7027" w:type="dxa"/>
          </w:tcPr>
          <w:p w:rsidR="00B23FF2" w:rsidRDefault="00B23FF2" w:rsidP="00915B1E">
            <w:r>
              <w:t>No esta versionado</w:t>
            </w:r>
          </w:p>
        </w:tc>
      </w:tr>
      <w:tr w:rsidR="00B23FF2" w:rsidTr="00915B1E">
        <w:tc>
          <w:tcPr>
            <w:tcW w:w="8978" w:type="dxa"/>
            <w:gridSpan w:val="2"/>
          </w:tcPr>
          <w:p w:rsidR="00B23FF2" w:rsidRDefault="00B23FF2" w:rsidP="00915B1E">
            <w:pPr>
              <w:jc w:val="center"/>
            </w:pPr>
            <w:r>
              <w:t xml:space="preserve">Servidor de la aplicación. </w:t>
            </w:r>
          </w:p>
        </w:tc>
      </w:tr>
      <w:tr w:rsidR="00B23FF2" w:rsidTr="00915B1E">
        <w:tc>
          <w:tcPr>
            <w:tcW w:w="8978" w:type="dxa"/>
            <w:gridSpan w:val="2"/>
          </w:tcPr>
          <w:p w:rsidR="00B23FF2" w:rsidRDefault="00B23FF2" w:rsidP="00915B1E">
            <w:pPr>
              <w:jc w:val="center"/>
            </w:pPr>
            <w:r>
              <w:t>Servidor de Prueba</w:t>
            </w:r>
          </w:p>
        </w:tc>
      </w:tr>
      <w:tr w:rsidR="00B23FF2" w:rsidTr="00915B1E">
        <w:tc>
          <w:tcPr>
            <w:tcW w:w="1951" w:type="dxa"/>
          </w:tcPr>
          <w:p w:rsidR="00B23FF2" w:rsidRDefault="00B23FF2" w:rsidP="00915B1E">
            <w:r>
              <w:t>Local</w:t>
            </w:r>
          </w:p>
        </w:tc>
        <w:tc>
          <w:tcPr>
            <w:tcW w:w="7027" w:type="dxa"/>
          </w:tcPr>
          <w:p w:rsidR="00B23FF2" w:rsidRDefault="00B23FF2" w:rsidP="00915B1E">
            <w:r>
              <w:t>SI</w:t>
            </w:r>
          </w:p>
        </w:tc>
      </w:tr>
      <w:tr w:rsidR="00B23FF2" w:rsidTr="00915B1E">
        <w:tc>
          <w:tcPr>
            <w:tcW w:w="1951" w:type="dxa"/>
          </w:tcPr>
          <w:p w:rsidR="00B23FF2" w:rsidRDefault="00B23FF2" w:rsidP="00915B1E">
            <w:r>
              <w:t>Remoto</w:t>
            </w:r>
          </w:p>
        </w:tc>
        <w:tc>
          <w:tcPr>
            <w:tcW w:w="7027" w:type="dxa"/>
          </w:tcPr>
          <w:p w:rsidR="00B23FF2" w:rsidRDefault="00B23FF2" w:rsidP="00915B1E">
            <w:r>
              <w:t>SI</w:t>
            </w:r>
          </w:p>
        </w:tc>
      </w:tr>
      <w:tr w:rsidR="00B23FF2" w:rsidTr="00915B1E">
        <w:tc>
          <w:tcPr>
            <w:tcW w:w="8978" w:type="dxa"/>
            <w:gridSpan w:val="2"/>
          </w:tcPr>
          <w:p w:rsidR="00B23FF2" w:rsidRDefault="00B23FF2" w:rsidP="00915B1E">
            <w:pPr>
              <w:jc w:val="center"/>
            </w:pPr>
            <w:r>
              <w:t>Servidor de Producción</w:t>
            </w:r>
          </w:p>
        </w:tc>
      </w:tr>
      <w:tr w:rsidR="00B23FF2" w:rsidTr="00915B1E">
        <w:tc>
          <w:tcPr>
            <w:tcW w:w="1951" w:type="dxa"/>
          </w:tcPr>
          <w:p w:rsidR="00B23FF2" w:rsidRDefault="00B23FF2" w:rsidP="00915B1E">
            <w:r>
              <w:t>Local</w:t>
            </w:r>
          </w:p>
        </w:tc>
        <w:tc>
          <w:tcPr>
            <w:tcW w:w="7027" w:type="dxa"/>
          </w:tcPr>
          <w:p w:rsidR="00B23FF2" w:rsidRDefault="00B23FF2" w:rsidP="00915B1E">
            <w:r>
              <w:t>SI</w:t>
            </w:r>
          </w:p>
        </w:tc>
      </w:tr>
      <w:tr w:rsidR="00B23FF2" w:rsidTr="00915B1E">
        <w:tc>
          <w:tcPr>
            <w:tcW w:w="1951" w:type="dxa"/>
          </w:tcPr>
          <w:p w:rsidR="00B23FF2" w:rsidRDefault="00B23FF2" w:rsidP="00915B1E">
            <w:r>
              <w:t>Remoto</w:t>
            </w:r>
          </w:p>
        </w:tc>
        <w:tc>
          <w:tcPr>
            <w:tcW w:w="7027" w:type="dxa"/>
          </w:tcPr>
          <w:p w:rsidR="00B23FF2" w:rsidRDefault="00B23FF2" w:rsidP="00915B1E">
            <w:r>
              <w:t>SI</w:t>
            </w:r>
          </w:p>
        </w:tc>
      </w:tr>
      <w:tr w:rsidR="00B23FF2" w:rsidTr="00915B1E">
        <w:tc>
          <w:tcPr>
            <w:tcW w:w="8978" w:type="dxa"/>
            <w:gridSpan w:val="2"/>
          </w:tcPr>
          <w:p w:rsidR="00B23FF2" w:rsidRDefault="00B23FF2" w:rsidP="00915B1E"/>
        </w:tc>
      </w:tr>
      <w:tr w:rsidR="00B23FF2" w:rsidRPr="007E12CC" w:rsidTr="00915B1E">
        <w:tc>
          <w:tcPr>
            <w:tcW w:w="1951" w:type="dxa"/>
          </w:tcPr>
          <w:p w:rsidR="00B23FF2" w:rsidRDefault="00B23FF2" w:rsidP="00915B1E">
            <w:r>
              <w:t>Administración de Base de Datos</w:t>
            </w:r>
          </w:p>
        </w:tc>
        <w:tc>
          <w:tcPr>
            <w:tcW w:w="7027" w:type="dxa"/>
          </w:tcPr>
          <w:p w:rsidR="00B23FF2" w:rsidRDefault="00B23FF2" w:rsidP="00915B1E">
            <w:r>
              <w:t xml:space="preserve">No se permite manipular la base de datos, </w:t>
            </w:r>
          </w:p>
          <w:p w:rsidR="00B23FF2" w:rsidRPr="007E12CC" w:rsidRDefault="00B23FF2" w:rsidP="00BF233C">
            <w:r w:rsidRPr="007E12CC">
              <w:t>CRUD (</w:t>
            </w:r>
            <w:proofErr w:type="spellStart"/>
            <w:r w:rsidRPr="007E12CC">
              <w:t>Create</w:t>
            </w:r>
            <w:proofErr w:type="spellEnd"/>
            <w:r w:rsidRPr="007E12CC">
              <w:t xml:space="preserve">, </w:t>
            </w:r>
            <w:proofErr w:type="spellStart"/>
            <w:r w:rsidRPr="007E12CC">
              <w:t>Read</w:t>
            </w:r>
            <w:proofErr w:type="spellEnd"/>
            <w:r w:rsidRPr="007E12CC">
              <w:t xml:space="preserve">, </w:t>
            </w:r>
            <w:proofErr w:type="spellStart"/>
            <w:r w:rsidRPr="007E12CC">
              <w:t>Update</w:t>
            </w:r>
            <w:proofErr w:type="spellEnd"/>
            <w:r w:rsidRPr="007E12CC">
              <w:t xml:space="preserve">, </w:t>
            </w:r>
            <w:proofErr w:type="spellStart"/>
            <w:r w:rsidRPr="007E12CC">
              <w:t>Delete</w:t>
            </w:r>
            <w:proofErr w:type="spellEnd"/>
            <w:r w:rsidRPr="007E12CC">
              <w:t xml:space="preserve">), posee  </w:t>
            </w:r>
            <w:r w:rsidR="00BF233C">
              <w:t xml:space="preserve">una serie de botones los cuales hacen un filtrado de la información, la cual podría ser accesible mediante el </w:t>
            </w:r>
            <w:proofErr w:type="spellStart"/>
            <w:r w:rsidR="00BF233C">
              <w:t>Bejerman</w:t>
            </w:r>
            <w:proofErr w:type="spellEnd"/>
            <w:r w:rsidR="00BF233C">
              <w:t xml:space="preserve"> con su módulo de </w:t>
            </w:r>
            <w:proofErr w:type="spellStart"/>
            <w:r w:rsidR="00BF233C">
              <w:t>queries</w:t>
            </w:r>
            <w:proofErr w:type="spellEnd"/>
            <w:r w:rsidR="00BF233C">
              <w:t xml:space="preserve">. Quitando así funciones que están de más para los usuarios finales. </w:t>
            </w:r>
          </w:p>
        </w:tc>
      </w:tr>
      <w:tr w:rsidR="00B23FF2" w:rsidRPr="007E12CC" w:rsidTr="00915B1E">
        <w:tc>
          <w:tcPr>
            <w:tcW w:w="1951" w:type="dxa"/>
          </w:tcPr>
          <w:p w:rsidR="00B23FF2" w:rsidRPr="007E12CC" w:rsidRDefault="00B23FF2" w:rsidP="00915B1E">
            <w:r>
              <w:t>Conexión con otros sistemas</w:t>
            </w:r>
          </w:p>
        </w:tc>
        <w:tc>
          <w:tcPr>
            <w:tcW w:w="7027" w:type="dxa"/>
          </w:tcPr>
          <w:p w:rsidR="00B23FF2" w:rsidRPr="007E12CC" w:rsidRDefault="00B23FF2" w:rsidP="00B23FF2">
            <w:r>
              <w:t xml:space="preserve">abastece y consume  información del </w:t>
            </w:r>
            <w:proofErr w:type="spellStart"/>
            <w:r>
              <w:t>Bejerman</w:t>
            </w:r>
            <w:proofErr w:type="spellEnd"/>
          </w:p>
        </w:tc>
      </w:tr>
      <w:tr w:rsidR="00B23FF2" w:rsidRPr="007E12CC" w:rsidTr="00915B1E">
        <w:tc>
          <w:tcPr>
            <w:tcW w:w="1951" w:type="dxa"/>
          </w:tcPr>
          <w:p w:rsidR="00B23FF2" w:rsidRPr="007E12CC" w:rsidRDefault="00B23FF2" w:rsidP="00915B1E">
            <w:r>
              <w:t>Interfaz de Usuario GUI</w:t>
            </w:r>
          </w:p>
        </w:tc>
        <w:tc>
          <w:tcPr>
            <w:tcW w:w="7027" w:type="dxa"/>
          </w:tcPr>
          <w:p w:rsidR="00B23FF2" w:rsidRPr="007E12CC" w:rsidRDefault="00B23FF2" w:rsidP="00BF233C">
            <w:r>
              <w:t xml:space="preserve">La interfaz se puede modificar. </w:t>
            </w:r>
            <w:r w:rsidR="00BF233C">
              <w:t xml:space="preserve"> Tomado como una mejora</w:t>
            </w:r>
            <w:r w:rsidR="00607D0D">
              <w:t xml:space="preserve"> por parte de la prestadora de servicio. </w:t>
            </w:r>
          </w:p>
        </w:tc>
      </w:tr>
      <w:tr w:rsidR="00B23FF2" w:rsidRPr="007E12CC" w:rsidTr="00915B1E">
        <w:tc>
          <w:tcPr>
            <w:tcW w:w="1951" w:type="dxa"/>
          </w:tcPr>
          <w:p w:rsidR="00B23FF2" w:rsidRPr="007E12CC" w:rsidRDefault="00B23FF2" w:rsidP="00915B1E">
            <w:r>
              <w:t>Versión</w:t>
            </w:r>
          </w:p>
        </w:tc>
        <w:tc>
          <w:tcPr>
            <w:tcW w:w="7027" w:type="dxa"/>
          </w:tcPr>
          <w:p w:rsidR="00B23FF2" w:rsidRPr="007E12CC" w:rsidRDefault="00BF233C" w:rsidP="00BF233C">
            <w:r>
              <w:t xml:space="preserve">El sistema no posee versionado. El control de versiones de este sistema es inverificable, charlar para realizar un seguimiento del versionado. Este es un sistema en versión BETA el cual no posee las funciones necesarias para la operación mínima satisfactoria. </w:t>
            </w:r>
          </w:p>
        </w:tc>
      </w:tr>
      <w:tr w:rsidR="00B23FF2" w:rsidRPr="007E12CC" w:rsidTr="00915B1E">
        <w:tc>
          <w:tcPr>
            <w:tcW w:w="1951" w:type="dxa"/>
          </w:tcPr>
          <w:p w:rsidR="00B23FF2" w:rsidRPr="007E12CC" w:rsidRDefault="00B23FF2" w:rsidP="00915B1E">
            <w:r>
              <w:t>Numero</w:t>
            </w:r>
          </w:p>
        </w:tc>
        <w:tc>
          <w:tcPr>
            <w:tcW w:w="7027" w:type="dxa"/>
          </w:tcPr>
          <w:p w:rsidR="00B23FF2" w:rsidRPr="007E12CC" w:rsidRDefault="00B23FF2" w:rsidP="00915B1E">
            <w:r>
              <w:t>Observaciones</w:t>
            </w:r>
          </w:p>
        </w:tc>
      </w:tr>
      <w:tr w:rsidR="00B23FF2" w:rsidRPr="007E12CC" w:rsidTr="00915B1E">
        <w:tc>
          <w:tcPr>
            <w:tcW w:w="1951" w:type="dxa"/>
          </w:tcPr>
          <w:p w:rsidR="00B23FF2" w:rsidRPr="007E12CC" w:rsidRDefault="00B23FF2" w:rsidP="00915B1E">
            <w:r>
              <w:t>1</w:t>
            </w:r>
          </w:p>
        </w:tc>
        <w:tc>
          <w:tcPr>
            <w:tcW w:w="7027" w:type="dxa"/>
          </w:tcPr>
          <w:p w:rsidR="00B23FF2" w:rsidRPr="007E12CC" w:rsidRDefault="00B23FF2" w:rsidP="00607D0D">
            <w:r>
              <w:t xml:space="preserve">Interfaz gráfica de usuario </w:t>
            </w:r>
            <w:r w:rsidR="00607D0D">
              <w:t xml:space="preserve">se puede modificar, a favor. </w:t>
            </w:r>
          </w:p>
        </w:tc>
      </w:tr>
      <w:tr w:rsidR="00B23FF2" w:rsidRPr="007E12CC" w:rsidTr="00915B1E">
        <w:tc>
          <w:tcPr>
            <w:tcW w:w="1951" w:type="dxa"/>
          </w:tcPr>
          <w:p w:rsidR="00B23FF2" w:rsidRPr="007E12CC" w:rsidRDefault="00B23FF2" w:rsidP="00915B1E">
            <w:r>
              <w:t>2</w:t>
            </w:r>
          </w:p>
        </w:tc>
        <w:tc>
          <w:tcPr>
            <w:tcW w:w="7027" w:type="dxa"/>
          </w:tcPr>
          <w:p w:rsidR="00B23FF2" w:rsidRPr="007E12CC" w:rsidRDefault="00607D0D" w:rsidP="00915B1E">
            <w:r>
              <w:t>Si</w:t>
            </w:r>
            <w:r w:rsidR="00B23FF2">
              <w:t xml:space="preserve"> pueden agregar campos a las tablas existentes. </w:t>
            </w:r>
            <w:r>
              <w:t xml:space="preserve">Como tablas auxiliares para capturar </w:t>
            </w:r>
            <w:r w:rsidR="00A26672">
              <w:t>más</w:t>
            </w:r>
            <w:r>
              <w:t xml:space="preserve"> información, que sea relevante para la operación.</w:t>
            </w:r>
          </w:p>
        </w:tc>
      </w:tr>
      <w:tr w:rsidR="00B23FF2" w:rsidRPr="007E12CC" w:rsidTr="00915B1E">
        <w:tc>
          <w:tcPr>
            <w:tcW w:w="1951" w:type="dxa"/>
          </w:tcPr>
          <w:p w:rsidR="00B23FF2" w:rsidRDefault="00B23FF2" w:rsidP="00915B1E">
            <w:r>
              <w:t>3</w:t>
            </w:r>
          </w:p>
        </w:tc>
        <w:tc>
          <w:tcPr>
            <w:tcW w:w="7027" w:type="dxa"/>
          </w:tcPr>
          <w:p w:rsidR="00B23FF2" w:rsidRDefault="00B23FF2" w:rsidP="00915B1E">
            <w:r>
              <w:t xml:space="preserve">Campos de tablas sin identificar. </w:t>
            </w:r>
            <w:r w:rsidR="00607D0D">
              <w:t xml:space="preserve"> Este problema viene de arrastre al utilizar las mismas tablas de la base de datos de </w:t>
            </w:r>
            <w:proofErr w:type="spellStart"/>
            <w:r w:rsidR="00607D0D">
              <w:t>bejerman</w:t>
            </w:r>
            <w:proofErr w:type="spellEnd"/>
            <w:r w:rsidR="00607D0D">
              <w:t xml:space="preserve">. </w:t>
            </w:r>
          </w:p>
        </w:tc>
      </w:tr>
      <w:tr w:rsidR="00B23FF2" w:rsidRPr="007E12CC" w:rsidTr="00915B1E">
        <w:tc>
          <w:tcPr>
            <w:tcW w:w="1951" w:type="dxa"/>
            <w:shd w:val="clear" w:color="auto" w:fill="DDD9C3" w:themeFill="background2" w:themeFillShade="E6"/>
          </w:tcPr>
          <w:p w:rsidR="00B23FF2" w:rsidRDefault="00B23FF2" w:rsidP="00915B1E">
            <w:r>
              <w:t>4</w:t>
            </w:r>
          </w:p>
        </w:tc>
        <w:tc>
          <w:tcPr>
            <w:tcW w:w="7027" w:type="dxa"/>
            <w:shd w:val="clear" w:color="auto" w:fill="DDD9C3" w:themeFill="background2" w:themeFillShade="E6"/>
          </w:tcPr>
          <w:p w:rsidR="00B23FF2" w:rsidRDefault="00607D0D" w:rsidP="00607D0D">
            <w:r>
              <w:t>No s</w:t>
            </w:r>
            <w:r w:rsidR="00B23FF2">
              <w:t>e requiere el esquema de la base de datos relacional</w:t>
            </w:r>
            <w:r>
              <w:t xml:space="preserve"> en este caso ya que esta aplicación no posee un módulo de </w:t>
            </w:r>
            <w:proofErr w:type="spellStart"/>
            <w:r>
              <w:t>queries</w:t>
            </w:r>
            <w:proofErr w:type="spellEnd"/>
          </w:p>
        </w:tc>
      </w:tr>
      <w:tr w:rsidR="00B23FF2" w:rsidRPr="007E12CC" w:rsidTr="00915B1E">
        <w:tc>
          <w:tcPr>
            <w:tcW w:w="1951" w:type="dxa"/>
          </w:tcPr>
          <w:p w:rsidR="00B23FF2" w:rsidRDefault="00B23FF2" w:rsidP="00915B1E">
            <w:r>
              <w:t>5</w:t>
            </w:r>
          </w:p>
        </w:tc>
        <w:tc>
          <w:tcPr>
            <w:tcW w:w="7027" w:type="dxa"/>
          </w:tcPr>
          <w:p w:rsidR="00B23FF2" w:rsidRDefault="00B23FF2" w:rsidP="00915B1E">
            <w:r>
              <w:t xml:space="preserve">Para realizar </w:t>
            </w:r>
            <w:proofErr w:type="spellStart"/>
            <w:r>
              <w:t>queries</w:t>
            </w:r>
            <w:proofErr w:type="spellEnd"/>
            <w:r>
              <w:t xml:space="preserve"> es necesario conocer el esquema de base de datos relacional, como así también que  los campos de las tablas  posean nombres representativos. </w:t>
            </w:r>
          </w:p>
        </w:tc>
      </w:tr>
      <w:tr w:rsidR="00B23FF2" w:rsidRPr="007E12CC" w:rsidTr="00915B1E">
        <w:tc>
          <w:tcPr>
            <w:tcW w:w="1951" w:type="dxa"/>
          </w:tcPr>
          <w:p w:rsidR="00B23FF2" w:rsidRDefault="00B23FF2" w:rsidP="00915B1E">
            <w:r>
              <w:t>6</w:t>
            </w:r>
          </w:p>
        </w:tc>
        <w:tc>
          <w:tcPr>
            <w:tcW w:w="7027" w:type="dxa"/>
          </w:tcPr>
          <w:p w:rsidR="00607D0D" w:rsidRDefault="00B23FF2" w:rsidP="00607D0D">
            <w:r>
              <w:t>Artículos mal ingresados a través del ocasionan información inconsistente</w:t>
            </w:r>
          </w:p>
          <w:p w:rsidR="00B23FF2" w:rsidRDefault="00607D0D" w:rsidP="00607D0D">
            <w:r>
              <w:t xml:space="preserve">Informan que los usuarios están ingresando  la información de manera errónea y tipificando artículos con categoría que no les corresponde. </w:t>
            </w:r>
            <w:r w:rsidR="00B23FF2">
              <w:t xml:space="preserve"> </w:t>
            </w:r>
          </w:p>
        </w:tc>
      </w:tr>
      <w:tr w:rsidR="00B23FF2" w:rsidRPr="007E12CC" w:rsidTr="00915B1E">
        <w:tc>
          <w:tcPr>
            <w:tcW w:w="1951" w:type="dxa"/>
          </w:tcPr>
          <w:p w:rsidR="00B23FF2" w:rsidRDefault="00B23FF2" w:rsidP="00915B1E">
            <w:r>
              <w:t>7</w:t>
            </w:r>
          </w:p>
        </w:tc>
        <w:tc>
          <w:tcPr>
            <w:tcW w:w="7027" w:type="dxa"/>
          </w:tcPr>
          <w:p w:rsidR="00B23FF2" w:rsidRDefault="00B23FF2" w:rsidP="00915B1E">
            <w:r>
              <w:t xml:space="preserve">Informan que el faltante de información para la facturación es debido a que los ítem (artículos) no están tipificados, lo que ocasiona que no se refleje en el </w:t>
            </w:r>
            <w:proofErr w:type="spellStart"/>
            <w:r>
              <w:t>bejerman</w:t>
            </w:r>
            <w:proofErr w:type="spellEnd"/>
            <w:r>
              <w:t xml:space="preserve">. </w:t>
            </w:r>
          </w:p>
        </w:tc>
      </w:tr>
      <w:tr w:rsidR="00B23FF2" w:rsidRPr="007E12CC" w:rsidTr="00915B1E">
        <w:tc>
          <w:tcPr>
            <w:tcW w:w="1951" w:type="dxa"/>
          </w:tcPr>
          <w:p w:rsidR="00B23FF2" w:rsidRDefault="00B23FF2" w:rsidP="00915B1E">
            <w:r>
              <w:lastRenderedPageBreak/>
              <w:t>8</w:t>
            </w:r>
          </w:p>
        </w:tc>
        <w:tc>
          <w:tcPr>
            <w:tcW w:w="7027" w:type="dxa"/>
          </w:tcPr>
          <w:p w:rsidR="00B23FF2" w:rsidRDefault="00B23FF2" w:rsidP="00DE4339">
            <w:r>
              <w:t xml:space="preserve">Informan </w:t>
            </w:r>
            <w:r w:rsidR="00DE4339">
              <w:t xml:space="preserve">que no tendría sentido actualizar la lista de precios, ya que los artículos están mal catalogados, a lo que sugieren invertir tiempo para catalogarlos. </w:t>
            </w:r>
            <w:r>
              <w:t xml:space="preserve"> </w:t>
            </w:r>
          </w:p>
        </w:tc>
      </w:tr>
      <w:tr w:rsidR="00B23FF2" w:rsidRPr="007E12CC" w:rsidTr="00915B1E">
        <w:tc>
          <w:tcPr>
            <w:tcW w:w="1951" w:type="dxa"/>
          </w:tcPr>
          <w:p w:rsidR="00B23FF2" w:rsidRDefault="00B23FF2" w:rsidP="00915B1E">
            <w:r>
              <w:t xml:space="preserve">9 </w:t>
            </w:r>
          </w:p>
        </w:tc>
        <w:tc>
          <w:tcPr>
            <w:tcW w:w="7027" w:type="dxa"/>
          </w:tcPr>
          <w:p w:rsidR="00B23FF2" w:rsidRDefault="00B23FF2" w:rsidP="00DE4339">
            <w:r>
              <w:t xml:space="preserve">Informan que la lista de precios es actualizada con un proceso manual, el cual toma los archivos bajados del </w:t>
            </w:r>
            <w:proofErr w:type="spellStart"/>
            <w:r>
              <w:t>dealer</w:t>
            </w:r>
            <w:proofErr w:type="spellEnd"/>
            <w:r>
              <w:t xml:space="preserve">, y los actualiza en el sistema </w:t>
            </w:r>
            <w:proofErr w:type="spellStart"/>
            <w:r>
              <w:t>bejerman</w:t>
            </w:r>
            <w:proofErr w:type="spellEnd"/>
            <w:r>
              <w:t xml:space="preserve"> </w:t>
            </w:r>
          </w:p>
        </w:tc>
      </w:tr>
      <w:tr w:rsidR="00DE4339" w:rsidRPr="007E12CC" w:rsidTr="00915B1E">
        <w:tc>
          <w:tcPr>
            <w:tcW w:w="1951" w:type="dxa"/>
          </w:tcPr>
          <w:p w:rsidR="00DE4339" w:rsidRDefault="00DE4339" w:rsidP="00915B1E">
            <w:r>
              <w:t>10</w:t>
            </w:r>
          </w:p>
        </w:tc>
        <w:tc>
          <w:tcPr>
            <w:tcW w:w="7027" w:type="dxa"/>
          </w:tcPr>
          <w:p w:rsidR="00DE4339" w:rsidRDefault="00DE4339" w:rsidP="00DE4339">
            <w:r>
              <w:t xml:space="preserve">En cuanto a los </w:t>
            </w:r>
            <w:proofErr w:type="spellStart"/>
            <w:r>
              <w:t>articulos</w:t>
            </w:r>
            <w:proofErr w:type="spellEnd"/>
            <w:r>
              <w:t xml:space="preserve"> genéricos, intentaron realizar una carga en el </w:t>
            </w:r>
            <w:proofErr w:type="spellStart"/>
            <w:r>
              <w:t>Tech</w:t>
            </w:r>
            <w:proofErr w:type="spellEnd"/>
            <w:r>
              <w:t xml:space="preserve">, el </w:t>
            </w:r>
            <w:r w:rsidR="00A26672">
              <w:t>artículo</w:t>
            </w:r>
            <w:r>
              <w:t xml:space="preserve"> se </w:t>
            </w:r>
            <w:r w:rsidR="00A26672">
              <w:t>cargó</w:t>
            </w:r>
            <w:r>
              <w:t xml:space="preserve"> correctamente con su descripción y el proveedor asignado. </w:t>
            </w:r>
          </w:p>
          <w:p w:rsidR="00DE4339" w:rsidRDefault="00DE4339" w:rsidP="00DE4339">
            <w:r>
              <w:t xml:space="preserve">Cuando se </w:t>
            </w:r>
            <w:proofErr w:type="spellStart"/>
            <w:r>
              <w:t>intento</w:t>
            </w:r>
            <w:proofErr w:type="spellEnd"/>
            <w:r>
              <w:t xml:space="preserve"> verificar la información en el sistema </w:t>
            </w:r>
            <w:proofErr w:type="spellStart"/>
            <w:r>
              <w:t>bejerman</w:t>
            </w:r>
            <w:proofErr w:type="spellEnd"/>
            <w:r>
              <w:t xml:space="preserve">, este no mostraba la información que se había añadido a la base de datos a través del </w:t>
            </w:r>
            <w:proofErr w:type="spellStart"/>
            <w:r>
              <w:t>Tech</w:t>
            </w:r>
            <w:proofErr w:type="spellEnd"/>
            <w:r>
              <w:t xml:space="preserve">. </w:t>
            </w:r>
          </w:p>
        </w:tc>
      </w:tr>
      <w:tr w:rsidR="00D56C01" w:rsidRPr="007E12CC" w:rsidTr="00915B1E">
        <w:tc>
          <w:tcPr>
            <w:tcW w:w="1951" w:type="dxa"/>
          </w:tcPr>
          <w:p w:rsidR="00D56C01" w:rsidRDefault="00D56C01" w:rsidP="00915B1E">
            <w:r>
              <w:t>12</w:t>
            </w:r>
          </w:p>
        </w:tc>
        <w:tc>
          <w:tcPr>
            <w:tcW w:w="7027" w:type="dxa"/>
          </w:tcPr>
          <w:p w:rsidR="00D56C01" w:rsidRDefault="00290D31" w:rsidP="00290D31">
            <w:r>
              <w:t xml:space="preserve">En </w:t>
            </w:r>
            <w:r w:rsidR="00D56C01">
              <w:t xml:space="preserve"> cuanto a los asientos (asientos duplicados, asientos inexistentes)</w:t>
            </w:r>
            <w:r>
              <w:t xml:space="preserve">, informan que es debido a que se realiza un proceso de manera automática, el cual, cuando se encuentra en la etapa de contabilidad  </w:t>
            </w:r>
          </w:p>
        </w:tc>
      </w:tr>
      <w:tr w:rsidR="00290D31" w:rsidRPr="007E12CC" w:rsidTr="00915B1E">
        <w:tc>
          <w:tcPr>
            <w:tcW w:w="1951" w:type="dxa"/>
          </w:tcPr>
          <w:p w:rsidR="00290D31" w:rsidRDefault="00290D31" w:rsidP="00915B1E">
            <w:r>
              <w:t>13</w:t>
            </w:r>
          </w:p>
        </w:tc>
        <w:tc>
          <w:tcPr>
            <w:tcW w:w="7027" w:type="dxa"/>
          </w:tcPr>
          <w:p w:rsidR="00290D31" w:rsidRDefault="00290D31" w:rsidP="00290D31">
            <w:r>
              <w:t xml:space="preserve">Aplicaciones de </w:t>
            </w:r>
            <w:proofErr w:type="spellStart"/>
            <w:r>
              <w:t>Tech</w:t>
            </w:r>
            <w:proofErr w:type="spellEnd"/>
            <w:r>
              <w:t xml:space="preserve"> están por fuera de la aplicación </w:t>
            </w:r>
            <w:r w:rsidR="00A1456C">
              <w:t>principal y los usuarios no las usan, (informado por barrios)</w:t>
            </w:r>
          </w:p>
          <w:p w:rsidR="00290D31" w:rsidRDefault="00290D31" w:rsidP="00290D31"/>
        </w:tc>
      </w:tr>
    </w:tbl>
    <w:p w:rsidR="005A5D49" w:rsidRDefault="005A5D49"/>
    <w:p w:rsidR="005A5D49" w:rsidRDefault="005A5D49"/>
    <w:p w:rsidR="005A5D49" w:rsidRDefault="005A5D49"/>
    <w:p w:rsidR="00290D31" w:rsidRDefault="00290D31" w:rsidP="00290D31">
      <w:r>
        <w:t xml:space="preserve">Tipos de Clientes. </w:t>
      </w:r>
    </w:p>
    <w:p w:rsidR="00290D31" w:rsidRDefault="00290D31" w:rsidP="00290D31">
      <w:proofErr w:type="spellStart"/>
      <w:r>
        <w:t>Cjd</w:t>
      </w:r>
      <w:proofErr w:type="spellEnd"/>
    </w:p>
    <w:p w:rsidR="00290D31" w:rsidRDefault="00290D31" w:rsidP="00290D31">
      <w:r>
        <w:t>Comercial</w:t>
      </w:r>
    </w:p>
    <w:p w:rsidR="00290D31" w:rsidRDefault="00290D31" w:rsidP="00290D31">
      <w:proofErr w:type="spellStart"/>
      <w:r>
        <w:t>Flotillero</w:t>
      </w:r>
      <w:proofErr w:type="spellEnd"/>
    </w:p>
    <w:p w:rsidR="00290D31" w:rsidRDefault="00290D31" w:rsidP="00290D31">
      <w:proofErr w:type="spellStart"/>
      <w:r>
        <w:t>Mba</w:t>
      </w:r>
      <w:proofErr w:type="spellEnd"/>
    </w:p>
    <w:p w:rsidR="005A5D49" w:rsidRDefault="005A5D49"/>
    <w:sectPr w:rsidR="005A5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01"/>
    <w:rsid w:val="001906E4"/>
    <w:rsid w:val="00253DA3"/>
    <w:rsid w:val="00254624"/>
    <w:rsid w:val="00290D31"/>
    <w:rsid w:val="002E60C1"/>
    <w:rsid w:val="003F7DA8"/>
    <w:rsid w:val="00570723"/>
    <w:rsid w:val="005A5D49"/>
    <w:rsid w:val="00607D0D"/>
    <w:rsid w:val="00672372"/>
    <w:rsid w:val="006831C2"/>
    <w:rsid w:val="006A78E9"/>
    <w:rsid w:val="007732D8"/>
    <w:rsid w:val="007B3F59"/>
    <w:rsid w:val="007E12CC"/>
    <w:rsid w:val="008E023D"/>
    <w:rsid w:val="0091026B"/>
    <w:rsid w:val="0096598F"/>
    <w:rsid w:val="009A1B01"/>
    <w:rsid w:val="00A1456C"/>
    <w:rsid w:val="00A244E0"/>
    <w:rsid w:val="00A26672"/>
    <w:rsid w:val="00A616E6"/>
    <w:rsid w:val="00B23FF2"/>
    <w:rsid w:val="00BC117F"/>
    <w:rsid w:val="00BC368A"/>
    <w:rsid w:val="00BD175B"/>
    <w:rsid w:val="00BF0209"/>
    <w:rsid w:val="00BF233C"/>
    <w:rsid w:val="00D1773B"/>
    <w:rsid w:val="00D56C01"/>
    <w:rsid w:val="00DE4339"/>
    <w:rsid w:val="00E537B1"/>
    <w:rsid w:val="00FA53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1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1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5</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Reist</dc:creator>
  <cp:keywords/>
  <dc:description/>
  <cp:lastModifiedBy>Adriana Reist</cp:lastModifiedBy>
  <cp:revision>25</cp:revision>
  <dcterms:created xsi:type="dcterms:W3CDTF">2015-09-21T15:17:00Z</dcterms:created>
  <dcterms:modified xsi:type="dcterms:W3CDTF">2015-09-23T20:11:00Z</dcterms:modified>
</cp:coreProperties>
</file>