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Annual Audit Schedule</w:t>
      </w:r>
    </w:p>
    <w:p>
      <w:r>
        <w:rPr>
          <w:i/>
          <w:color w:val="595959"/>
          <w:sz w:val="18"/>
        </w:rPr>
        <w:t>Part of the SocialCareKit template library — socialcarekit.com. Free for use within your organisation. Review before use.</w:t>
      </w:r>
    </w:p>
    <w:p>
      <w:r>
        <w:rPr>
          <w:b w:val="0"/>
          <w:i/>
          <w:color w:val="595959"/>
          <w:sz w:val="18"/>
        </w:rPr>
        <w:t>Plan your internal audit cycle for the year: mark the planned month(s) for each audit area, then record completion dates. Feed findings into your action plan and governance reviews (Reg 45 children's homes / Reg 17 good governance).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99"/>
        <w:gridCol w:w="7399"/>
      </w:tblGrid>
      <w:tr>
        <w:trPr>
          <w:trHeight w:val="340" w:hRule="atLeast"/>
          <w:tblHeader w:val="true"/>
        </w:trPr>
        <w:tc>
          <w:tcPr>
            <w:tcW w:type="dxa" w:w="14798"/>
            <w:gridSpan w:val="2"/>
            <w:shd w:val="clear" w:fill="1F4E5F"/>
          </w:tcPr>
          <w:p>
            <w:r>
              <w:rPr>
                <w:b/>
                <w:i w:val="0"/>
                <w:color w:val="FFFFFF"/>
              </w:rPr>
              <w:t>Schedule details</w:t>
            </w:r>
          </w:p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Service</w:t>
            </w:r>
          </w:p>
        </w:tc>
        <w:tc>
          <w:tcPr>
            <w:tcW w:type="dxa" w:w="11962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Year</w:t>
            </w:r>
          </w:p>
        </w:tc>
        <w:tc>
          <w:tcPr>
            <w:tcW w:type="dxa" w:w="11962"/>
          </w:tcPr>
          <w:p/>
        </w:tc>
      </w:tr>
      <w:tr>
        <w:trPr>
          <w:trHeight w:val="482" w:hRule="atLeast"/>
        </w:trPr>
        <w:tc>
          <w:tcPr>
            <w:tcW w:type="dxa" w:w="2835"/>
            <w:shd w:val="clear" w:fill="E9F1F3"/>
          </w:tcPr>
          <w:p>
            <w:r>
              <w:rPr>
                <w:b/>
                <w:i w:val="0"/>
              </w:rPr>
              <w:t>Schedule owner</w:t>
            </w:r>
          </w:p>
        </w:tc>
        <w:tc>
          <w:tcPr>
            <w:tcW w:type="dxa" w:w="11962"/>
          </w:tcPr>
          <w:p/>
        </w:tc>
      </w:tr>
    </w:tbl>
    <w:p>
      <w:pPr>
        <w:spacing w:after="0"/>
      </w:pPr>
    </w:p>
    <w:p>
      <w:pPr>
        <w:pStyle w:val="Heading1"/>
      </w:pPr>
      <w:r>
        <w:t>12-month planner</w:t>
      </w:r>
    </w:p>
    <w:p>
      <w:r>
        <w:rPr>
          <w:b w:val="0"/>
          <w:i/>
          <w:color w:val="595959"/>
          <w:sz w:val="18"/>
        </w:rPr>
        <w:t>Suggested frequencies are examples — set your own and mark planned months with 'P', completed with the date.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  <w:gridCol w:w="1057"/>
      </w:tblGrid>
      <w:tr>
        <w:trPr>
          <w:trHeight w:val="340" w:hRule="atLeast"/>
          <w:tblHeader w:val="true"/>
        </w:trPr>
        <w:tc>
          <w:tcPr>
            <w:tcW w:type="dxa" w:w="4252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Audit area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Jan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Feb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Mar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Apr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May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Jun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Jul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Aug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Sep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Oct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Nov</w:t>
            </w:r>
          </w:p>
        </w:tc>
        <w:tc>
          <w:tcPr>
            <w:tcW w:type="dxa" w:w="737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Dec</w:t>
            </w:r>
          </w:p>
        </w:tc>
        <w:tc>
          <w:tcPr>
            <w:tcW w:type="dxa" w:w="1701"/>
            <w:shd w:val="clear" w:fill="1F4E5F"/>
          </w:tcPr>
          <w:p>
            <w:r>
              <w:rPr>
                <w:b/>
                <w:i w:val="0"/>
                <w:color w:val="FFFFFF"/>
                <w:sz w:val="16"/>
              </w:rPr>
              <w:t>Lead</w:t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Medication / MAR charts (monthly)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Care / placement plans and reviews (monthly sample)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Daily records quality (monthly sample)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Incidents, accidents and near misses (monthly trend review)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Safeguarding log and referrals (quarterly)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Complaints and compliments (quarterly)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Health and safety / premises walkaround (monthly)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Fire safety: alarms, drills, PEEPs, equipment (monthly / 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Infection prevention and control (quarterly)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Kitchen / food hygiene and fridge temps (monthly)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Finance: personal monies / petty cash (monthly)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Supervision and appraisal compliance (quarterly)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Training matrix compliance (quarterly)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Recruitment files / single central record (quarterly sample)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Rotas and dependency / staffing levels (quarterly)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Maintenance and vehicle checks (monthly)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Night-time provision spot check (quarterly, unannounced)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Data protection / records security (annual)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>
            <w:r>
              <w:rPr>
                <w:b w:val="0"/>
                <w:i w:val="0"/>
                <w:sz w:val="16"/>
              </w:rPr>
              <w:t>Business continuity plan test (annual)</w:t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737"/>
          </w:tcPr>
          <w:p>
            <w:r>
              <w:rPr>
                <w:b w:val="0"/>
                <w:i w:val="0"/>
                <w:sz w:val="16"/>
              </w:rPr>
            </w:r>
          </w:p>
        </w:tc>
        <w:tc>
          <w:tcPr>
            <w:tcW w:type="dxa" w:w="1701"/>
          </w:tcPr>
          <w:p>
            <w:r>
              <w:rPr>
                <w:b w:val="0"/>
                <w:i w:val="0"/>
                <w:sz w:val="16"/>
              </w:rPr>
            </w:r>
          </w:p>
        </w:tc>
      </w:tr>
      <w:tr>
        <w:trPr>
          <w:trHeight w:val="369" w:hRule="atLeast"/>
        </w:trPr>
        <w:tc>
          <w:tcPr>
            <w:tcW w:type="dxa" w:w="4252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701"/>
          </w:tcPr>
          <w:p/>
        </w:tc>
      </w:tr>
      <w:tr>
        <w:trPr>
          <w:trHeight w:val="369" w:hRule="atLeast"/>
        </w:trPr>
        <w:tc>
          <w:tcPr>
            <w:tcW w:type="dxa" w:w="4252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701"/>
          </w:tcPr>
          <w:p/>
        </w:tc>
      </w:tr>
      <w:tr>
        <w:trPr>
          <w:trHeight w:val="369" w:hRule="atLeast"/>
        </w:trPr>
        <w:tc>
          <w:tcPr>
            <w:tcW w:type="dxa" w:w="4252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737"/>
          </w:tcPr>
          <w:p/>
        </w:tc>
        <w:tc>
          <w:tcPr>
            <w:tcW w:type="dxa" w:w="1701"/>
          </w:tcPr>
          <w:p/>
        </w:tc>
      </w:tr>
    </w:tbl>
    <w:p>
      <w:pPr>
        <w:spacing w:after="0"/>
      </w:pPr>
    </w:p>
    <w:p>
      <w:pPr>
        <w:pStyle w:val="Heading1"/>
      </w:pPr>
      <w:r>
        <w:t>Key</w:t>
      </w:r>
    </w:p>
    <w:p>
      <w:r>
        <w:rPr>
          <w:b w:val="0"/>
          <w:i w:val="0"/>
          <w:sz w:val="18"/>
        </w:rPr>
        <w:t>P = planned   •   Enter completion date when done   •   R = rescheduled (note new month)   •   Findings and actions are logged on the audit action plan, reviewed monthly by the manager.</w:t>
      </w:r>
    </w:p>
    <w:p/>
    <w:p>
      <w:pPr>
        <w:pBdr>
          <w:top w:val="single" w:sz="6" w:space="4" w:color="999999"/>
        </w:pBdr>
        <w:jc w:val="center"/>
      </w:pPr>
      <w:r>
        <w:rPr>
          <w:i/>
          <w:color w:val="595959"/>
          <w:sz w:val="17"/>
        </w:rPr>
        <w:t>Template last reviewed: July 2026</w:t>
      </w:r>
    </w:p>
    <w:sectPr w:rsidR="00FC693F" w:rsidRPr="0006063C" w:rsidSect="00034616">
      <w:pgSz w:w="16838" w:h="11906" w:orient="landscape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5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4E5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