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Shift Handover Sheet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Complete at every shift change. Both the outgoing and incoming senior sign to confirm the handover took place and key risks were shared.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Shift details</w:t>
            </w:r>
          </w:p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Date</w:t>
            </w:r>
          </w:p>
        </w:tc>
        <w:tc>
          <w:tcPr>
            <w:tcW w:type="dxa" w:w="7030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Shift handing over / shift starting</w:t>
            </w:r>
          </w:p>
        </w:tc>
        <w:tc>
          <w:tcPr>
            <w:tcW w:type="dxa" w:w="7030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Outgoing staff</w:t>
            </w:r>
          </w:p>
        </w:tc>
        <w:tc>
          <w:tcPr>
            <w:tcW w:type="dxa" w:w="7030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Incoming staff</w:t>
            </w:r>
          </w:p>
        </w:tc>
        <w:tc>
          <w:tcPr>
            <w:tcW w:type="dxa" w:w="7030"/>
          </w:tcPr>
          <w:p/>
        </w:tc>
      </w:tr>
    </w:tbl>
    <w:p>
      <w:pPr>
        <w:spacing w:after="0"/>
      </w:pPr>
    </w:p>
    <w:p>
      <w:pPr>
        <w:pStyle w:val="Heading1"/>
      </w:pPr>
      <w:r>
        <w:t>Children / young people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Present / whereabouts</w:t>
            </w:r>
          </w:p>
        </w:tc>
        <w:tc>
          <w:tcPr>
            <w:tcW w:type="dxa" w:w="3742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Key updates this shift (mood, incidents, positives)</w:t>
            </w:r>
          </w:p>
        </w:tc>
        <w:tc>
          <w:tcPr>
            <w:tcW w:type="dxa" w:w="260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Actions for next shift</w:t>
            </w:r>
          </w:p>
        </w:tc>
      </w:tr>
      <w:tr>
        <w:trPr>
          <w:trHeight w:val="624" w:hRule="atLeast"/>
        </w:trPr>
        <w:tc>
          <w:tcPr>
            <w:tcW w:type="dxa" w:w="1701"/>
          </w:tcPr>
          <w:p/>
        </w:tc>
        <w:tc>
          <w:tcPr>
            <w:tcW w:type="dxa" w:w="1814"/>
          </w:tcPr>
          <w:p/>
        </w:tc>
        <w:tc>
          <w:tcPr>
            <w:tcW w:type="dxa" w:w="3742"/>
          </w:tcPr>
          <w:p/>
        </w:tc>
        <w:tc>
          <w:tcPr>
            <w:tcW w:type="dxa" w:w="2608"/>
          </w:tcPr>
          <w:p/>
        </w:tc>
      </w:tr>
      <w:tr>
        <w:trPr>
          <w:trHeight w:val="624" w:hRule="atLeast"/>
        </w:trPr>
        <w:tc>
          <w:tcPr>
            <w:tcW w:type="dxa" w:w="1701"/>
          </w:tcPr>
          <w:p/>
        </w:tc>
        <w:tc>
          <w:tcPr>
            <w:tcW w:type="dxa" w:w="1814"/>
          </w:tcPr>
          <w:p/>
        </w:tc>
        <w:tc>
          <w:tcPr>
            <w:tcW w:type="dxa" w:w="3742"/>
          </w:tcPr>
          <w:p/>
        </w:tc>
        <w:tc>
          <w:tcPr>
            <w:tcW w:type="dxa" w:w="2608"/>
          </w:tcPr>
          <w:p/>
        </w:tc>
      </w:tr>
      <w:tr>
        <w:trPr>
          <w:trHeight w:val="624" w:hRule="atLeast"/>
        </w:trPr>
        <w:tc>
          <w:tcPr>
            <w:tcW w:type="dxa" w:w="1701"/>
          </w:tcPr>
          <w:p/>
        </w:tc>
        <w:tc>
          <w:tcPr>
            <w:tcW w:type="dxa" w:w="1814"/>
          </w:tcPr>
          <w:p/>
        </w:tc>
        <w:tc>
          <w:tcPr>
            <w:tcW w:type="dxa" w:w="3742"/>
          </w:tcPr>
          <w:p/>
        </w:tc>
        <w:tc>
          <w:tcPr>
            <w:tcW w:type="dxa" w:w="2608"/>
          </w:tcPr>
          <w:p/>
        </w:tc>
      </w:tr>
      <w:tr>
        <w:trPr>
          <w:trHeight w:val="624" w:hRule="atLeast"/>
        </w:trPr>
        <w:tc>
          <w:tcPr>
            <w:tcW w:type="dxa" w:w="1701"/>
          </w:tcPr>
          <w:p/>
        </w:tc>
        <w:tc>
          <w:tcPr>
            <w:tcW w:type="dxa" w:w="1814"/>
          </w:tcPr>
          <w:p/>
        </w:tc>
        <w:tc>
          <w:tcPr>
            <w:tcW w:type="dxa" w:w="3742"/>
          </w:tcPr>
          <w:p/>
        </w:tc>
        <w:tc>
          <w:tcPr>
            <w:tcW w:type="dxa" w:w="2608"/>
          </w:tcPr>
          <w:p/>
        </w:tc>
      </w:tr>
      <w:tr>
        <w:trPr>
          <w:trHeight w:val="624" w:hRule="atLeast"/>
        </w:trPr>
        <w:tc>
          <w:tcPr>
            <w:tcW w:type="dxa" w:w="1701"/>
          </w:tcPr>
          <w:p/>
        </w:tc>
        <w:tc>
          <w:tcPr>
            <w:tcW w:type="dxa" w:w="1814"/>
          </w:tcPr>
          <w:p/>
        </w:tc>
        <w:tc>
          <w:tcPr>
            <w:tcW w:type="dxa" w:w="3742"/>
          </w:tcPr>
          <w:p/>
        </w:tc>
        <w:tc>
          <w:tcPr>
            <w:tcW w:type="dxa" w:w="2608"/>
          </w:tcPr>
          <w:p/>
        </w:tc>
      </w:tr>
    </w:tbl>
    <w:p>
      <w:pPr>
        <w:spacing w:after="0"/>
      </w:pPr>
    </w:p>
    <w:p>
      <w:pPr>
        <w:pStyle w:val="Heading1"/>
      </w:pPr>
      <w:r>
        <w:t>Essential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Medication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Given as prescribed? Due next shift? Stock issues? Cross-reference MAR</w:t>
            </w:r>
          </w:p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Appointments today / tomorrow (who, where, transport)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Incidents / accidents this shift (records completed?)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Missing / safeguarding updates and current risk changes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Family time / contact arrangements upcoming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Money: petty cash balance, pocket money, receipts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Vehicle: fuel, condition, keys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Maintenance / health and safety issues reported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Messages (calls from social workers, school, family)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Outstanding tasks handed over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Outgoing senior (handed over)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Incoming senior (accepted)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