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Reflective Practice Log (Gibbs' Cycle)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Use after a significant piece of work, incident or interaction — positive or difficult. Reflection is evidence for supervision, appraisal, the Care Certificate and professional registration / CPD.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Name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Role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Date of reflection</w:t>
            </w:r>
          </w:p>
        </w:tc>
        <w:tc>
          <w:tcPr>
            <w:tcW w:type="dxa" w:w="6746"/>
          </w:tcPr>
          <w:p/>
        </w:tc>
      </w:tr>
      <w:tr>
        <w:trPr>
          <w:trHeight w:val="482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Situation reflected on</w:t>
            </w:r>
          </w:p>
        </w:tc>
        <w:tc>
          <w:tcPr>
            <w:tcW w:type="dxa" w:w="6746"/>
          </w:tcPr>
          <w:p>
            <w:r>
              <w:rPr>
                <w:b w:val="0"/>
                <w:i/>
                <w:color w:val="595959"/>
                <w:sz w:val="17"/>
              </w:rPr>
              <w:t>Brief title, e.g. 'supporting R after the missing episode on 12/07'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1. Description — what happened?</w:t>
            </w:r>
          </w:p>
        </w:tc>
      </w:tr>
      <w:tr>
        <w:trPr>
          <w:trHeight w:val="1474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Just the facts: who was involved, what happened, in what order? No conclusions yet.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2. Feelings — what were you thinking and feeling?</w:t>
            </w:r>
          </w:p>
        </w:tc>
      </w:tr>
      <w:tr>
        <w:trPr>
          <w:trHeight w:val="136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Before, during and after. What do you think others were feeling?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3. Evaluation — what was good and bad about the experience?</w:t>
            </w:r>
          </w:p>
        </w:tc>
      </w:tr>
      <w:tr>
        <w:trPr>
          <w:trHeight w:val="136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What worked? What didn't? What did you and others contribute, positively or negatively?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4. Analysis — what sense can you make of it?</w:t>
            </w:r>
          </w:p>
        </w:tc>
      </w:tr>
      <w:tr>
        <w:trPr>
          <w:trHeight w:val="1474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Why did things happen the way they did? Link to training, policy, research or approaches (e.g. trauma-informed practice, person-centred values).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5. Conclusion — what else could you have done?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What have you learned about yourself, your practice, the person?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6. Action plan — what will you do differently next time?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Concrete, specific commitments. What support or training do you need?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5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Discussed in supervision on (date)</w:t>
            </w:r>
          </w:p>
        </w:tc>
        <w:tc>
          <w:tcPr>
            <w:tcW w:type="dxa" w:w="6463"/>
          </w:tcPr>
          <w:p/>
        </w:tc>
      </w:tr>
      <w:tr>
        <w:trPr>
          <w:trHeight w:val="454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Added to development plan / CPD record?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Staff member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Supervisor (if discussed)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