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t>ЗАПОЛНЕНО: AvaPay/PayPlat + qr_kgs + KG | Тема: AvaPay + qr_kgs + KG | Креды, комиссии, лимиты и выводы внесены. Поддержка: @avapay_support5</w:t>
      </w:r>
    </w:p>
    <w:p>
      <w:pPr>
        <w:pStyle w:val="Normal"/>
        <w:spacing w:lineRule="auto" w:line="240" w:before="240" w:after="240"/>
        <w:jc w:val="center"/>
        <w:rPr>
          <w:sz w:val="36"/>
          <w:szCs w:val="36"/>
        </w:rPr>
      </w:pPr>
      <w:r>
        <w:rPr>
          <w:sz w:val="36"/>
          <w:szCs w:val="36"/>
        </w:rPr>
        <w:t>Интеграционная анкета</w:t>
      </w:r>
    </w:p>
    <w:p>
      <w:pPr>
        <w:pStyle w:val="Normal"/>
        <w:spacing w:lineRule="auto" w:line="240" w:before="240" w:after="240"/>
        <w:jc w:val="center"/>
        <w:rPr>
          <w:b/>
          <w:bCs/>
          <w:color w:themeColor="text1" w:val="000000"/>
          <w:highlight w:val="white"/>
          <w:shd w:fill="FFFF00" w:val="clear"/>
        </w:rPr>
      </w:pPr>
      <w:r>
        <w:rPr>
          <w:b/>
          <w:bCs/>
          <w:color w:themeColor="text1" w:val="000000"/>
          <w:sz w:val="28"/>
          <w:szCs w:val="28"/>
          <w:highlight w:val="white"/>
          <w:shd w:fill="FFFF00" w:val="clear"/>
        </w:rPr>
        <w:t>Информация о провайдере</w:t>
      </w:r>
    </w:p>
    <w:tbl>
      <w:tblPr>
        <w:tblW w:w="10771" w:type="dxa"/>
        <w:jc w:val="left"/>
        <w:tblInd w:w="0" w:type="dxa"/>
        <w:tblLayout w:type="fixed"/>
        <w:tblCellMar>
          <w:top w:w="56" w:type="dxa"/>
          <w:left w:w="56" w:type="dxa"/>
          <w:bottom w:w="56" w:type="dxa"/>
          <w:right w:w="56" w:type="dxa"/>
        </w:tblCellMar>
        <w:tblLook w:firstRow="0" w:noVBand="1" w:lastRow="0" w:firstColumn="0" w:lastColumn="0" w:noHBand="1" w:val="0600"/>
      </w:tblPr>
      <w:tblGrid>
        <w:gridCol w:w="3047"/>
        <w:gridCol w:w="1790"/>
        <w:gridCol w:w="1452"/>
        <w:gridCol w:w="4481"/>
      </w:tblGrid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Информация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Обязательно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Комментарий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API Документация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файл или ссылка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Типовая интеграция Melbet (спецификация v3.1).</w:t>
              <w:br/>
              <w:t>База: https://api.avapay.net/api/v1/integrations/melbet/</w:t>
              <w:br/>
              <w:t>POST deposit/  POST withdrawal/  GET transactions/{transaction_id}/</w:t>
              <w:br/>
              <w:t>Публичная merchant-дока: https://doc.avapay.net/</w:t>
              <w:br/>
              <w:t>Видео флоу: Видео флоу оплаты — предоставим отдельным файлом / по запросу.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Имя провайдера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AvaPay (PayPlat)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Список платёжных методов для интеграции</w:t>
            </w:r>
            <w:r>
              <w:rPr>
                <w:b/>
                <w:bCs/>
                <w:lang w:val="en-US"/>
              </w:rPr>
              <w:t xml:space="preserve"> </w:t>
            </w:r>
          </w:p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Названи</w:t>
            </w:r>
            <w:r>
              <w:rPr>
                <w:b/>
                <w:bCs/>
                <w:lang w:val="ru-RU"/>
              </w:rPr>
              <w:t>е</w:t>
            </w:r>
            <w:r>
              <w:rPr>
                <w:b/>
                <w:bCs/>
                <w:lang w:val="en-US"/>
              </w:rPr>
              <w:t xml:space="preserve"> метода к которому будут относиться эти креды ниже  (ГЕО, Валюту, Тип трафика и название метода)  </w:t>
              <w:br/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таблица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KG / KGS / ELQR / QR / method=qr_kgs</w:t>
              <w:br/>
              <w:t>Трафик: первичный + вторичный. Конверсия: 50%. Интеграция: H2H/Redirect. Баланс: USDT, запрос: KGS.</w:t>
              <w:br/>
              <w:t>Все KG-методы одной интеграции PayPlat: qr_kgs (ELQR), phone_kgs (мобильный), card2card_kgs (карта). Магазин и ключи общие.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Доступ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к</w:t>
            </w:r>
            <w:r>
              <w:rPr>
                <w:b/>
                <w:bCs/>
                <w:lang w:val="en-US"/>
              </w:rPr>
              <w:t xml:space="preserve"> API - secret key, password) </w:t>
            </w:r>
            <w:r>
              <w:rPr>
                <w:b/>
                <w:bCs/>
                <w:lang w:val="en-US"/>
              </w:rPr>
              <w:t>(</w:t>
            </w:r>
            <w:r>
              <w:rPr>
                <w:b/>
                <w:bCs/>
                <w:lang w:val="ru-RU"/>
              </w:rPr>
              <w:t xml:space="preserve">Креды) 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 или файл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x-api-key: vJ-57rbr1kVRsUNo9xKiGNOqtBFal-G3gnpC7RZCNwo</w:t>
              <w:br/>
              <w:t>Secret key (HMAC-SHA256 для x-signature): 2d26e0fd362931148aef4e71e3f93f5d595d4300539949b916045384d01b405b</w:t>
              <w:br/>
              <w:t>POST deposit (RedirectURL): https://api.avapay.net/api/v1/integrations/melbet/deposit/</w:t>
              <w:br/>
              <w:t>POST withdrawal (host-to-host): https://api.avapay.net/api/v1/integrations/melbet/withdrawal/</w:t>
              <w:br/>
              <w:t>GET status: https://api.avapay.net/api/v1/integrations/melbet/transactions/{transaction_id}/</w:t>
              <w:br/>
              <w:t>Те же ключи на все KG-методы: qr_kgs, phone_kgs, card2card_kgs (PayPlat / AvaPay).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Можно ли по запросу мерчанта сменить (ротировать) секретный API-ключ в бэк-офисе платежного провайдера?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По запросу мерчанта ротируем секретный ключ в бэк-офисе, старый деактивируется, выдаём новую пару. Контакт: @avapay_support5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Доступ в админ-панель (ссылка , логин, пароль)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 или файл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https://avapay.net/ — логин кабинета мерчанта уже выдан. Пароль сменён вашим менеджером; актуального пароля у нас нет, доступа к нему не имеем. По вопросам доступа / сброса — Telegram: @avapay_support5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Предоставляет ли платежный провайдер доступ к вашему личному кабинету (Back Office / Merchant Portal) с использованием двухфакторной аутентификации (2FA)?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Доступ в ЛК и API можно ограничить whitelist IP. 2FA кабинета — по настройке аккаунта / по запросу. Пароль ЛК сменён менеджером Melbet — у нас нет доступа; поддержка: @avapay_support5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Условия использования  (сайты, страны, валюты, разбивка и другое)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Сайты: Melbet (betting), по договору. GEO: Киргизия (KG). Валюта запроса / процессинга: KGS. Валюта баланса и settlement: USDT. Тип трафика: первичный и вторичный. Заявленная конверсия: 50%. Тип интеграции: H2H / Redirect. Провайдер: PayPlat (AvaPay). Лимиты по MID (месячные/суточные): неограниченно. Settlement: USDT, fee 0%, T+0, от 3 000 USDT. Курс: XE (https://www.xe.com) + 2%.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Account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Тестовый контур и тестовые ключи — по запросу. Боевые ключи (выше) с тестом не смешиваем.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lang w:val="en-US"/>
              </w:rPr>
            </w:pPr>
            <w:r>
              <w:rPr>
                <w:b/>
                <w:bCs/>
              </w:rPr>
              <w:t>Менеджер</w:t>
            </w:r>
            <w:r>
              <w:rPr>
                <w:b/>
              </w:rPr>
              <w:t xml:space="preserve"> 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имя и фамилия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AvaPay / PayPlat. Операционный контакт поддержки: Telegram @avapay_support5. Менеджер по текущей переписке — в сопроводительном письме.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Контакты поддержки провайдера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 xml:space="preserve">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Telegram: @avapay_support5 (операционные инциденты и доступ в ЛК).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Whitelist IP-адресов провайдера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/>
              <w:t>список IP-адресов</w:t>
            </w:r>
            <w:r>
              <w:rPr>
                <w:i/>
              </w:rP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 xml:space="preserve"> 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Исходящие callback с серверов API AvaPay. Актуальный список IP вышлем отдельным письмом / по запросу.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Наши IP-адреса будут добавлены в whitelist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/>
              <w:t>да/нет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Просим прислать ваши исходящие IP для whitelist на приём deposit / withdrawal / status.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Использование нашего merchant reference ID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/>
              <w:t>да/нет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order_id из вашего запроса. Возвращаем его в callback и в GET status.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Merchant reference ID используется для проверки идентичных запросов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/>
              <w:t>да/нет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Повторный order_id того же мерчанта → HTTP 409, заказ уже существует.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Какие статусы считаются финально успешными для депозитов?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депозиты)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SUCCESS (внутренний Success).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Какие статусы считаются финально НЕуспешными для депозитов?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депозиты)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FAILED (внутренние Failed / Declined / Expired).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Какие статусы считаются финально успешными для выводов?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выводы)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SUCCESS (внутренний Success). Выводы доступны (PayPlat / AvaPay).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Какие статусы считаются финально неуспешными для выводов?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выводы)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FAILED (внутренние Failed / Declined / Expired).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Пример notification по </w:t>
              <w:br/>
              <w:t>депозиту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>
                <w:i/>
              </w:rPr>
              <w:t>ссылка или 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депозиты)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POST на callback_url из заявки.</w:t>
              <w:br/>
              <w:t>Headers:</w:t>
              <w:br/>
              <w:t xml:space="preserve">  Content-Type: application/json</w:t>
              <w:br/>
              <w:t xml:space="preserve">  x-api-key: &lt;ваш x-api-key&gt;</w:t>
              <w:br/>
              <w:t xml:space="preserve">  x-signature: &lt;HMAC-SHA256 hex от raw body&gt;</w:t>
              <w:br/>
              <w:t>Body (пример):</w:t>
              <w:br/>
              <w:t>{"order_id":"MB-123456789"}</w:t>
              <w:br/>
              <w:t>Суммы в callback нет. После callback — GET /transactions/{transaction_id}/ → status, amount (GROSS KGS), currency, method.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Пример notification по </w:t>
              <w:br/>
              <w:t>выводу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i/>
                <w:i/>
              </w:rPr>
            </w:pPr>
            <w:r>
              <w:rPr>
                <w:i/>
              </w:rPr>
              <w:t>ссылка или 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rPr/>
              <w:t>да (если доступны выводы)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Тот же формат, что депозит.</w:t>
              <w:br/>
              <w:t>POST на callback_url.</w:t>
              <w:br/>
              <w:t>Headers: Content-Type: application/json; x-api-key; x-signature (HMAC-SHA256 raw body).</w:t>
              <w:br/>
              <w:t>Body (пример):</w:t>
              <w:br/>
              <w:t>{"order_id":"MB-W-987654321"}</w:t>
              <w:br/>
              <w:t>Далее GET /transactions/{transaction_id}/ → status, amount (GROSS KGS).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Мобильные методы: префиксы операторов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  <w:br/>
              <w:t>(для мобильных методов</w:t>
            </w:r>
            <w:r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Не применимо к qr_kgs (не мобильный метод). Мобильный метод KG — отдельная анкета phone_kgs (тот же магазин/ключи PayPlat).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Формат номера телефона в API-запросе для </w:t>
              <w:br/>
              <w:t>депозита/вывода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  <w:br/>
              <w:t>(для мобильных методов)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Не обязателен для QR. Если передаёте fields.phone — E.164, KG: +996XXXXXXXXX без пробелов.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Список кодов ошибок с описанием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ссылка или 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Ошибки: HTTP 400 / 401 / 409, тело {"error":{"code":&lt;int&gt;,"message":"&lt;string&gt;"}}.</w:t>
              <w:br/>
              <w:t>401 — нет или неверные x-api-key / x-signature, либо IP не в whitelist.</w:t>
              <w:br/>
              <w:t>409 — дубль order_id или у клиента уже есть pending.</w:t>
              <w:br/>
              <w:t>400 — валидация (нет order_id / amount / currency / method, метод не активен, лимиты, нет реквизитов и т.д.).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Принимаете ли вы суммы с десятичными знаками в API-запросе </w:t>
              <w:br/>
              <w:t>депозита/вывода?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Да. amount — число, до 2 знаков после запятой (пример: 1500.50).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 к форме (конкретные поля, подробное описание):</w:t>
              <w:br/>
              <w:t>- список полей</w:t>
              <w:br/>
              <w:t>- требования к валидации</w:t>
              <w:br/>
              <w:t>- текст, отображаемый на форме (инструкции, ссылки)</w:t>
              <w:br/>
              <w:t>- дополнительные элементы (таймеры, кнопки копирования, инструкции)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поля,</w:t>
              <w:br/>
              <w:t>правила валидации,</w:t>
              <w:br/>
              <w:t>тексты на платёжной форме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Redirect: открываете redirect_url из ответа депозита (страница/виджет с QR).</w:t>
              <w:br/>
              <w:t>На странице: сумма KGS, QR для оплаты (ELQR), таймер жизни заявки.</w:t>
              <w:br/>
              <w:t>Клиент сканирует QR и оплачивает.</w:t>
              <w:br/>
              <w:t>Вывод: H2H POST /withdrawal/ method=qr_kgs; выплаты по QR — 1–3 чека в зависимости от суммы.</w:t>
              <w:br/>
              <w:t>Видео флоу оплаты — предоставим отдельным файлом / по запросу.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Поля в callback/request, содержащие сумму депозита/вывода в валюте баланса и название валюты баланса</w:t>
              <w:br/>
              <w:t>(только если валюта процессинга отличается от валюты баланса)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поля</w:t>
              <w:br/>
              <w:t>(например: DepositAmountInBalanceCurrency, BalanceCurrency)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Валюта процессинга (KGS) отличается от валюты баланса (USDT). В Melbet API суммы — в KGS: amount в POST и GET status, currency=kgs. Отдельного поля USDT в callback/status нет; USDT — settlement по XE+2%. Callback: только {"order_id":"..."}.</w:t>
            </w:r>
          </w:p>
        </w:tc>
      </w:tr>
      <w:tr>
        <w:trPr/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Payment Flow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Cs/>
                <w:i/>
                <w:i/>
              </w:rPr>
            </w:pPr>
            <w:r>
              <w:rPr>
                <w:i/>
                <w:iCs/>
              </w:rPr>
              <w:t>строка или файл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да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Депозит: 1) POST /deposit/ (amount, currency=kgs, method=qr_kgs, order_id, callback_url, success/pending/fail_url, customer). 2) 201: transaction_id, redirect_url. 3) Клиент оплачивает по QR. 4) POST callback {"order_id":"..."}. 5) GET /transactions/{id}/ → status, amount (GROSS KGS).</w:t>
              <w:br/>
              <w:t>Вывод: POST /withdrawal/ method=qr_kgs (H2H) → transaction_id → callback {"order_id"} → GET status. Out: 1–3 QR-чека в зависимости от суммы.</w:t>
            </w:r>
          </w:p>
        </w:tc>
      </w:tr>
    </w:tbl>
    <w:p>
      <w:pPr>
        <w:pStyle w:val="Normal"/>
        <w:spacing w:lineRule="auto" w:line="240" w:before="240" w:after="240"/>
        <w:rPr>
          <w:i/>
          <w:i/>
          <w:sz w:val="18"/>
          <w:szCs w:val="18"/>
        </w:rPr>
      </w:pPr>
      <w:r>
        <w:rPr>
          <w:i/>
          <w:sz w:val="18"/>
          <w:szCs w:val="18"/>
        </w:rPr>
        <w:t>* - test credentials are obligatory.</w:t>
      </w:r>
    </w:p>
    <w:p>
      <w:pPr>
        <w:pStyle w:val="Normal"/>
        <w:spacing w:lineRule="auto" w:line="240" w:before="240" w:after="240"/>
        <w:rPr/>
      </w:pPr>
      <w:r>
        <w:rPr/>
        <w:t xml:space="preserve"> </w:t>
      </w:r>
    </w:p>
    <w:p>
      <w:pPr>
        <w:pStyle w:val="Normal"/>
        <w:spacing w:lineRule="auto" w:line="240" w:before="240" w:after="240"/>
        <w:jc w:val="center"/>
        <w:rPr>
          <w:b/>
          <w:bCs/>
          <w:highlight w:val="white"/>
          <w:shd w:fill="FFFF00" w:val="clear"/>
        </w:rPr>
      </w:pPr>
      <w:r>
        <w:rPr>
          <w:b/>
          <w:bCs/>
          <w:sz w:val="28"/>
          <w:szCs w:val="28"/>
          <w:highlight w:val="white"/>
          <w:shd w:fill="FFFF00" w:val="clear"/>
        </w:rPr>
        <w:t>Информация о платежных методах</w:t>
      </w:r>
    </w:p>
    <w:tbl>
      <w:tblPr>
        <w:tblW w:w="10771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0" w:noVBand="1" w:lastRow="0" w:firstColumn="0" w:lastColumn="0" w:noHBand="1" w:val="0600"/>
      </w:tblPr>
      <w:tblGrid>
        <w:gridCol w:w="3540"/>
        <w:gridCol w:w="1686"/>
        <w:gridCol w:w="159"/>
        <w:gridCol w:w="1313"/>
        <w:gridCol w:w="243"/>
        <w:gridCol w:w="3829"/>
      </w:tblGrid>
      <w:tr>
        <w:trPr/>
        <w:tc>
          <w:tcPr>
            <w:tcW w:w="10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Платежные методы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Информация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Тип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Обязательно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rPr>
                <w:b/>
              </w:rPr>
              <w:t>Комментарий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интеграции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Redirect / Iframe / h2h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Депозит: Redirect (redirect_url). Вывод: H2H (host-to-host, без редиректа). Не iframe.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t>Депозит: Redirect (redirect_url). Вывод: H2H (host-to-host, без редиректа). Не iframe.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Выбор платёжного метода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на checkout-странице / на стороне мерчанта / доступны оба варианта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На стороне мерчанта (передаёте method=qr_kgs).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b/>
              </w:rPr>
            </w:pPr>
            <w:r>
              <w:t>На стороне мерчанта (передаёте method=qr_kgs).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Депозит / вывод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только депозит / только вывод / депозит и вывод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Депозит и вывод.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mbria" w:hAnsi="Cambria" w:asciiTheme="minorHAnsi" w:hAnsiTheme="minorHAnsi"/>
                <w:color w:themeColor="text1" w:val="000000"/>
                <w:sz w:val="20"/>
                <w:szCs w:val="20"/>
                <w:lang w:val="en-US"/>
              </w:rPr>
            </w:pPr>
            <w:r>
              <w:t>Депозит и вывод.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Валюта по умолчанию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ISO-код валюты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KGS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Валюты депозита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список ISO-кодов валют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KGS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Комиссия за депозит, %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число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7% (валюта комиссии — USDT; amount в API = GROSS к оплате клиентом в KGS).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7% (валюта комиссии — USDT; amount в API = GROSS к оплате клиентом в KGS).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Фиксированная комиссия за депозит за транзакцию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число + строка (валюта)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Нет (фиксированной комиссии нет).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Нет (фиксированной комиссии нет).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Лимиты на депозит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список — валюта + лимит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KGS: min 500 / max 1 000 000.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KGS: min 500 / max 1 000 000.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Валюты вывода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список ISO-кодов валют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KGS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Комиссия за вывод, %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число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3.2% (валюта комиссии — USDT).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3.2% (валюта комиссии — USDT).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Фиксированная комиссия за вывод за транзакцию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число + строка (валюта)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Нет (фиксированной комиссии нет).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Нет (фиксированной комиссии нет).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Лимиты на вывод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список — валюта + лимит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KGS: min 5 000 / max 1 000 000. Out info: выплаты по QR, 1–3 чека в зависимости от величины суммы.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KGS: min 5 000 / max 1 000 000. Out info: выплаты по QR, 1–3 чека в зависимости от величины суммы.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кнопки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строка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QR KGS / ELQR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QR KGS / ELQR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Логотип на кнопке</w:t>
              <w:br/>
              <w:t>(150x50 пикселей или соотношение 3:1)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файл, ссылка или комментарий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Предоставим по запросу (150×50 px или соотношение 3:1).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Предоставим по запросу (150×50 px или соотношение 3:1).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Возможно ли получить данные карты/счёта/кошелька пользователя, с которых был выполнен платёж</w:t>
              <w:br/>
              <w:t>(номер карты, счёта или кошелька; IBAN)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да/нет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Депозит: нет (мы выдаём QR). Вывод: реквизиты получателя передаёте в запросе вывода.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Депозит: нет (мы выдаём QR). Вывод: реквизиты получателя передаёте в запросе вывода.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карты в формате (PAN Card) XXXXXX******XXXX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да/нет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Нет (не карточный метод).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Нет (не карточный метод).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Обработка карточного метода 3-D Secure*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3DS / Full 3DS / non-3DS / возможно настроить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Н/д (не карточный метод).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Н/д (не карточный метод).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Можно ли настроить антифрод-фильтры на стороне провайдера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да/нет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Да: лимиты, pending, blacklist, уникальный order_id, IP whitelist.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Да: лимиты, pending, blacklist, уникальный order_id, IP whitelist.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Проверка данных клиента на принадлежность банковскому счёту для депозита/вывода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да/нет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Нет.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>
                <w:lang w:val="en-US"/>
              </w:rPr>
            </w:pPr>
            <w:r>
              <w:t>Нет.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Пример кошелька пользователя в платёжной системе или другие реквизиты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строка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t>QR-код (ELQR) на странице оплаты, сумма KGS. Выплаты out — по QR, 1–3 чека.</w:t>
            </w:r>
          </w:p>
        </w:tc>
        <w:tc>
          <w:tcPr>
            <w:tcW w:w="4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center"/>
              <w:rPr/>
            </w:pPr>
            <w:r>
              <w:t>QR-код (ELQR) на странице оплаты, сумма KGS. Выплаты out — по QR, 1–3 чека.</w:t>
            </w:r>
          </w:p>
        </w:tc>
      </w:tr>
      <w:tr>
        <w:trPr/>
        <w:tc>
          <w:tcPr>
            <w:tcW w:w="107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highlight w:val="white"/>
                <w:shd w:fill="FFFF00" w:val="clea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highlight w:val="white"/>
                <w:shd w:fill="FFFF00" w:val="clear"/>
              </w:rPr>
              <w:t>Детали транзакций</w:t>
            </w:r>
          </w:p>
        </w:tc>
      </w:tr>
      <w:tr>
        <w:trPr>
          <w:trHeight w:val="291" w:hRule="atLeast"/>
        </w:trPr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Применяете ли вы RSA-ключи для защиты API-запросов и ответов?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Нет. HMAC-SHA256 (заголовок x-signature) + x-api-key.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Данные клиента, обязательные для депозитов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Cards / Bank Transfer / Cash / Wallets / Other methods</w:t>
              <w:br/>
            </w:r>
            <w:r>
              <w:rPr>
                <w:i/>
                <w:iCs/>
                <w:sz w:val="20"/>
                <w:szCs w:val="20"/>
              </w:rPr>
              <w:t>список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таблица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br/>
              <w:t>(для доступных методов)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order_id, amount, currency=kgs, method=qr_kgs, callback_url, success_url, pending_url, fail_url, customer_account_id. Желательно fields.email / phone / first_name / last_name.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Данные клиента, обязательные для вывода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Cards / Bank Transfer / Cash / Wallets / Other methods</w:t>
              <w:br/>
            </w:r>
            <w:r>
              <w:rPr>
                <w:i/>
                <w:iCs/>
                <w:sz w:val="20"/>
                <w:szCs w:val="20"/>
              </w:rPr>
              <w:t>список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таблица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br/>
              <w:t>(для доступных методов)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order_id, amount, currency=kgs, method=qr_kgs, callback_url, customer_account_id, account_number (реквизиты/идентификатор выплаты по QR (по договорённости канала)).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Необязательные данные клиента для депозитов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Cards / Bank Transfer / Cash / Wallets / Other methods</w:t>
              <w:br/>
            </w:r>
            <w:r>
              <w:rPr>
                <w:i/>
                <w:iCs/>
                <w:sz w:val="20"/>
                <w:szCs w:val="20"/>
              </w:rPr>
              <w:t>список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таблица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br/>
              <w:t>(для доступных методов)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t>fields.first_name, last_name, phone, email.</w:t>
            </w:r>
          </w:p>
        </w:tc>
      </w:tr>
      <w:tr>
        <w:trPr/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Необязательные данные клиента для вывода</w:t>
            </w:r>
          </w:p>
        </w:tc>
        <w:tc>
          <w:tcPr>
            <w:tcW w:w="1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bCs/>
                <w:i/>
                <w:i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Cards / Bank Transfer / Cash / Wallets / Other methods</w:t>
              <w:br/>
            </w:r>
            <w:r>
              <w:rPr>
                <w:i/>
                <w:iCs/>
                <w:sz w:val="20"/>
                <w:szCs w:val="20"/>
              </w:rPr>
              <w:t>список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>таблица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  <w:br/>
              <w:t>(для доступных методов)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t>fields.first_name, last_name, email.</w:t>
            </w:r>
          </w:p>
        </w:tc>
      </w:tr>
    </w:tbl>
    <w:p>
      <w:pPr>
        <w:pStyle w:val="Normal"/>
        <w:spacing w:lineRule="auto" w:line="240" w:before="240" w:after="24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Heading2"/>
        <w:jc w:val="center"/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Вопросы по чарджбэкам, антифроду и возвратам</w:t>
      </w:r>
      <w:r>
        <w:rPr>
          <w:b/>
          <w:bCs/>
          <w:sz w:val="20"/>
          <w:szCs w:val="20"/>
        </w:rPr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5100"/>
        <w:gridCol w:w="5673"/>
      </w:tblGrid>
      <w:tr>
        <w:trPr/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Каким образом вы будете передавать информацию о чарджбэках / случаях мошенничества /</w:t>
              <w:br/>
              <w:t>возвратах: через загрузку файлов по email, в личном кабинете / dashboard, автоматическими уведомлениями, передачей статусов через API или другим способом?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Не карточный эквайринг Visa/MC: классических chargeback по схеме нет. Спор по P2P — апелляция / ручной разбор. Статус — callback {"order_id"} + GET status. Файлы и скрины — Telegram @avapay_support5 / тикет.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Какие антифрод-фильтры у вас есть?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Лимиты суммы, один pending pay-in на клиента, blacklist клиента, уникальный order_id, опционально IP whitelist API, срок жизни заявки.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Как осуществляется возврат средств по претензиям и случаям мошенничества / хищения?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Вручную после разбора. Автовозврата через API нет. Итог: финальный FAILED либо пересчёт amount при подтверждённой иной фактической оплате.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Пожалуйста, опишите порядок проведения </w:t>
              <w:br/>
              <w:t>возврата.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1) Тикет / апелляция (@avapay_support5). 2) Проверка платежа. 3) Решение: SUCCESS / FAILED / пересчёт amount. 4) Callback + актуальный GET status.</w:t>
            </w:r>
          </w:p>
        </w:tc>
      </w:tr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Передаёте ли вы данные, например номер </w:t>
              <w:br/>
              <w:t>телефона, с которого был совершён платёж?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Нет (не мобильный метод).</w:t>
            </w:r>
          </w:p>
        </w:tc>
      </w:tr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Можно ли передавать нам masked PAN через API по всем транзакциям карточного метода?</w:t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rPr/>
            </w:pPr>
            <w:r>
              <w:t>Нет (не карточный метод).</w:t>
            </w:r>
          </w:p>
        </w:tc>
      </w:tr>
    </w:tbl>
    <w:p>
      <w:pPr>
        <w:pStyle w:val="Heading2"/>
        <w:jc w:val="center"/>
        <w:rPr/>
      </w:pPr>
      <w:r>
        <w:rPr>
          <w:sz w:val="20"/>
          <w:szCs w:val="20"/>
        </w:rPr>
        <w:br/>
      </w:r>
      <w:r>
        <w:rPr>
          <w:b/>
          <w:bCs/>
          <w:sz w:val="24"/>
          <w:szCs w:val="24"/>
        </w:rPr>
        <w:t xml:space="preserve">Данные, необходимые для корректного расчёта и проверки курса </w:t>
        <w:br/>
        <w:t>конвертации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5100"/>
        <w:gridCol w:w="5673"/>
      </w:tblGrid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Отличается ли валюта процессинга от валюты балланса?</w:t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jc w:val="center"/>
              <w:rPr/>
            </w:pPr>
            <w:r>
              <w:t>Да. Валюта процессинга / запроса: KGS. Валюта баланса и settlement: USDT. Источник курса: https://www.xe.com (XE) + курсовая маржа 2%. Settlement: USDT, fee 0%, период T+0, лимит от 3 000 USDT. В Melbet API суммы передаются в KGS (валюта запроса); конвертация в USDT — на стороне settlement.</w:t>
            </w:r>
          </w:p>
          <w:p>
            <w:pPr>
              <w:pStyle w:val="user"/>
              <w:jc w:val="center"/>
              <w:rPr>
                <w:highlight w:val="yellow"/>
              </w:rPr>
            </w:pPr>
            <w:r/>
          </w:p>
          <w:p>
            <w:pPr>
              <w:pStyle w:val="user"/>
              <w:jc w:val="center"/>
              <w:rPr>
                <w:highlight w:val="none"/>
              </w:rPr>
            </w:pPr>
            <w:r/>
          </w:p>
        </w:tc>
      </w:tr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Название параметра отвечающего за передачу Сумму депозита в валюте баланса (Gross)</w:t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jc w:val="center"/>
              <w:rPr/>
            </w:pPr>
            <w:r>
              <w:t>В API Melbet отдельного поля суммы в USDT нет. GROSS депозита в валюте запроса: параметр amount (KGS) в POST /deposit/ и GET /transactions/{id}/. Эквивалент в валюте баланса (USDT) считается при settlement по курсу XE + 2%. В callback суммы нет — только {"order_id":"..."}.</w:t>
            </w:r>
          </w:p>
          <w:p>
            <w:pPr>
              <w:pStyle w:val="user"/>
              <w:jc w:val="center"/>
              <w:rPr>
                <w:highlight w:val="none"/>
              </w:rPr>
            </w:pPr>
            <w:r/>
          </w:p>
          <w:p>
            <w:pPr>
              <w:pStyle w:val="user"/>
              <w:jc w:val="center"/>
              <w:rPr>
                <w:highlight w:val="none"/>
              </w:rPr>
            </w:pPr>
            <w:r/>
          </w:p>
        </w:tc>
      </w:tr>
      <w:tr>
        <w:trPr>
          <w:trHeight w:val="315" w:hRule="atLeast"/>
        </w:trPr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Название параметра отвечающего за передачу Сумму вывода в валюте баланса (Gross)</w:t>
            </w:r>
          </w:p>
          <w:p>
            <w:pPr>
              <w:pStyle w:val="Normal"/>
              <w:rPr>
                <w:b/>
                <w:bCs/>
                <w:sz w:val="20"/>
                <w:szCs w:val="20"/>
                <w:highlight w:val="none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</w:r>
          </w:p>
        </w:tc>
        <w:tc>
          <w:tcPr>
            <w:tcW w:w="5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"/>
              <w:jc w:val="center"/>
              <w:rPr/>
            </w:pPr>
            <w:r>
              <w:t>В API Melbet отдельного поля суммы в USDT нет. GROSS вывода в валюте запроса: параметр amount (KGS) в POST /withdrawal/ и GET /transactions/{id}/. Эквивалент в USDT — при settlement (XE + 2%). В callback суммы нет.</w:t>
            </w:r>
          </w:p>
          <w:p>
            <w:pPr>
              <w:pStyle w:val="user"/>
              <w:jc w:val="center"/>
              <w:rPr>
                <w:highlight w:val="none"/>
              </w:rPr>
            </w:pPr>
            <w:r/>
          </w:p>
        </w:tc>
      </w:tr>
    </w:tbl>
    <w:p>
      <w:pPr>
        <w:pStyle w:val="Normal"/>
        <w:spacing w:lineRule="auto" w:line="240"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566" w:right="566" w:gutter="0" w:header="0" w:top="566" w:footer="0" w:bottom="566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outlineLvl w:val="7"/>
    </w:pPr>
    <w:rPr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outlineLvl w:val="8"/>
    </w:pPr>
    <w:rPr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365F91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365F9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FootnoteTextChar" w:customStyle="1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Style5">
    <w:name w:val="Символ сноски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Pr>
      <w:b/>
      <w:bCs/>
      <w:sz w:val="20"/>
      <w:szCs w:val="20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8">
    <w:name w:val="Указатель"/>
    <w:basedOn w:val="Normal"/>
    <w:qFormat/>
    <w:pPr>
      <w:suppressLineNumbers/>
    </w:pPr>
    <w:rPr>
      <w:rFonts w:cs="Arial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365F91"/>
    </w:rPr>
  </w:style>
  <w:style w:type="paragraph" w:styleId="NoSpacing">
    <w:name w:val="No Spacing"/>
    <w:basedOn w:val="Normal"/>
    <w:uiPriority w:val="1"/>
    <w:qFormat/>
    <w:pPr>
      <w:spacing w:lineRule="auto" w:line="24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left" w:pos="4844" w:leader="none"/>
        <w:tab w:val="left" w:pos="9689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left" w:pos="4844" w:leader="none"/>
        <w:tab w:val="left" w:pos="9689" w:leader="none"/>
      </w:tabs>
      <w:spacing w:lineRule="auto" w:line="24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Title">
    <w:name w:val="Title"/>
    <w:basedOn w:val="Normal"/>
    <w:next w:val="BodyText"/>
    <w:link w:val="TitleChar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pPr/>
    <w:rPr>
      <w:b/>
      <w:bCs/>
    </w:rPr>
  </w:style>
  <w:style w:type="paragraph" w:styleId="Standard" w:customStyle="1">
    <w:name w:val="Standard"/>
    <w:qFormat/>
    <w:pPr>
      <w:widowControl/>
      <w:bidi w:val="0"/>
      <w:spacing w:before="0" w:after="0"/>
      <w:jc w:val="left"/>
    </w:pPr>
    <w:rPr>
      <w:rFonts w:ascii="Times New Roman" w:hAnsi="Times New Roman" w:eastAsia="Andale Sans UI" w:cs="Tahoma"/>
      <w:color w:val="auto"/>
      <w:kern w:val="0"/>
      <w:sz w:val="24"/>
      <w:szCs w:val="24"/>
      <w:lang w:val="de-DE" w:eastAsia="ja-JP" w:bidi="fa-IR"/>
    </w:rPr>
  </w:style>
  <w:style w:type="paragraph" w:styleId="ListParagraph">
    <w:name w:val="List Paragraph"/>
    <w:basedOn w:val="Normal"/>
    <w:uiPriority w:val="34"/>
    <w:qFormat/>
    <w:pPr>
      <w:spacing w:lineRule="auto" w:line="240" w:before="0" w:after="0"/>
      <w:ind w:left="720"/>
      <w:contextualSpacing/>
    </w:pPr>
    <w:rPr>
      <w:rFonts w:ascii="Times New Roman" w:hAnsi="Times New Roman" w:eastAsia="Arial Unicode MS" w:cs="Times New Roman"/>
      <w:sz w:val="24"/>
      <w:szCs w:val="24"/>
      <w:lang w:val="en-US" w:eastAsia="en-US"/>
    </w:rPr>
  </w:style>
  <w:style w:type="paragraph" w:styleId="user" w:customStyle="1">
    <w:name w:val="Содержимое таблицы (user)"/>
    <w:basedOn w:val="Normal"/>
    <w:qFormat/>
    <w:pPr>
      <w:widowControl w:val="false"/>
      <w:suppressLineNumbers/>
    </w:pPr>
    <w:rPr/>
  </w:style>
  <w:style w:type="numbering" w:styleId="Style9" w:default="1">
    <w:name w:val="Без списка"/>
    <w:uiPriority w:val="99"/>
    <w:semiHidden/>
    <w:unhideWhenUsed/>
    <w:qFormat/>
  </w:style>
  <w:style w:type="table" w:styleId="12">
    <w:name w:val="Table Grid Light"/>
    <w:basedOn w:val="682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 - Accent 1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2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3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4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5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6"/>
    <w:basedOn w:val="68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5">
    <w:name w:val="Grid Table 6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6">
    <w:name w:val="Grid Table 6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7">
    <w:name w:val="Grid Table 6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8">
    <w:name w:val="Grid Table 6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59">
    <w:name w:val="Grid Table 6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 - Accent 1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2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3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4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5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6"/>
    <w:basedOn w:val="68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 - Accent 1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1">
    <w:name w:val="List Table 7 Colorful - Accent 2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2">
    <w:name w:val="List Table 7 Colorful - Accent 3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3">
    <w:name w:val="List Table 7 Colorful - Accent 4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4">
    <w:name w:val="List Table 7 Colorful - Accent 5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5">
    <w:name w:val="List Table 7 Colorful - Accent 6"/>
    <w:basedOn w:val="68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default="1" w:styleId="682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4">
    <w:name w:val="Table Grid"/>
    <w:basedOn w:val="682"/>
    <w:uiPriority w:val="59"/>
    <w:pPr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5">
    <w:name w:val="Grid Table Light"/>
    <w:basedOn w:val="682"/>
    <w:uiPriority w:val="59"/>
    <w:pPr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6">
    <w:name w:val="Plain Table 1"/>
    <w:basedOn w:val="682"/>
    <w:uiPriority w:val="59"/>
    <w:pPr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/>
    <w:tblStylePr w:type="band1Horz">
      <w:pPr/>
      <w:tblPr/>
      <w:tcPr>
        <w:shd w:val="clear" w:color="F2F2F2" w:fill="F2F2F2" w:themeFill="text1" w:themeFillTint="d"/>
      </w:tcPr>
    </w:tblStylePr>
    <w:tblStylePr w:type="band1Vert">
      <w:pPr/>
      <w:tblPr/>
      <w:tcPr>
        <w:shd w:val="clear" w:color="F2F2F2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7">
    <w:name w:val="Plain Table 2"/>
    <w:basedOn w:val="682"/>
    <w:uiPriority w:val="59"/>
    <w:pPr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8">
    <w:name w:val="Plain Table 3"/>
    <w:basedOn w:val="682"/>
    <w:uiPriority w:val="99"/>
    <w:pPr/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1Vert">
      <w:pPr/>
      <w:rPr>
        <w:sz w:val="22"/>
      </w:rPr>
      <w:tblPr/>
      <w:tcPr>
        <w:shd w:val="clear" w:color="F2F2F2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9">
    <w:name w:val="Plain Table 4"/>
    <w:basedOn w:val="682"/>
    <w:uiPriority w:val="99"/>
    <w:pPr/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1Vert">
      <w:pPr/>
      <w:rPr>
        <w:sz w:val="22"/>
      </w:rPr>
      <w:tblPr/>
      <w:tcPr>
        <w:shd w:val="clear" w:color="F2F2F2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0">
    <w:name w:val="Plain Table 5"/>
    <w:basedOn w:val="682"/>
    <w:uiPriority w:val="99"/>
    <w:pPr/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1Vert">
      <w:pPr/>
      <w:rPr>
        <w:sz w:val="22"/>
      </w:rPr>
      <w:tblPr/>
      <w:tcPr>
        <w:shd w:val="clear" w:color="F2F2F2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1">
    <w:name w:val="Grid Table 1 Light"/>
    <w:basedOn w:val="682"/>
    <w:uiPriority w:val="99"/>
    <w:pPr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2">
    <w:name w:val="Grid Table 1 Light Accent 1"/>
    <w:basedOn w:val="682"/>
    <w:uiPriority w:val="99"/>
    <w:pPr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97B4D8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3">
    <w:name w:val="Grid Table 1 Light Accent 2"/>
    <w:basedOn w:val="682"/>
    <w:uiPriority w:val="99"/>
    <w:pPr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DA9896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4">
    <w:name w:val="Grid Table 1 Light Accent 3"/>
    <w:basedOn w:val="682"/>
    <w:uiPriority w:val="99"/>
    <w:pPr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C4D79D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5">
    <w:name w:val="Grid Table 1 Light Accent 4"/>
    <w:basedOn w:val="682"/>
    <w:uiPriority w:val="99"/>
    <w:pPr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B4A4C8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6">
    <w:name w:val="Grid Table 1 Light Accent 5"/>
    <w:basedOn w:val="682"/>
    <w:uiPriority w:val="99"/>
    <w:pPr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95CEDD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7">
    <w:name w:val="Grid Table 1 Light Accent 6"/>
    <w:basedOn w:val="682"/>
    <w:uiPriority w:val="99"/>
    <w:pPr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FAC192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8">
    <w:name w:val="Grid Table 2"/>
    <w:basedOn w:val="682"/>
    <w:uiPriority w:val="99"/>
    <w:pPr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CBCBCB" w:fill="CBCBCB" w:themeFill="text1" w:themeFillTint="34"/>
      </w:tcPr>
    </w:tblStylePr>
    <w:tblStylePr w:type="band1Vert">
      <w:pPr/>
      <w:rPr>
        <w:sz w:val="22"/>
      </w:rPr>
      <w:tblPr/>
      <w:tcPr>
        <w:shd w:val="clear" w:color="CBCBCB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9">
    <w:name w:val="Grid Table 2 Accent 1"/>
    <w:basedOn w:val="682"/>
    <w:uiPriority w:val="99"/>
    <w:pPr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DAE5F1" w:fill="DAE5F1" w:themeFill="accent1" w:themeFillTint="34"/>
      </w:tcPr>
    </w:tblStylePr>
    <w:tblStylePr w:type="band1Vert">
      <w:pPr/>
      <w:rPr>
        <w:sz w:val="22"/>
      </w:rPr>
      <w:tblPr/>
      <w:tcPr>
        <w:shd w:val="clear" w:color="DAE5F1" w:fill="DAE5F1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0">
    <w:name w:val="Grid Table 2 Accent 2"/>
    <w:basedOn w:val="682"/>
    <w:uiPriority w:val="99"/>
    <w:pPr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1">
    <w:name w:val="Grid Table 2 Accent 3"/>
    <w:basedOn w:val="682"/>
    <w:uiPriority w:val="99"/>
    <w:pPr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2">
    <w:name w:val="Grid Table 2 Accent 4"/>
    <w:basedOn w:val="682"/>
    <w:uiPriority w:val="99"/>
    <w:pPr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3">
    <w:name w:val="Grid Table 2 Accent 5"/>
    <w:basedOn w:val="682"/>
    <w:uiPriority w:val="99"/>
    <w:pPr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/>
    <w:tblStylePr w:type="band1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4">
    <w:name w:val="Grid Table 2 Accent 6"/>
    <w:basedOn w:val="682"/>
    <w:uiPriority w:val="99"/>
    <w:pPr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/>
    <w:tblStylePr w:type="band1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5">
    <w:name w:val="Grid Table 3"/>
    <w:basedOn w:val="682"/>
    <w:uiPriority w:val="99"/>
    <w:pPr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CBCBCB" w:fill="CBCBCB" w:themeFill="text1" w:themeFillTint="34"/>
      </w:tcPr>
    </w:tblStylePr>
    <w:tblStylePr w:type="band1Vert">
      <w:pPr/>
      <w:rPr>
        <w:sz w:val="22"/>
      </w:rPr>
      <w:tblPr/>
      <w:tcPr>
        <w:shd w:val="clear" w:color="CBCBCB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6">
    <w:name w:val="Grid Table 3 Accent 1"/>
    <w:basedOn w:val="682"/>
    <w:uiPriority w:val="99"/>
    <w:pPr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DAE5F1" w:fill="DAE5F1" w:themeFill="accent1" w:themeFillTint="34"/>
      </w:tcPr>
    </w:tblStylePr>
    <w:tblStylePr w:type="band1Vert">
      <w:pPr/>
      <w:rPr>
        <w:sz w:val="22"/>
      </w:rPr>
      <w:tblPr/>
      <w:tcPr>
        <w:shd w:val="clear" w:color="DAE5F1" w:fill="DAE5F1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7">
    <w:name w:val="Grid Table 3 Accent 2"/>
    <w:basedOn w:val="682"/>
    <w:uiPriority w:val="99"/>
    <w:pPr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8">
    <w:name w:val="Grid Table 3 Accent 3"/>
    <w:basedOn w:val="682"/>
    <w:uiPriority w:val="99"/>
    <w:pPr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9">
    <w:name w:val="Grid Table 3 Accent 4"/>
    <w:basedOn w:val="682"/>
    <w:uiPriority w:val="99"/>
    <w:pPr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0">
    <w:name w:val="Grid Table 3 Accent 5"/>
    <w:basedOn w:val="682"/>
    <w:uiPriority w:val="99"/>
    <w:pPr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/>
    <w:tblStylePr w:type="band1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1">
    <w:name w:val="Grid Table 3 Accent 6"/>
    <w:basedOn w:val="682"/>
    <w:uiPriority w:val="99"/>
    <w:pPr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/>
    <w:tblStylePr w:type="band1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2">
    <w:name w:val="Grid Table 4"/>
    <w:basedOn w:val="682"/>
    <w:uiPriority w:val="59"/>
    <w:pPr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CBCBCB" w:fill="CBCBCB" w:themeFill="text1" w:themeFillTint="34"/>
      </w:tcPr>
    </w:tblStylePr>
    <w:tblStylePr w:type="band1Vert">
      <w:pPr/>
      <w:rPr>
        <w:sz w:val="22"/>
      </w:rPr>
      <w:tblPr/>
      <w:tcPr>
        <w:shd w:val="clear" w:color="CBCBCB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3">
    <w:name w:val="Grid Table 4 Accent 1"/>
    <w:basedOn w:val="682"/>
    <w:uiPriority w:val="59"/>
    <w:pPr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DCE6F2" w:fill="DCE6F2" w:themeFill="accent1" w:themeFillTint="32"/>
      </w:tcPr>
    </w:tblStylePr>
    <w:tblStylePr w:type="band1Vert">
      <w:pPr/>
      <w:rPr>
        <w:sz w:val="22"/>
      </w:rPr>
      <w:tblPr/>
      <w:tcPr>
        <w:shd w:val="clear" w:color="DCE6F2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5D8AC2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4">
    <w:name w:val="Grid Table 4 Accent 2"/>
    <w:basedOn w:val="682"/>
    <w:uiPriority w:val="59"/>
    <w:pPr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D99695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5">
    <w:name w:val="Grid Table 4 Accent 3"/>
    <w:basedOn w:val="682"/>
    <w:uiPriority w:val="59"/>
    <w:pPr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9ABB59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6">
    <w:name w:val="Grid Table 4 Accent 4"/>
    <w:basedOn w:val="682"/>
    <w:uiPriority w:val="59"/>
    <w:pPr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B2A1C6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7">
    <w:name w:val="Grid Table 4 Accent 5"/>
    <w:basedOn w:val="682"/>
    <w:uiPriority w:val="59"/>
    <w:pPr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8">
    <w:name w:val="Grid Table 4 Accent 6"/>
    <w:basedOn w:val="682"/>
    <w:uiPriority w:val="59"/>
    <w:pPr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9">
    <w:name w:val="Grid Table 5 Dark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8A8A8A" w:fill="8A8A8A" w:themeFill="text1" w:themeFillTint="75"/>
      </w:tcPr>
    </w:tblStylePr>
    <w:tblStylePr w:type="band1Vert">
      <w:pPr/>
      <w:tblPr/>
      <w:tcPr>
        <w:shd w:val="clear" w:color="8A8A8A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000000" w:fill="000000" w:themeFill="text1"/>
      </w:tcPr>
    </w:tblStylePr>
    <w:tblStylePr w:type="firstRow">
      <w:pPr/>
      <w:rPr>
        <w:b/>
        <w:sz w:val="22"/>
      </w:rPr>
      <w:tblPr/>
      <w:tcPr>
        <w:shd w:val="clear" w:color="000000" w:fill="000000" w:themeFill="text1"/>
      </w:tcPr>
    </w:tblStylePr>
    <w:tblStylePr w:type="lastCol">
      <w:pPr/>
      <w:rPr>
        <w:b/>
        <w:sz w:val="22"/>
      </w:rPr>
      <w:tblPr/>
      <w:tcPr>
        <w:shd w:val="clear" w:color="000000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20">
    <w:name w:val="Grid Table 5 Dark- Accent 1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AEC4E0" w:fill="AEC4E0" w:themeFill="accent1" w:themeFillTint="75"/>
      </w:tcPr>
    </w:tblStylePr>
    <w:tblStylePr w:type="band1Vert">
      <w:pPr/>
      <w:tblPr/>
      <w:tcPr>
        <w:shd w:val="clear" w:color="AEC4E0" w:fill="AEC4E0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4F81BD" w:fill="4F81BD" w:themeFill="accent1"/>
      </w:tcPr>
    </w:tblStylePr>
    <w:tblStylePr w:type="firstRow">
      <w:pPr/>
      <w:rPr>
        <w:b/>
        <w:sz w:val="22"/>
      </w:rPr>
      <w:tblPr/>
      <w:tcPr>
        <w:shd w:val="clear" w:color="4F81BD" w:fill="4F81BD" w:themeFill="accent1"/>
      </w:tcPr>
    </w:tblStylePr>
    <w:tblStylePr w:type="lastCol">
      <w:pPr/>
      <w:rPr>
        <w:b/>
        <w:sz w:val="22"/>
      </w:rPr>
      <w:tblPr/>
      <w:tcPr>
        <w:shd w:val="clear" w:color="4F81BD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1">
    <w:name w:val="Grid Table 5 Dark Accent 2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E2AEAD" w:fill="E2AEAD" w:themeFill="accent2" w:themeFillTint="75"/>
      </w:tcPr>
    </w:tblStylePr>
    <w:tblStylePr w:type="band1Vert">
      <w:pPr/>
      <w:tblPr/>
      <w:tcPr>
        <w:shd w:val="clear" w:color="E2AEAD" w:fill="E2AE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C0504D" w:fill="C0504D" w:themeFill="accent2"/>
      </w:tcPr>
    </w:tblStylePr>
    <w:tblStylePr w:type="firstRow">
      <w:pPr/>
      <w:rPr>
        <w:b/>
        <w:sz w:val="22"/>
      </w:rPr>
      <w:tblPr/>
      <w:tcPr>
        <w:shd w:val="clear" w:color="C0504D" w:fill="C0504D" w:themeFill="accent2"/>
      </w:tcPr>
    </w:tblStylePr>
    <w:tblStylePr w:type="lastCol">
      <w:pPr/>
      <w:rPr>
        <w:b/>
        <w:sz w:val="22"/>
      </w:rPr>
      <w:tblPr/>
      <w:tcPr>
        <w:shd w:val="clear" w:color="C0504D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2">
    <w:name w:val="Grid Table 5 Dark Accent 3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D0DFB2" w:fill="D0DFB2" w:themeFill="accent3" w:themeFillTint="75"/>
      </w:tcPr>
    </w:tblStylePr>
    <w:tblStylePr w:type="band1Vert">
      <w:pPr/>
      <w:tblPr/>
      <w:tcPr>
        <w:shd w:val="clear" w:color="D0DFB2" w:fill="D0DFB2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9BBB59" w:fill="9BBB59" w:themeFill="accent3"/>
      </w:tcPr>
    </w:tblStylePr>
    <w:tblStylePr w:type="firstRow">
      <w:pPr/>
      <w:rPr>
        <w:b/>
        <w:sz w:val="22"/>
      </w:rPr>
      <w:tblPr/>
      <w:tcPr>
        <w:shd w:val="clear" w:color="9BBB59" w:fill="9BBB59" w:themeFill="accent3"/>
      </w:tcPr>
    </w:tblStylePr>
    <w:tblStylePr w:type="lastCol">
      <w:pPr/>
      <w:rPr>
        <w:b/>
        <w:sz w:val="22"/>
      </w:rPr>
      <w:tblPr/>
      <w:tcPr>
        <w:shd w:val="clear" w:color="9BBB59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23">
    <w:name w:val="Grid Table 5 Dark- Accent 4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C4B7D4" w:fill="C4B7D4" w:themeFill="accent4" w:themeFillTint="75"/>
      </w:tcPr>
    </w:tblStylePr>
    <w:tblStylePr w:type="band1Vert">
      <w:pPr/>
      <w:tblPr/>
      <w:tcPr>
        <w:shd w:val="clear" w:color="C4B7D4" w:fill="C4B7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8064A2" w:fill="8064A2" w:themeFill="accent4"/>
      </w:tcPr>
    </w:tblStylePr>
    <w:tblStylePr w:type="firstRow">
      <w:pPr/>
      <w:rPr>
        <w:b/>
        <w:sz w:val="22"/>
      </w:rPr>
      <w:tblPr/>
      <w:tcPr>
        <w:shd w:val="clear" w:color="8064A2" w:fill="8064A2" w:themeFill="accent4"/>
      </w:tcPr>
    </w:tblStylePr>
    <w:tblStylePr w:type="lastCol">
      <w:pPr/>
      <w:rPr>
        <w:b/>
        <w:sz w:val="22"/>
      </w:rPr>
      <w:tblPr/>
      <w:tcPr>
        <w:shd w:val="clear" w:color="8064A2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4">
    <w:name w:val="Grid Table 5 Dark Accent 5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ACD8E4" w:fill="ACD8E4" w:themeFill="accent5" w:themeFillTint="75"/>
      </w:tcPr>
    </w:tblStylePr>
    <w:tblStylePr w:type="band1Vert">
      <w:pPr/>
      <w:tblPr/>
      <w:tcPr>
        <w:shd w:val="clear" w:color="ACD8E4" w:fill="ACD8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4BACC6" w:fill="4BACC6" w:themeFill="accent5"/>
      </w:tcPr>
    </w:tblStylePr>
    <w:tblStylePr w:type="firstRow">
      <w:pPr/>
      <w:rPr>
        <w:b/>
        <w:sz w:val="22"/>
      </w:rPr>
      <w:tblPr/>
      <w:tcPr>
        <w:shd w:val="clear" w:color="4BACC6" w:fill="4BACC6" w:themeFill="accent5"/>
      </w:tcPr>
    </w:tblStylePr>
    <w:tblStylePr w:type="lastCol">
      <w:pPr/>
      <w:rPr>
        <w:b/>
        <w:sz w:val="22"/>
      </w:rPr>
      <w:tblPr/>
      <w:tcPr>
        <w:shd w:val="clear" w:color="4BACC6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5">
    <w:name w:val="Grid Table 5 Dark Accent 6"/>
    <w:basedOn w:val="682"/>
    <w:uiPriority w:val="99"/>
    <w:pPr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/>
    <w:tblStylePr w:type="band1Horz">
      <w:pPr/>
      <w:tblPr/>
      <w:tcPr>
        <w:shd w:val="clear" w:color="FBCEAA" w:fill="FBCEAA" w:themeFill="accent6" w:themeFillTint="75"/>
      </w:tcPr>
    </w:tblStylePr>
    <w:tblStylePr w:type="band1Vert">
      <w:pPr/>
      <w:tblPr/>
      <w:tcPr>
        <w:shd w:val="clear" w:color="FBCEAA" w:fill="FBCE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79646" w:fill="F79646" w:themeFill="accent6"/>
      </w:tcPr>
    </w:tblStylePr>
    <w:tblStylePr w:type="firstRow">
      <w:pPr/>
      <w:rPr>
        <w:b/>
        <w:sz w:val="22"/>
      </w:rPr>
      <w:tblPr/>
      <w:tcPr>
        <w:shd w:val="clear" w:color="F79646" w:fill="F79646" w:themeFill="accent6"/>
      </w:tcPr>
    </w:tblStylePr>
    <w:tblStylePr w:type="lastCol">
      <w:pPr/>
      <w:rPr>
        <w:b/>
        <w:sz w:val="22"/>
      </w:rPr>
      <w:tblPr/>
      <w:tcPr>
        <w:shd w:val="clear" w:color="F79646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6">
    <w:name w:val="Grid Table 6 Colorful"/>
    <w:basedOn w:val="682"/>
    <w:uiPriority w:val="99"/>
    <w:pPr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pPr/>
      <w:tblPr/>
      <w:tcPr>
        <w:shd w:val="clear" w:color="CBCBCB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7">
    <w:name w:val="Grid Table 6 Colorful Accent 1"/>
    <w:basedOn w:val="682"/>
    <w:uiPriority w:val="99"/>
    <w:pPr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pPr/>
      <w:tblPr/>
      <w:tcPr>
        <w:shd w:val="clear" w:color="DAE5F1" w:fill="DAE5F1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8">
    <w:name w:val="Grid Table 6 Colorful Accent 2"/>
    <w:basedOn w:val="682"/>
    <w:uiPriority w:val="99"/>
    <w:pPr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tblPr/>
      <w:tcPr>
        <w:shd w:val="clear" w:color="F2DCDC" w:fill="F2DC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9">
    <w:name w:val="Grid Table 6 Colorful Accent 3"/>
    <w:basedOn w:val="682"/>
    <w:uiPriority w:val="99"/>
    <w:pPr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tblPr/>
      <w:tcPr>
        <w:shd w:val="clear" w:color="EAF1DC" w:fill="EAF1DC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0">
    <w:name w:val="Grid Table 6 Colorful Accent 4"/>
    <w:basedOn w:val="682"/>
    <w:uiPriority w:val="99"/>
    <w:pPr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tblPr/>
      <w:tcPr>
        <w:shd w:val="clear" w:color="E5DFEC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1">
    <w:name w:val="Grid Table 6 Colorful Accent 5"/>
    <w:basedOn w:val="682"/>
    <w:uiPriority w:val="99"/>
    <w:pPr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tblPr/>
      <w:tcPr>
        <w:shd w:val="clear" w:color="DAEEF3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2">
    <w:name w:val="Grid Table 6 Colorful Accent 6"/>
    <w:basedOn w:val="682"/>
    <w:uiPriority w:val="99"/>
    <w:pPr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tblPr/>
      <w:tcPr>
        <w:shd w:val="clear" w:color="FDE9D8" w:fill="FDE9D8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3">
    <w:name w:val="Grid Table 7 Colorful"/>
    <w:basedOn w:val="682"/>
    <w:uiPriority w:val="99"/>
    <w:pPr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pPr/>
      <w:tblPr/>
      <w:tcPr>
        <w:shd w:val="clear" w:color="F2F2F2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4">
    <w:name w:val="Grid Table 7 Colorful Accent 1"/>
    <w:basedOn w:val="682"/>
    <w:uiPriority w:val="99"/>
    <w:pPr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pPr/>
      <w:tblPr/>
      <w:tcPr>
        <w:shd w:val="clear" w:color="DAE5F1" w:fill="DAE5F1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5">
    <w:name w:val="Grid Table 7 Colorful Accent 2"/>
    <w:basedOn w:val="682"/>
    <w:uiPriority w:val="99"/>
    <w:pPr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pPr/>
      <w:tblPr/>
      <w:tcPr>
        <w:shd w:val="clear" w:color="F2DCDC" w:fill="F2DC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6">
    <w:name w:val="Grid Table 7 Colorful Accent 3"/>
    <w:basedOn w:val="682"/>
    <w:uiPriority w:val="99"/>
    <w:pPr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pPr/>
      <w:tblPr/>
      <w:tcPr>
        <w:shd w:val="clear" w:color="EAF1DC" w:fill="EAF1DC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7">
    <w:name w:val="Grid Table 7 Colorful Accent 4"/>
    <w:basedOn w:val="682"/>
    <w:uiPriority w:val="99"/>
    <w:pPr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pPr/>
      <w:tblPr/>
      <w:tcPr>
        <w:shd w:val="clear" w:color="E5DFEC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8">
    <w:name w:val="Grid Table 7 Colorful Accent 5"/>
    <w:basedOn w:val="682"/>
    <w:uiPriority w:val="99"/>
    <w:pPr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pPr/>
      <w:tblPr/>
      <w:tcPr>
        <w:shd w:val="clear" w:color="DAEEF3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9">
    <w:name w:val="Grid Table 7 Colorful Accent 6"/>
    <w:basedOn w:val="682"/>
    <w:uiPriority w:val="99"/>
    <w:pPr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pPr/>
      <w:tblPr/>
      <w:tcPr>
        <w:shd w:val="clear" w:color="FDE9D8" w:fill="FDE9D8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0">
    <w:name w:val="List Table 1 Light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BFBFBF" w:fill="BFBFBF" w:themeFill="text1" w:themeFillTint="40"/>
      </w:tcPr>
    </w:tblStylePr>
    <w:tblStylePr w:type="band1Vert">
      <w:pPr/>
      <w:tblPr/>
      <w:tcPr>
        <w:shd w:val="clear" w:color="BFBFB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1">
    <w:name w:val="List Table 1 Light Accent 1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D2DFEE" w:fill="D2DFEE" w:themeFill="accent1" w:themeFillTint="40"/>
      </w:tcPr>
    </w:tblStylePr>
    <w:tblStylePr w:type="band1Vert">
      <w:pPr/>
      <w:tblPr/>
      <w:tcPr>
        <w:shd w:val="clear" w:color="D2DFEE" w:fill="D2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2">
    <w:name w:val="List Table 1 Light Accent 2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EFD2D2" w:fill="EFD2D2" w:themeFill="accent2" w:themeFillTint="40"/>
      </w:tcPr>
    </w:tblStylePr>
    <w:tblStylePr w:type="band1Vert">
      <w:pPr/>
      <w:tblPr/>
      <w:tcPr>
        <w:shd w:val="clear" w:color="EFD2D2" w:fill="EFD2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3">
    <w:name w:val="List Table 1 Light Accent 3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E5EED5" w:fill="E5EED5" w:themeFill="accent3" w:themeFillTint="40"/>
      </w:tcPr>
    </w:tblStylePr>
    <w:tblStylePr w:type="band1Vert">
      <w:pPr/>
      <w:tblPr/>
      <w:tcPr>
        <w:shd w:val="clear" w:color="E5EED5" w:fill="E5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4">
    <w:name w:val="List Table 1 Light Accent 4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DFD8E7" w:fill="DFD8E7" w:themeFill="accent4" w:themeFillTint="40"/>
      </w:tcPr>
    </w:tblStylePr>
    <w:tblStylePr w:type="band1Vert">
      <w:pPr/>
      <w:tblPr/>
      <w:tcPr>
        <w:shd w:val="clear" w:color="DFD8E7" w:fill="DFD8E7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5">
    <w:name w:val="List Table 1 Light Accent 5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D1EAF0" w:fill="D1EAF0" w:themeFill="accent5" w:themeFillTint="40"/>
      </w:tcPr>
    </w:tblStylePr>
    <w:tblStylePr w:type="band1Vert">
      <w:pPr/>
      <w:tblPr/>
      <w:tcPr>
        <w:shd w:val="clear" w:color="D1EAF0" w:fill="D1EA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6">
    <w:name w:val="List Table 1 Light Accent 6"/>
    <w:basedOn w:val="682"/>
    <w:uiPriority w:val="99"/>
    <w:pPr/>
    <w:tblPr>
      <w:tblStyleRowBandSize w:val="1"/>
      <w:tblStyleColBandSize w:val="1"/>
    </w:tblPr>
    <w:tcPr/>
    <w:tblStylePr w:type="band1Horz">
      <w:pPr/>
      <w:tblPr/>
      <w:tcPr>
        <w:shd w:val="clear" w:color="FDE4D0" w:fill="FDE4D0" w:themeFill="accent6" w:themeFillTint="40"/>
      </w:tcPr>
    </w:tblStylePr>
    <w:tblStylePr w:type="band1Vert">
      <w:pPr/>
      <w:tblPr/>
      <w:tcPr>
        <w:shd w:val="clear" w:color="FDE4D0" w:fill="FDE4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7">
    <w:name w:val="List Table 2"/>
    <w:basedOn w:val="682"/>
    <w:uiPriority w:val="99"/>
    <w:pPr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BFBFBF" w:fill="BFBFBF" w:themeFill="text1" w:themeFillTint="40"/>
      </w:tcPr>
    </w:tblStylePr>
    <w:tblStylePr w:type="band1Vert">
      <w:pPr/>
      <w:rPr>
        <w:sz w:val="22"/>
      </w:rPr>
      <w:tblPr/>
      <w:tcPr>
        <w:shd w:val="clear" w:color="BFBFB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8">
    <w:name w:val="List Table 2 Accent 1"/>
    <w:basedOn w:val="682"/>
    <w:uiPriority w:val="99"/>
    <w:pPr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D2DFEE" w:fill="D2DFEE" w:themeFill="accent1" w:themeFillTint="40"/>
      </w:tcPr>
    </w:tblStylePr>
    <w:tblStylePr w:type="band1Vert">
      <w:pPr/>
      <w:rPr>
        <w:sz w:val="22"/>
      </w:rPr>
      <w:tblPr/>
      <w:tcPr>
        <w:shd w:val="clear" w:color="D2DFEE" w:fill="D2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9">
    <w:name w:val="List Table 2 Accent 2"/>
    <w:basedOn w:val="682"/>
    <w:uiPriority w:val="99"/>
    <w:pPr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EFD2D2" w:fill="EFD2D2" w:themeFill="accent2" w:themeFillTint="40"/>
      </w:tcPr>
    </w:tblStylePr>
    <w:tblStylePr w:type="band1Vert">
      <w:pPr/>
      <w:rPr>
        <w:sz w:val="22"/>
      </w:rPr>
      <w:tblPr/>
      <w:tcPr>
        <w:shd w:val="clear" w:color="EFD2D2" w:fill="EFD2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0">
    <w:name w:val="List Table 2 Accent 3"/>
    <w:basedOn w:val="682"/>
    <w:uiPriority w:val="99"/>
    <w:pPr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E5EED5" w:fill="E5EED5" w:themeFill="accent3" w:themeFillTint="40"/>
      </w:tcPr>
    </w:tblStylePr>
    <w:tblStylePr w:type="band1Vert">
      <w:pPr/>
      <w:rPr>
        <w:sz w:val="22"/>
      </w:rPr>
      <w:tblPr/>
      <w:tcPr>
        <w:shd w:val="clear" w:color="E5EED5" w:fill="E5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1">
    <w:name w:val="List Table 2 Accent 4"/>
    <w:basedOn w:val="682"/>
    <w:uiPriority w:val="99"/>
    <w:pPr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DFD8E7" w:fill="DFD8E7" w:themeFill="accent4" w:themeFillTint="40"/>
      </w:tcPr>
    </w:tblStylePr>
    <w:tblStylePr w:type="band1Vert">
      <w:pPr/>
      <w:rPr>
        <w:sz w:val="22"/>
      </w:rPr>
      <w:tblPr/>
      <w:tcPr>
        <w:shd w:val="clear" w:color="DFD8E7" w:fill="DFD8E7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2">
    <w:name w:val="List Table 2 Accent 5"/>
    <w:basedOn w:val="682"/>
    <w:uiPriority w:val="99"/>
    <w:pPr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D1EAF0" w:fill="D1EAF0" w:themeFill="accent5" w:themeFillTint="40"/>
      </w:tcPr>
    </w:tblStylePr>
    <w:tblStylePr w:type="band1Vert">
      <w:pPr/>
      <w:rPr>
        <w:sz w:val="22"/>
      </w:rPr>
      <w:tblPr/>
      <w:tcPr>
        <w:shd w:val="clear" w:color="D1EAF0" w:fill="D1EA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3">
    <w:name w:val="List Table 2 Accent 6"/>
    <w:basedOn w:val="682"/>
    <w:uiPriority w:val="99"/>
    <w:pPr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DE4D0" w:fill="FDE4D0" w:themeFill="accent6" w:themeFillTint="40"/>
      </w:tcPr>
    </w:tblStylePr>
    <w:tblStylePr w:type="band1Vert">
      <w:pPr/>
      <w:rPr>
        <w:sz w:val="22"/>
      </w:rPr>
      <w:tblPr/>
      <w:tcPr>
        <w:shd w:val="clear" w:color="FDE4D0" w:fill="FDE4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4">
    <w:name w:val="List Table 3"/>
    <w:basedOn w:val="682"/>
    <w:uiPriority w:val="99"/>
    <w:pPr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000000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5">
    <w:name w:val="List Table 3 Accent 1"/>
    <w:basedOn w:val="682"/>
    <w:uiPriority w:val="99"/>
    <w:pPr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4F81BD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6">
    <w:name w:val="List Table 3 Accent 2"/>
    <w:basedOn w:val="682"/>
    <w:uiPriority w:val="99"/>
    <w:pPr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D99695" w:fill="D9969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7">
    <w:name w:val="List Table 3 Accent 3"/>
    <w:basedOn w:val="682"/>
    <w:uiPriority w:val="99"/>
    <w:pPr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C3D69B" w:fill="C3D69B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8">
    <w:name w:val="List Table 3 Accent 4"/>
    <w:basedOn w:val="682"/>
    <w:uiPriority w:val="99"/>
    <w:pPr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B2A1C6" w:fill="B2A1C6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9">
    <w:name w:val="List Table 3 Accent 5"/>
    <w:basedOn w:val="682"/>
    <w:uiPriority w:val="99"/>
    <w:pPr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92CCDC" w:fill="92CCDC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List Table 3 Accent 6"/>
    <w:basedOn w:val="682"/>
    <w:uiPriority w:val="99"/>
    <w:pPr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AC090" w:fill="FAC090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List Table 4"/>
    <w:basedOn w:val="682"/>
    <w:uiPriority w:val="99"/>
    <w:pPr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BFBFBF" w:fill="BFBFBF" w:themeFill="text1" w:themeFillTint="40"/>
      </w:tcPr>
    </w:tblStylePr>
    <w:tblStylePr w:type="band1Vert">
      <w:pPr/>
      <w:rPr>
        <w:sz w:val="22"/>
      </w:rPr>
      <w:tblPr/>
      <w:tcPr>
        <w:shd w:val="clear" w:color="BFBFB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000000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List Table 4 Accent 1"/>
    <w:basedOn w:val="682"/>
    <w:uiPriority w:val="99"/>
    <w:pPr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D2DFEE" w:fill="D2DFEE" w:themeFill="accent1" w:themeFillTint="40"/>
      </w:tcPr>
    </w:tblStylePr>
    <w:tblStylePr w:type="band1Vert">
      <w:pPr/>
      <w:rPr>
        <w:sz w:val="22"/>
      </w:rPr>
      <w:tblPr/>
      <w:tcPr>
        <w:shd w:val="clear" w:color="D2DFEE" w:fill="D2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4F81BD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List Table 4 Accent 2"/>
    <w:basedOn w:val="682"/>
    <w:uiPriority w:val="99"/>
    <w:pPr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EFD2D2" w:fill="EFD2D2" w:themeFill="accent2" w:themeFillTint="40"/>
      </w:tcPr>
    </w:tblStylePr>
    <w:tblStylePr w:type="band1Vert">
      <w:pPr/>
      <w:rPr>
        <w:sz w:val="22"/>
      </w:rPr>
      <w:tblPr/>
      <w:tcPr>
        <w:shd w:val="clear" w:color="EFD2D2" w:fill="EFD2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C0504D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List Table 4 Accent 3"/>
    <w:basedOn w:val="682"/>
    <w:uiPriority w:val="99"/>
    <w:pPr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E5EED5" w:fill="E5EED5" w:themeFill="accent3" w:themeFillTint="40"/>
      </w:tcPr>
    </w:tblStylePr>
    <w:tblStylePr w:type="band1Vert">
      <w:pPr/>
      <w:rPr>
        <w:sz w:val="22"/>
      </w:rPr>
      <w:tblPr/>
      <w:tcPr>
        <w:shd w:val="clear" w:color="E5EED5" w:fill="E5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9BBB59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List Table 4 Accent 4"/>
    <w:basedOn w:val="682"/>
    <w:uiPriority w:val="99"/>
    <w:pPr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DFD8E7" w:fill="DFD8E7" w:themeFill="accent4" w:themeFillTint="40"/>
      </w:tcPr>
    </w:tblStylePr>
    <w:tblStylePr w:type="band1Vert">
      <w:pPr/>
      <w:rPr>
        <w:sz w:val="22"/>
      </w:rPr>
      <w:tblPr/>
      <w:tcPr>
        <w:shd w:val="clear" w:color="DFD8E7" w:fill="DFD8E7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8064A2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List Table 4 Accent 5"/>
    <w:basedOn w:val="682"/>
    <w:uiPriority w:val="99"/>
    <w:pPr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D1EAF0" w:fill="D1EAF0" w:themeFill="accent5" w:themeFillTint="40"/>
      </w:tcPr>
    </w:tblStylePr>
    <w:tblStylePr w:type="band1Vert">
      <w:pPr/>
      <w:rPr>
        <w:sz w:val="22"/>
      </w:rPr>
      <w:tblPr/>
      <w:tcPr>
        <w:shd w:val="clear" w:color="D1EAF0" w:fill="D1EA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4BACC6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st Table 4 Accent 6"/>
    <w:basedOn w:val="682"/>
    <w:uiPriority w:val="99"/>
    <w:pPr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DE4D0" w:fill="FDE4D0" w:themeFill="accent6" w:themeFillTint="40"/>
      </w:tcPr>
    </w:tblStylePr>
    <w:tblStylePr w:type="band1Vert">
      <w:pPr/>
      <w:rPr>
        <w:sz w:val="22"/>
      </w:rPr>
      <w:tblPr/>
      <w:tcPr>
        <w:shd w:val="clear" w:color="FDE4D0" w:fill="FDE4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79646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st Table 5 Dark"/>
    <w:basedOn w:val="682"/>
    <w:uiPriority w:val="99"/>
    <w:pPr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st Table 5 Dark Accent 1"/>
    <w:basedOn w:val="682"/>
    <w:uiPriority w:val="99"/>
    <w:pPr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st Table 5 Dark Accent 2"/>
    <w:basedOn w:val="682"/>
    <w:uiPriority w:val="99"/>
    <w:pPr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st Table 5 Dark Accent 3"/>
    <w:basedOn w:val="682"/>
    <w:uiPriority w:val="99"/>
    <w:pPr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st Table 5 Dark Accent 4"/>
    <w:basedOn w:val="682"/>
    <w:uiPriority w:val="99"/>
    <w:pPr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st Table 5 Dark Accent 5"/>
    <w:basedOn w:val="682"/>
    <w:uiPriority w:val="99"/>
    <w:pPr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st Table 5 Dark Accent 6"/>
    <w:basedOn w:val="682"/>
    <w:uiPriority w:val="99"/>
    <w:pPr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/>
    <w:tblStylePr w:type="band1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pPr/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pPr/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pPr/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List Table 6 Colorful"/>
    <w:basedOn w:val="682"/>
    <w:uiPriority w:val="99"/>
    <w:pPr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pPr/>
      <w:tblPr/>
      <w:tcPr>
        <w:shd w:val="clear" w:color="BFBFB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List Table 6 Colorful Accent 1"/>
    <w:basedOn w:val="682"/>
    <w:uiPriority w:val="99"/>
    <w:pPr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pPr/>
      <w:tblPr/>
      <w:tcPr>
        <w:shd w:val="clear" w:color="D2DFEE" w:fill="D2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List Table 6 Colorful Accent 2"/>
    <w:basedOn w:val="682"/>
    <w:uiPriority w:val="99"/>
    <w:pPr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pPr/>
      <w:tblPr/>
      <w:tcPr>
        <w:shd w:val="clear" w:color="EFD2D2" w:fill="EFD2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List Table 6 Colorful Accent 3"/>
    <w:basedOn w:val="682"/>
    <w:uiPriority w:val="99"/>
    <w:pPr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pPr/>
      <w:tblPr/>
      <w:tcPr>
        <w:shd w:val="clear" w:color="E5EED5" w:fill="E5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List Table 6 Colorful Accent 4"/>
    <w:basedOn w:val="682"/>
    <w:uiPriority w:val="99"/>
    <w:pPr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pPr/>
      <w:tblPr/>
      <w:tcPr>
        <w:shd w:val="clear" w:color="DFD8E7" w:fill="DFD8E7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List Table 6 Colorful Accent 5"/>
    <w:basedOn w:val="682"/>
    <w:uiPriority w:val="99"/>
    <w:pPr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pPr/>
      <w:tblPr/>
      <w:tcPr>
        <w:shd w:val="clear" w:color="D1EAF0" w:fill="D1EA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List Table 6 Colorful Accent 6"/>
    <w:basedOn w:val="682"/>
    <w:uiPriority w:val="99"/>
    <w:pPr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pPr/>
      <w:tblPr/>
      <w:tcPr>
        <w:shd w:val="clear" w:color="FDE4D0" w:fill="FDE4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List Table 7 Colorful"/>
    <w:basedOn w:val="682"/>
    <w:uiPriority w:val="99"/>
    <w:pPr/>
    <w:tblPr>
      <w:tblStyleRowBandSize w:val="1"/>
      <w:tblStyleColBandSize w:val="1"/>
      <w:tblBorders>
        <w:right w:val="single" w:color="7F7F7F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pPr/>
      <w:tblPr/>
      <w:tcPr>
        <w:shd w:val="clear" w:color="BFBFB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List Table 7 Colorful Accent 1"/>
    <w:basedOn w:val="682"/>
    <w:uiPriority w:val="99"/>
    <w:pPr/>
    <w:tblPr>
      <w:tblStyleRowBandSize w:val="1"/>
      <w:tblStyleColBandSize w:val="1"/>
      <w:tblBorders>
        <w:right w:val="single" w:color="4F81BD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pPr/>
      <w:tblPr/>
      <w:tcPr>
        <w:shd w:val="clear" w:color="D2DFEE" w:fill="D2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List Table 7 Colorful Accent 2"/>
    <w:basedOn w:val="682"/>
    <w:uiPriority w:val="99"/>
    <w:pPr/>
    <w:tblPr>
      <w:tblStyleRowBandSize w:val="1"/>
      <w:tblStyleColBandSize w:val="1"/>
      <w:tblBorders>
        <w:right w:val="single" w:color="D99695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pPr/>
      <w:tblPr/>
      <w:tcPr>
        <w:shd w:val="clear" w:color="EFD2D2" w:fill="EFD2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List Table 7 Colorful Accent 3"/>
    <w:basedOn w:val="682"/>
    <w:uiPriority w:val="99"/>
    <w:pPr/>
    <w:tblPr>
      <w:tblStyleRowBandSize w:val="1"/>
      <w:tblStyleColBandSize w:val="1"/>
      <w:tblBorders>
        <w:right w:val="single" w:color="C3D69B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pPr/>
      <w:tblPr/>
      <w:tcPr>
        <w:shd w:val="clear" w:color="E5EED5" w:fill="E5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6">
    <w:name w:val="List Table 7 Colorful Accent 4"/>
    <w:basedOn w:val="682"/>
    <w:uiPriority w:val="99"/>
    <w:pPr/>
    <w:tblPr>
      <w:tblStyleRowBandSize w:val="1"/>
      <w:tblStyleColBandSize w:val="1"/>
      <w:tblBorders>
        <w:right w:val="single" w:color="B2A1C6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pPr/>
      <w:tblPr/>
      <w:tcPr>
        <w:shd w:val="clear" w:color="DFD8E7" w:fill="DFD8E7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7">
    <w:name w:val="List Table 7 Colorful Accent 5"/>
    <w:basedOn w:val="682"/>
    <w:uiPriority w:val="99"/>
    <w:pPr/>
    <w:tblPr>
      <w:tblStyleRowBandSize w:val="1"/>
      <w:tblStyleColBandSize w:val="1"/>
      <w:tblBorders>
        <w:right w:val="single" w:color="92CCDC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pPr/>
      <w:tblPr/>
      <w:tcPr>
        <w:shd w:val="clear" w:color="D1EAF0" w:fill="D1EA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8">
    <w:name w:val="List Table 7 Colorful Accent 6"/>
    <w:basedOn w:val="682"/>
    <w:uiPriority w:val="99"/>
    <w:pPr/>
    <w:tblPr>
      <w:tblStyleRowBandSize w:val="1"/>
      <w:tblStyleColBandSize w:val="1"/>
      <w:tblBorders>
        <w:right w:val="single" w:color="FAC09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pPr/>
      <w:tblPr/>
      <w:tcPr>
        <w:shd w:val="clear" w:color="FDE4D0" w:fill="FDE4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89">
    <w:name w:val="Lined - Accent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2Vert">
      <w:pPr/>
      <w:rPr>
        <w:sz w:val="22"/>
      </w:rPr>
      <w:tblPr/>
      <w:tcPr>
        <w:shd w:val="clear" w:color="F2F2F2" w:fill="F2F2F2" w:themeFill="text1" w:themeFillTint="d"/>
      </w:tcPr>
    </w:tblStylePr>
    <w:tblStylePr w:type="firstCol">
      <w:pPr/>
      <w:rPr>
        <w:sz w:val="22"/>
      </w:rPr>
      <w:tblPr/>
      <w:tcPr>
        <w:shd w:val="clear" w:color="7F7F7F" w:fill="7F7F7F" w:themeFill="text1" w:themeFillTint="80"/>
      </w:tcPr>
    </w:tblStylePr>
    <w:tblStylePr w:type="firstRow">
      <w:pPr/>
      <w:rPr>
        <w:sz w:val="22"/>
      </w:rPr>
      <w:tblPr/>
      <w:tcPr>
        <w:shd w:val="clear" w:color="7F7F7F" w:fill="7F7F7F" w:themeFill="text1" w:themeFillTint="80"/>
      </w:tcPr>
    </w:tblStylePr>
    <w:tblStylePr w:type="lastCol">
      <w:pPr/>
      <w:rPr>
        <w:sz w:val="22"/>
      </w:rPr>
      <w:tblPr/>
      <w:tcPr>
        <w:shd w:val="clear" w:color="7F7F7F" w:fill="7F7F7F" w:themeFill="text1" w:themeFillTint="80"/>
      </w:tcPr>
    </w:tblStylePr>
    <w:tblStylePr w:type="lastRow">
      <w:pPr/>
      <w:rPr>
        <w:sz w:val="22"/>
      </w:rPr>
      <w:tblPr/>
      <w:tcPr>
        <w:shd w:val="clear" w:color="7F7F7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0">
    <w:name w:val="Lined - Accent 1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C7D7EA" w:fill="C7D7EA" w:themeFill="accent1" w:themeFillTint="50"/>
      </w:tcPr>
    </w:tblStylePr>
    <w:tblStylePr w:type="band2Vert">
      <w:pPr/>
      <w:rPr>
        <w:sz w:val="22"/>
      </w:rPr>
      <w:tblPr/>
      <w:tcPr>
        <w:shd w:val="clear" w:color="C7D7EA" w:fill="C7D7EA" w:themeFill="accent1" w:themeFillTint="50"/>
      </w:tcPr>
    </w:tblStylePr>
    <w:tblStylePr w:type="firstCol">
      <w:pPr/>
      <w:rPr>
        <w:sz w:val="22"/>
      </w:rPr>
      <w:tblPr/>
      <w:tcPr>
        <w:shd w:val="clear" w:color="5D8AC2" w:fill="5D8AC2" w:themeFill="accent1" w:themeFillTint="ea"/>
      </w:tcPr>
    </w:tblStylePr>
    <w:tblStylePr w:type="firstRow">
      <w:pPr/>
      <w:rPr>
        <w:sz w:val="22"/>
      </w:rPr>
      <w:tblPr/>
      <w:tcPr>
        <w:shd w:val="clear" w:color="5D8AC2" w:fill="5D8AC2" w:themeFill="accent1" w:themeFillTint="ea"/>
      </w:tcPr>
    </w:tblStylePr>
    <w:tblStylePr w:type="lastCol">
      <w:pPr/>
      <w:rPr>
        <w:sz w:val="22"/>
      </w:rPr>
      <w:tblPr/>
      <w:tcPr>
        <w:shd w:val="clear" w:color="5D8AC2" w:fill="5D8AC2" w:themeFill="accent1" w:themeFillTint="ea"/>
      </w:tcPr>
    </w:tblStylePr>
    <w:tblStylePr w:type="lastRow">
      <w:pPr/>
      <w:rPr>
        <w:sz w:val="22"/>
      </w:rPr>
      <w:tblPr/>
      <w:tcPr>
        <w:shd w:val="clear" w:color="5D8AC2" w:fill="5D8A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1">
    <w:name w:val="Lined - Accent 2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Vert">
      <w:pPr/>
      <w:rPr>
        <w:sz w:val="22"/>
      </w:rPr>
      <w:tblPr/>
      <w:tcPr>
        <w:shd w:val="clear" w:color="F2DCDC" w:fill="F2DCDC" w:themeFill="accent2" w:themeFillTint="32"/>
      </w:tcPr>
    </w:tblStylePr>
    <w:tblStylePr w:type="firstCol">
      <w:pPr/>
      <w:rPr>
        <w:sz w:val="22"/>
      </w:rPr>
      <w:tblPr/>
      <w:tcPr>
        <w:shd w:val="clear" w:color="D99695" w:fill="D99695" w:themeFill="accent2" w:themeFillTint="97"/>
      </w:tcPr>
    </w:tblStylePr>
    <w:tblStylePr w:type="firstRow">
      <w:pPr/>
      <w:rPr>
        <w:sz w:val="22"/>
      </w:rPr>
      <w:tblPr/>
      <w:tcPr>
        <w:shd w:val="clear" w:color="D99695" w:fill="D99695" w:themeFill="accent2" w:themeFillTint="97"/>
      </w:tcPr>
    </w:tblStylePr>
    <w:tblStylePr w:type="lastCol">
      <w:pPr/>
      <w:rPr>
        <w:sz w:val="22"/>
      </w:rPr>
      <w:tblPr/>
      <w:tcPr>
        <w:shd w:val="clear" w:color="D99695" w:fill="D99695" w:themeFill="accent2" w:themeFillTint="97"/>
      </w:tcPr>
    </w:tblStylePr>
    <w:tblStylePr w:type="lastRow">
      <w:pPr/>
      <w:rPr>
        <w:sz w:val="22"/>
      </w:rPr>
      <w:tblPr/>
      <w:tcPr>
        <w:shd w:val="clear" w:color="D99695" w:fill="D9969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2">
    <w:name w:val="Lined - Accent 3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Vert">
      <w:pPr/>
      <w:rPr>
        <w:sz w:val="22"/>
      </w:rPr>
      <w:tblPr/>
      <w:tcPr>
        <w:shd w:val="clear" w:color="EAF1DC" w:fill="EAF1DC" w:themeFill="accent3" w:themeFillTint="34"/>
      </w:tcPr>
    </w:tblStylePr>
    <w:tblStylePr w:type="firstCol">
      <w:pPr/>
      <w:rPr>
        <w:sz w:val="22"/>
      </w:rPr>
      <w:tblPr/>
      <w:tcPr>
        <w:shd w:val="clear" w:color="9ABB59" w:fill="9ABB59" w:themeFill="accent3" w:themeFillTint="fe"/>
      </w:tcPr>
    </w:tblStylePr>
    <w:tblStylePr w:type="firstRow">
      <w:pPr/>
      <w:rPr>
        <w:sz w:val="22"/>
      </w:rPr>
      <w:tblPr/>
      <w:tcPr>
        <w:shd w:val="clear" w:color="9ABB59" w:fill="9ABB59" w:themeFill="accent3" w:themeFillTint="fe"/>
      </w:tcPr>
    </w:tblStylePr>
    <w:tblStylePr w:type="lastCol">
      <w:pPr/>
      <w:rPr>
        <w:sz w:val="22"/>
      </w:rPr>
      <w:tblPr/>
      <w:tcPr>
        <w:shd w:val="clear" w:color="9ABB59" w:fill="9ABB59" w:themeFill="accent3" w:themeFillTint="fe"/>
      </w:tcPr>
    </w:tblStylePr>
    <w:tblStylePr w:type="lastRow">
      <w:pPr/>
      <w:rPr>
        <w:sz w:val="22"/>
      </w:rPr>
      <w:tblPr/>
      <w:tcPr>
        <w:shd w:val="clear" w:color="9ABB59" w:fill="9ABB59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3">
    <w:name w:val="Lined - Accent 4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Vert">
      <w:pPr/>
      <w:rPr>
        <w:sz w:val="22"/>
      </w:rPr>
      <w:tblPr/>
      <w:tcPr>
        <w:shd w:val="clear" w:color="E5DFEC" w:fill="E5DFEC" w:themeFill="accent4" w:themeFillTint="34"/>
      </w:tcPr>
    </w:tblStylePr>
    <w:tblStylePr w:type="firstCol">
      <w:pPr/>
      <w:rPr>
        <w:sz w:val="22"/>
      </w:rPr>
      <w:tblPr/>
      <w:tcPr>
        <w:shd w:val="clear" w:color="B2A1C6" w:fill="B2A1C6" w:themeFill="accent4" w:themeFillTint="9a"/>
      </w:tcPr>
    </w:tblStylePr>
    <w:tblStylePr w:type="firstRow">
      <w:pPr/>
      <w:rPr>
        <w:sz w:val="22"/>
      </w:rPr>
      <w:tblPr/>
      <w:tcPr>
        <w:shd w:val="clear" w:color="B2A1C6" w:fill="B2A1C6" w:themeFill="accent4" w:themeFillTint="9a"/>
      </w:tcPr>
    </w:tblStylePr>
    <w:tblStylePr w:type="lastCol">
      <w:pPr/>
      <w:rPr>
        <w:sz w:val="22"/>
      </w:rPr>
      <w:tblPr/>
      <w:tcPr>
        <w:shd w:val="clear" w:color="B2A1C6" w:fill="B2A1C6" w:themeFill="accent4" w:themeFillTint="9a"/>
      </w:tcPr>
    </w:tblStylePr>
    <w:tblStylePr w:type="lastRow">
      <w:pPr/>
      <w:rPr>
        <w:sz w:val="22"/>
      </w:rPr>
      <w:tblPr/>
      <w:tcPr>
        <w:shd w:val="clear" w:color="B2A1C6" w:fill="B2A1C6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4">
    <w:name w:val="Lined - Accent 5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Vert">
      <w:pPr/>
      <w:rPr>
        <w:sz w:val="22"/>
      </w:rPr>
      <w:tblPr/>
      <w:tcPr>
        <w:shd w:val="clear" w:color="DAEEF3" w:fill="DAEEF3" w:themeFill="accent5" w:themeFillTint="34"/>
      </w:tcPr>
    </w:tblStylePr>
    <w:tblStylePr w:type="firstCol">
      <w:pPr/>
      <w:rPr>
        <w:sz w:val="22"/>
      </w:rPr>
      <w:tblPr/>
      <w:tcPr>
        <w:shd w:val="clear" w:color="4BACC6" w:fill="4BACC6" w:themeFill="accent5"/>
      </w:tcPr>
    </w:tblStylePr>
    <w:tblStylePr w:type="firstRow">
      <w:pPr/>
      <w:rPr>
        <w:sz w:val="22"/>
      </w:rPr>
      <w:tblPr/>
      <w:tcPr>
        <w:shd w:val="clear" w:color="4BACC6" w:fill="4BACC6" w:themeFill="accent5"/>
      </w:tcPr>
    </w:tblStylePr>
    <w:tblStylePr w:type="lastCol">
      <w:pPr/>
      <w:rPr>
        <w:sz w:val="22"/>
      </w:rPr>
      <w:tblPr/>
      <w:tcPr>
        <w:shd w:val="clear" w:color="4BACC6" w:fill="4BACC6" w:themeFill="accent5"/>
      </w:tcPr>
    </w:tblStylePr>
    <w:tblStylePr w:type="lastRow">
      <w:pPr/>
      <w:rPr>
        <w:sz w:val="22"/>
      </w:rPr>
      <w:tblPr/>
      <w:tcPr>
        <w:shd w:val="clear" w:color="4BACC6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5">
    <w:name w:val="Lined - Accent 6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Vert">
      <w:pPr/>
      <w:rPr>
        <w:sz w:val="22"/>
      </w:rPr>
      <w:tblPr/>
      <w:tcPr>
        <w:shd w:val="clear" w:color="FDE9D8" w:fill="FDE9D8" w:themeFill="accent6" w:themeFillTint="34"/>
      </w:tcPr>
    </w:tblStylePr>
    <w:tblStylePr w:type="firstCol">
      <w:pPr/>
      <w:rPr>
        <w:sz w:val="22"/>
      </w:rPr>
      <w:tblPr/>
      <w:tcPr>
        <w:shd w:val="clear" w:color="F79646" w:fill="F79646" w:themeFill="accent6"/>
      </w:tcPr>
    </w:tblStylePr>
    <w:tblStylePr w:type="firstRow">
      <w:pPr/>
      <w:rPr>
        <w:sz w:val="22"/>
      </w:rPr>
      <w:tblPr/>
      <w:tcPr>
        <w:shd w:val="clear" w:color="F79646" w:fill="F79646" w:themeFill="accent6"/>
      </w:tcPr>
    </w:tblStylePr>
    <w:tblStylePr w:type="lastCol">
      <w:pPr/>
      <w:rPr>
        <w:sz w:val="22"/>
      </w:rPr>
      <w:tblPr/>
      <w:tcPr>
        <w:shd w:val="clear" w:color="F79646" w:fill="F79646" w:themeFill="accent6"/>
      </w:tcPr>
    </w:tblStylePr>
    <w:tblStylePr w:type="lastRow">
      <w:pPr/>
      <w:rPr>
        <w:sz w:val="22"/>
      </w:rPr>
      <w:tblPr/>
      <w:tcPr>
        <w:shd w:val="clear" w:color="F79646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6">
    <w:name w:val="Bordered &amp; Lined - Accent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2F2F2" w:fill="F2F2F2" w:themeFill="text1" w:themeFillTint="d"/>
      </w:tcPr>
    </w:tblStylePr>
    <w:tblStylePr w:type="band2Vert">
      <w:pPr/>
      <w:rPr>
        <w:sz w:val="22"/>
      </w:rPr>
      <w:tblPr/>
      <w:tcPr>
        <w:shd w:val="clear" w:color="F2F2F2" w:fill="F2F2F2" w:themeFill="text1" w:themeFillTint="d"/>
      </w:tcPr>
    </w:tblStylePr>
    <w:tblStylePr w:type="firstCol">
      <w:pPr/>
      <w:rPr>
        <w:sz w:val="22"/>
      </w:rPr>
      <w:tblPr/>
      <w:tcPr>
        <w:shd w:val="clear" w:color="7F7F7F" w:fill="7F7F7F" w:themeFill="text1" w:themeFillTint="80"/>
      </w:tcPr>
    </w:tblStylePr>
    <w:tblStylePr w:type="firstRow">
      <w:pPr/>
      <w:rPr>
        <w:sz w:val="22"/>
      </w:rPr>
      <w:tblPr/>
      <w:tcPr>
        <w:shd w:val="clear" w:color="7F7F7F" w:fill="7F7F7F" w:themeFill="text1" w:themeFillTint="80"/>
      </w:tcPr>
    </w:tblStylePr>
    <w:tblStylePr w:type="lastCol">
      <w:pPr/>
      <w:rPr>
        <w:sz w:val="22"/>
      </w:rPr>
      <w:tblPr/>
      <w:tcPr>
        <w:shd w:val="clear" w:color="7F7F7F" w:fill="7F7F7F" w:themeFill="text1" w:themeFillTint="80"/>
      </w:tcPr>
    </w:tblStylePr>
    <w:tblStylePr w:type="lastRow">
      <w:pPr/>
      <w:rPr>
        <w:sz w:val="22"/>
      </w:rPr>
      <w:tblPr/>
      <w:tcPr>
        <w:shd w:val="clear" w:color="7F7F7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7">
    <w:name w:val="Bordered &amp; Lined - Accent 1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C7D7EA" w:fill="C7D7EA" w:themeFill="accent1" w:themeFillTint="50"/>
      </w:tcPr>
    </w:tblStylePr>
    <w:tblStylePr w:type="band2Vert">
      <w:pPr/>
      <w:rPr>
        <w:sz w:val="22"/>
      </w:rPr>
      <w:tblPr/>
      <w:tcPr>
        <w:shd w:val="clear" w:color="C7D7EA" w:fill="C7D7EA" w:themeFill="accent1" w:themeFillTint="50"/>
      </w:tcPr>
    </w:tblStylePr>
    <w:tblStylePr w:type="firstCol">
      <w:pPr/>
      <w:rPr>
        <w:sz w:val="22"/>
      </w:rPr>
      <w:tblPr/>
      <w:tcPr>
        <w:shd w:val="clear" w:color="5D8AC2" w:fill="5D8AC2" w:themeFill="accent1" w:themeFillTint="ea"/>
      </w:tcPr>
    </w:tblStylePr>
    <w:tblStylePr w:type="firstRow">
      <w:pPr/>
      <w:rPr>
        <w:sz w:val="22"/>
      </w:rPr>
      <w:tblPr/>
      <w:tcPr>
        <w:shd w:val="clear" w:color="5D8AC2" w:fill="5D8AC2" w:themeFill="accent1" w:themeFillTint="ea"/>
      </w:tcPr>
    </w:tblStylePr>
    <w:tblStylePr w:type="lastCol">
      <w:pPr/>
      <w:rPr>
        <w:sz w:val="22"/>
      </w:rPr>
      <w:tblPr/>
      <w:tcPr>
        <w:shd w:val="clear" w:color="5D8AC2" w:fill="5D8AC2" w:themeFill="accent1" w:themeFillTint="ea"/>
      </w:tcPr>
    </w:tblStylePr>
    <w:tblStylePr w:type="lastRow">
      <w:pPr/>
      <w:rPr>
        <w:sz w:val="22"/>
      </w:rPr>
      <w:tblPr/>
      <w:tcPr>
        <w:shd w:val="clear" w:color="5D8AC2" w:fill="5D8A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8">
    <w:name w:val="Bordered &amp; Lined - Accent 2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2DCDC" w:fill="F2DCDC" w:themeFill="accent2" w:themeFillTint="32"/>
      </w:tcPr>
    </w:tblStylePr>
    <w:tblStylePr w:type="band2Vert">
      <w:pPr/>
      <w:rPr>
        <w:sz w:val="22"/>
      </w:rPr>
      <w:tblPr/>
      <w:tcPr>
        <w:shd w:val="clear" w:color="F2DCDC" w:fill="F2DCDC" w:themeFill="accent2" w:themeFillTint="32"/>
      </w:tcPr>
    </w:tblStylePr>
    <w:tblStylePr w:type="firstCol">
      <w:pPr/>
      <w:rPr>
        <w:sz w:val="22"/>
      </w:rPr>
      <w:tblPr/>
      <w:tcPr>
        <w:shd w:val="clear" w:color="D99695" w:fill="D99695" w:themeFill="accent2" w:themeFillTint="97"/>
      </w:tcPr>
    </w:tblStylePr>
    <w:tblStylePr w:type="firstRow">
      <w:pPr/>
      <w:rPr>
        <w:sz w:val="22"/>
      </w:rPr>
      <w:tblPr/>
      <w:tcPr>
        <w:shd w:val="clear" w:color="D99695" w:fill="D99695" w:themeFill="accent2" w:themeFillTint="97"/>
      </w:tcPr>
    </w:tblStylePr>
    <w:tblStylePr w:type="lastCol">
      <w:pPr/>
      <w:rPr>
        <w:sz w:val="22"/>
      </w:rPr>
      <w:tblPr/>
      <w:tcPr>
        <w:shd w:val="clear" w:color="D99695" w:fill="D99695" w:themeFill="accent2" w:themeFillTint="97"/>
      </w:tcPr>
    </w:tblStylePr>
    <w:tblStylePr w:type="lastRow">
      <w:pPr/>
      <w:rPr>
        <w:sz w:val="22"/>
      </w:rPr>
      <w:tblPr/>
      <w:tcPr>
        <w:shd w:val="clear" w:color="D99695" w:fill="D9969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799">
    <w:name w:val="Bordered &amp; Lined - Accent 3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EAF1DC" w:fill="EAF1DC" w:themeFill="accent3" w:themeFillTint="34"/>
      </w:tcPr>
    </w:tblStylePr>
    <w:tblStylePr w:type="band2Vert">
      <w:pPr/>
      <w:rPr>
        <w:sz w:val="22"/>
      </w:rPr>
      <w:tblPr/>
      <w:tcPr>
        <w:shd w:val="clear" w:color="EAF1DC" w:fill="EAF1DC" w:themeFill="accent3" w:themeFillTint="34"/>
      </w:tcPr>
    </w:tblStylePr>
    <w:tblStylePr w:type="firstCol">
      <w:pPr/>
      <w:rPr>
        <w:sz w:val="22"/>
      </w:rPr>
      <w:tblPr/>
      <w:tcPr>
        <w:shd w:val="clear" w:color="9ABB59" w:fill="9ABB59" w:themeFill="accent3" w:themeFillTint="fe"/>
      </w:tcPr>
    </w:tblStylePr>
    <w:tblStylePr w:type="firstRow">
      <w:pPr/>
      <w:rPr>
        <w:sz w:val="22"/>
      </w:rPr>
      <w:tblPr/>
      <w:tcPr>
        <w:shd w:val="clear" w:color="9ABB59" w:fill="9ABB59" w:themeFill="accent3" w:themeFillTint="fe"/>
      </w:tcPr>
    </w:tblStylePr>
    <w:tblStylePr w:type="lastCol">
      <w:pPr/>
      <w:rPr>
        <w:sz w:val="22"/>
      </w:rPr>
      <w:tblPr/>
      <w:tcPr>
        <w:shd w:val="clear" w:color="9ABB59" w:fill="9ABB59" w:themeFill="accent3" w:themeFillTint="fe"/>
      </w:tcPr>
    </w:tblStylePr>
    <w:tblStylePr w:type="lastRow">
      <w:pPr/>
      <w:rPr>
        <w:sz w:val="22"/>
      </w:rPr>
      <w:tblPr/>
      <w:tcPr>
        <w:shd w:val="clear" w:color="9ABB59" w:fill="9ABB59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0">
    <w:name w:val="Bordered &amp; Lined - Accent 4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E5DFEC" w:fill="E5DFEC" w:themeFill="accent4" w:themeFillTint="34"/>
      </w:tcPr>
    </w:tblStylePr>
    <w:tblStylePr w:type="band2Vert">
      <w:pPr/>
      <w:rPr>
        <w:sz w:val="22"/>
      </w:rPr>
      <w:tblPr/>
      <w:tcPr>
        <w:shd w:val="clear" w:color="E5DFEC" w:fill="E5DFEC" w:themeFill="accent4" w:themeFillTint="34"/>
      </w:tcPr>
    </w:tblStylePr>
    <w:tblStylePr w:type="firstCol">
      <w:pPr/>
      <w:rPr>
        <w:sz w:val="22"/>
      </w:rPr>
      <w:tblPr/>
      <w:tcPr>
        <w:shd w:val="clear" w:color="B2A1C6" w:fill="B2A1C6" w:themeFill="accent4" w:themeFillTint="9a"/>
      </w:tcPr>
    </w:tblStylePr>
    <w:tblStylePr w:type="firstRow">
      <w:pPr/>
      <w:rPr>
        <w:sz w:val="22"/>
      </w:rPr>
      <w:tblPr/>
      <w:tcPr>
        <w:shd w:val="clear" w:color="B2A1C6" w:fill="B2A1C6" w:themeFill="accent4" w:themeFillTint="9a"/>
      </w:tcPr>
    </w:tblStylePr>
    <w:tblStylePr w:type="lastCol">
      <w:pPr/>
      <w:rPr>
        <w:sz w:val="22"/>
      </w:rPr>
      <w:tblPr/>
      <w:tcPr>
        <w:shd w:val="clear" w:color="B2A1C6" w:fill="B2A1C6" w:themeFill="accent4" w:themeFillTint="9a"/>
      </w:tcPr>
    </w:tblStylePr>
    <w:tblStylePr w:type="lastRow">
      <w:pPr/>
      <w:rPr>
        <w:sz w:val="22"/>
      </w:rPr>
      <w:tblPr/>
      <w:tcPr>
        <w:shd w:val="clear" w:color="B2A1C6" w:fill="B2A1C6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1">
    <w:name w:val="Bordered &amp; Lined - Accent 5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DAEEF3" w:fill="DAEEF3" w:themeFill="accent5" w:themeFillTint="34"/>
      </w:tcPr>
    </w:tblStylePr>
    <w:tblStylePr w:type="band2Vert">
      <w:pPr/>
      <w:rPr>
        <w:sz w:val="22"/>
      </w:rPr>
      <w:tblPr/>
      <w:tcPr>
        <w:shd w:val="clear" w:color="DAEEF3" w:fill="DAEEF3" w:themeFill="accent5" w:themeFillTint="34"/>
      </w:tcPr>
    </w:tblStylePr>
    <w:tblStylePr w:type="firstCol">
      <w:pPr/>
      <w:rPr>
        <w:sz w:val="22"/>
      </w:rPr>
      <w:tblPr/>
      <w:tcPr>
        <w:shd w:val="clear" w:color="4BACC6" w:fill="4BACC6" w:themeFill="accent5"/>
      </w:tcPr>
    </w:tblStylePr>
    <w:tblStylePr w:type="firstRow">
      <w:pPr/>
      <w:rPr>
        <w:sz w:val="22"/>
      </w:rPr>
      <w:tblPr/>
      <w:tcPr>
        <w:shd w:val="clear" w:color="4BACC6" w:fill="4BACC6" w:themeFill="accent5"/>
      </w:tcPr>
    </w:tblStylePr>
    <w:tblStylePr w:type="lastCol">
      <w:pPr/>
      <w:rPr>
        <w:sz w:val="22"/>
      </w:rPr>
      <w:tblPr/>
      <w:tcPr>
        <w:shd w:val="clear" w:color="4BACC6" w:fill="4BACC6" w:themeFill="accent5"/>
      </w:tcPr>
    </w:tblStylePr>
    <w:tblStylePr w:type="lastRow">
      <w:pPr/>
      <w:rPr>
        <w:sz w:val="22"/>
      </w:rPr>
      <w:tblPr/>
      <w:tcPr>
        <w:shd w:val="clear" w:color="4BACC6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2">
    <w:name w:val="Bordered &amp; Lined - Accent 6"/>
    <w:basedOn w:val="682"/>
    <w:uiPriority w:val="99"/>
    <w:pPr/>
    <w:rPr>
      <w:lang w:val="en-US" w:eastAsia="en-US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DE9D8" w:fill="FDE9D8" w:themeFill="accent6" w:themeFillTint="34"/>
      </w:tcPr>
    </w:tblStylePr>
    <w:tblStylePr w:type="band2Vert">
      <w:pPr/>
      <w:rPr>
        <w:sz w:val="22"/>
      </w:rPr>
      <w:tblPr/>
      <w:tcPr>
        <w:shd w:val="clear" w:color="FDE9D8" w:fill="FDE9D8" w:themeFill="accent6" w:themeFillTint="34"/>
      </w:tcPr>
    </w:tblStylePr>
    <w:tblStylePr w:type="firstCol">
      <w:pPr/>
      <w:rPr>
        <w:sz w:val="22"/>
      </w:rPr>
      <w:tblPr/>
      <w:tcPr>
        <w:shd w:val="clear" w:color="F79646" w:fill="F79646" w:themeFill="accent6"/>
      </w:tcPr>
    </w:tblStylePr>
    <w:tblStylePr w:type="firstRow">
      <w:pPr/>
      <w:rPr>
        <w:sz w:val="22"/>
      </w:rPr>
      <w:tblPr/>
      <w:tcPr>
        <w:shd w:val="clear" w:color="F79646" w:fill="F79646" w:themeFill="accent6"/>
      </w:tcPr>
    </w:tblStylePr>
    <w:tblStylePr w:type="lastCol">
      <w:pPr/>
      <w:rPr>
        <w:sz w:val="22"/>
      </w:rPr>
      <w:tblPr/>
      <w:tcPr>
        <w:shd w:val="clear" w:color="F79646" w:fill="F79646" w:themeFill="accent6"/>
      </w:tcPr>
    </w:tblStylePr>
    <w:tblStylePr w:type="lastRow">
      <w:pPr/>
      <w:rPr>
        <w:sz w:val="22"/>
      </w:rPr>
      <w:tblPr/>
      <w:tcPr>
        <w:shd w:val="clear" w:color="F79646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3">
    <w:name w:val="Bordered"/>
    <w:basedOn w:val="682"/>
    <w:uiPriority w:val="99"/>
    <w:pPr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4">
    <w:name w:val="Bordered - Accent 1"/>
    <w:basedOn w:val="682"/>
    <w:uiPriority w:val="99"/>
    <w:pPr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5">
    <w:name w:val="Bordered - Accent 2"/>
    <w:basedOn w:val="682"/>
    <w:uiPriority w:val="99"/>
    <w:pPr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D99695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6">
    <w:name w:val="Bordered - Accent 3"/>
    <w:basedOn w:val="682"/>
    <w:uiPriority w:val="99"/>
    <w:pPr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C3D69B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7">
    <w:name w:val="Bordered - Accent 4"/>
    <w:basedOn w:val="682"/>
    <w:uiPriority w:val="99"/>
    <w:pPr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B2A1C6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8">
    <w:name w:val="Bordered - Accent 5"/>
    <w:basedOn w:val="682"/>
    <w:uiPriority w:val="99"/>
    <w:pPr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92CCDC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9">
    <w:name w:val="Bordered - Accent 6"/>
    <w:basedOn w:val="682"/>
    <w:uiPriority w:val="99"/>
    <w:pPr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FAC09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61">
    <w:name w:val="Table Normal1"/>
    <w:pPr/>
    <w:tblPr>
      <w:tblCellMar>
        <w:left w:w="0" w:type="dxa"/>
        <w:top w:w="0" w:type="dxa"/>
        <w:right w:w="0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Application>LibreOffice/25.2.2.2$Windows_X86_64 LibreOffice_project/7370d4be9e3cf6031a51beef54ff3bda878e3fac</Application>
  <AppVersion>15.0000</AppVersion>
  <Pages>6</Pages>
  <Words>820</Words>
  <Characters>5000</Characters>
  <CharactersWithSpaces>5661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2026-07-07T07:24:00Z</dcterms:created>
  <dc:creator>Илья Мастерук</dc:creator>
  <dc:description/>
  <dc:language>ru-RU</dc:language>
  <cp:lastModifiedBy/>
  <dcterms:modified xsi:type="dcterms:W3CDTF">2026-08-07T15:12:51Z</dcterms:modified>
  <cp:revision>5</cp:revision>
  <dc:subject/>
  <dc:title/>
</cp:coreProperties>
</file>