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space to a tab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 for single line comments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Uint8_t vs char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C99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.c, .h, and function headers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Doxygen?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// DEBUG START, // DEBUG END, // QUESTION, // TODO(@todo doxygen)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preprocessors on their own 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up with naming convention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all headers that are used in a source 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headers should be included in the source file unless req</w:t>
        <w:tab/>
        <w:t xml:space="preserve">uired in header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_t at the end of every typedef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Prefix unsigned ints, enums, unions, structs. Look into unions.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struct/enum typedefs during declaration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http://stackoverflow.com/questions/1675351/typedef-struct-vs-struct-definitions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Braces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(8 &lt; 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Length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 character soft limit 100 character hard limit not including comments for inline comments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definition multi line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cat(int motherfucker,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char fuckOff,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Char hello)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