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84C4C2" w14:textId="77777777" w:rsidR="002B4792" w:rsidRPr="002B4792" w:rsidRDefault="002B4792" w:rsidP="002B4792">
      <w:pPr>
        <w:shd w:val="clear" w:color="auto" w:fill="F1F8FD"/>
        <w:spacing w:after="0" w:line="240" w:lineRule="auto"/>
        <w:outlineLvl w:val="0"/>
        <w:rPr>
          <w:rFonts w:ascii="Open Sans" w:eastAsia="Times New Roman" w:hAnsi="Open Sans" w:cs="Open Sans"/>
          <w:b/>
          <w:bCs/>
          <w:color w:val="24384A"/>
          <w:kern w:val="36"/>
          <w:sz w:val="48"/>
          <w:szCs w:val="48"/>
          <w:lang w:eastAsia="en-GB"/>
          <w14:ligatures w14:val="none"/>
        </w:rPr>
      </w:pPr>
      <w:r w:rsidRPr="002B4792">
        <w:rPr>
          <w:rFonts w:ascii="Open Sans" w:eastAsia="Times New Roman" w:hAnsi="Open Sans" w:cs="Open Sans"/>
          <w:b/>
          <w:bCs/>
          <w:color w:val="24384A"/>
          <w:kern w:val="36"/>
          <w:sz w:val="48"/>
          <w:szCs w:val="48"/>
          <w:lang w:eastAsia="en-GB"/>
          <w14:ligatures w14:val="none"/>
        </w:rPr>
        <w:t>Sensorimotor adaptation during synchronous speech</w:t>
      </w:r>
    </w:p>
    <w:p w14:paraId="797D1F43" w14:textId="77777777" w:rsidR="002B4792" w:rsidRPr="002B4792" w:rsidRDefault="002B4792" w:rsidP="002B4792">
      <w:pPr>
        <w:shd w:val="clear" w:color="auto" w:fill="FFFFFF"/>
        <w:spacing w:after="0" w:line="240" w:lineRule="auto"/>
        <w:rPr>
          <w:rFonts w:ascii="Times New Roman" w:eastAsia="Times New Roman" w:hAnsi="Times New Roman" w:cs="Times New Roman"/>
          <w:color w:val="24384A"/>
          <w:kern w:val="0"/>
          <w:sz w:val="21"/>
          <w:szCs w:val="21"/>
          <w:lang w:eastAsia="en-GB"/>
          <w14:ligatures w14:val="none"/>
        </w:rPr>
      </w:pPr>
      <w:r w:rsidRPr="002B4792">
        <w:rPr>
          <w:rFonts w:ascii="Open Sans" w:eastAsia="Times New Roman" w:hAnsi="Open Sans" w:cs="Open Sans"/>
          <w:color w:val="24384A"/>
          <w:kern w:val="0"/>
          <w:sz w:val="21"/>
          <w:szCs w:val="21"/>
          <w:lang w:eastAsia="en-GB"/>
          <w14:ligatures w14:val="none"/>
        </w:rPr>
        <w:fldChar w:fldCharType="begin"/>
      </w:r>
      <w:r w:rsidRPr="002B4792">
        <w:rPr>
          <w:rFonts w:ascii="Open Sans" w:eastAsia="Times New Roman" w:hAnsi="Open Sans" w:cs="Open Sans"/>
          <w:color w:val="24384A"/>
          <w:kern w:val="0"/>
          <w:sz w:val="21"/>
          <w:szCs w:val="21"/>
          <w:lang w:eastAsia="en-GB"/>
          <w14:ligatures w14:val="none"/>
        </w:rPr>
        <w:instrText>HYPERLINK "https://osf.io/q86cj/resources" \t "_blank"</w:instrText>
      </w:r>
      <w:r w:rsidRPr="002B4792">
        <w:rPr>
          <w:rFonts w:ascii="Open Sans" w:eastAsia="Times New Roman" w:hAnsi="Open Sans" w:cs="Open Sans"/>
          <w:color w:val="24384A"/>
          <w:kern w:val="0"/>
          <w:sz w:val="21"/>
          <w:szCs w:val="21"/>
          <w:lang w:eastAsia="en-GB"/>
          <w14:ligatures w14:val="none"/>
        </w:rPr>
      </w:r>
      <w:r w:rsidRPr="002B4792">
        <w:rPr>
          <w:rFonts w:ascii="Open Sans" w:eastAsia="Times New Roman" w:hAnsi="Open Sans" w:cs="Open Sans"/>
          <w:color w:val="24384A"/>
          <w:kern w:val="0"/>
          <w:sz w:val="21"/>
          <w:szCs w:val="21"/>
          <w:lang w:eastAsia="en-GB"/>
          <w14:ligatures w14:val="none"/>
        </w:rPr>
        <w:fldChar w:fldCharType="separate"/>
      </w:r>
    </w:p>
    <w:p w14:paraId="502556E8" w14:textId="77777777" w:rsidR="002B4792" w:rsidRPr="002B4792" w:rsidRDefault="002B4792" w:rsidP="002B4792">
      <w:pPr>
        <w:shd w:val="clear" w:color="auto" w:fill="FFFFFF"/>
        <w:spacing w:after="0" w:line="240" w:lineRule="auto"/>
        <w:rPr>
          <w:rFonts w:ascii="Times New Roman" w:eastAsia="Times New Roman" w:hAnsi="Times New Roman" w:cs="Times New Roman"/>
          <w:kern w:val="0"/>
          <w:lang w:eastAsia="en-GB"/>
          <w14:ligatures w14:val="none"/>
        </w:rPr>
      </w:pPr>
      <w:r w:rsidRPr="002B4792">
        <w:rPr>
          <w:rFonts w:ascii="Open Sans" w:eastAsia="Times New Roman" w:hAnsi="Open Sans" w:cs="Open Sans"/>
          <w:color w:val="24384A"/>
          <w:kern w:val="0"/>
          <w:sz w:val="21"/>
          <w:szCs w:val="21"/>
          <w:lang w:eastAsia="en-GB"/>
          <w14:ligatures w14:val="none"/>
        </w:rPr>
        <w:t>Data</w:t>
      </w:r>
    </w:p>
    <w:p w14:paraId="4383EF01" w14:textId="77777777" w:rsidR="002B4792" w:rsidRPr="002B4792" w:rsidRDefault="002B4792" w:rsidP="002B4792">
      <w:pPr>
        <w:shd w:val="clear" w:color="auto" w:fill="FFFFFF"/>
        <w:spacing w:after="0" w:line="240" w:lineRule="auto"/>
        <w:rPr>
          <w:rFonts w:ascii="Times New Roman" w:eastAsia="Times New Roman" w:hAnsi="Times New Roman" w:cs="Times New Roman"/>
          <w:color w:val="24384A"/>
          <w:kern w:val="0"/>
          <w:lang w:eastAsia="en-GB"/>
          <w14:ligatures w14:val="none"/>
        </w:rPr>
      </w:pPr>
      <w:r w:rsidRPr="002B4792">
        <w:rPr>
          <w:rFonts w:ascii="Open Sans" w:eastAsia="Times New Roman" w:hAnsi="Open Sans" w:cs="Open Sans"/>
          <w:color w:val="24384A"/>
          <w:kern w:val="0"/>
          <w:sz w:val="21"/>
          <w:szCs w:val="21"/>
          <w:lang w:eastAsia="en-GB"/>
          <w14:ligatures w14:val="none"/>
        </w:rPr>
        <w:fldChar w:fldCharType="end"/>
      </w:r>
      <w:r w:rsidRPr="002B4792">
        <w:rPr>
          <w:rFonts w:ascii="Open Sans" w:eastAsia="Times New Roman" w:hAnsi="Open Sans" w:cs="Open Sans"/>
          <w:color w:val="24384A"/>
          <w:kern w:val="0"/>
          <w:sz w:val="21"/>
          <w:szCs w:val="21"/>
          <w:lang w:eastAsia="en-GB"/>
          <w14:ligatures w14:val="none"/>
        </w:rPr>
        <w:fldChar w:fldCharType="begin"/>
      </w:r>
      <w:r w:rsidRPr="002B4792">
        <w:rPr>
          <w:rFonts w:ascii="Open Sans" w:eastAsia="Times New Roman" w:hAnsi="Open Sans" w:cs="Open Sans"/>
          <w:color w:val="24384A"/>
          <w:kern w:val="0"/>
          <w:sz w:val="21"/>
          <w:szCs w:val="21"/>
          <w:lang w:eastAsia="en-GB"/>
          <w14:ligatures w14:val="none"/>
        </w:rPr>
        <w:instrText>HYPERLINK "https://osf.io/q86cj/resources" \t "_blank"</w:instrText>
      </w:r>
      <w:r w:rsidRPr="002B4792">
        <w:rPr>
          <w:rFonts w:ascii="Open Sans" w:eastAsia="Times New Roman" w:hAnsi="Open Sans" w:cs="Open Sans"/>
          <w:color w:val="24384A"/>
          <w:kern w:val="0"/>
          <w:sz w:val="21"/>
          <w:szCs w:val="21"/>
          <w:lang w:eastAsia="en-GB"/>
          <w14:ligatures w14:val="none"/>
        </w:rPr>
      </w:r>
      <w:r w:rsidRPr="002B4792">
        <w:rPr>
          <w:rFonts w:ascii="Open Sans" w:eastAsia="Times New Roman" w:hAnsi="Open Sans" w:cs="Open Sans"/>
          <w:color w:val="24384A"/>
          <w:kern w:val="0"/>
          <w:sz w:val="21"/>
          <w:szCs w:val="21"/>
          <w:lang w:eastAsia="en-GB"/>
          <w14:ligatures w14:val="none"/>
        </w:rPr>
        <w:fldChar w:fldCharType="separate"/>
      </w:r>
    </w:p>
    <w:p w14:paraId="3774C258" w14:textId="77777777" w:rsidR="002B4792" w:rsidRPr="002B4792" w:rsidRDefault="002B4792" w:rsidP="002B4792">
      <w:pPr>
        <w:shd w:val="clear" w:color="auto" w:fill="FFFFFF"/>
        <w:spacing w:after="0" w:line="240" w:lineRule="auto"/>
        <w:rPr>
          <w:rFonts w:ascii="Times New Roman" w:eastAsia="Times New Roman" w:hAnsi="Times New Roman" w:cs="Times New Roman"/>
          <w:kern w:val="0"/>
          <w:lang w:eastAsia="en-GB"/>
          <w14:ligatures w14:val="none"/>
        </w:rPr>
      </w:pPr>
      <w:r w:rsidRPr="002B4792">
        <w:rPr>
          <w:rFonts w:ascii="Open Sans" w:eastAsia="Times New Roman" w:hAnsi="Open Sans" w:cs="Open Sans"/>
          <w:color w:val="24384A"/>
          <w:kern w:val="0"/>
          <w:sz w:val="21"/>
          <w:szCs w:val="21"/>
          <w:lang w:eastAsia="en-GB"/>
          <w14:ligatures w14:val="none"/>
        </w:rPr>
        <w:t>Analytic Code</w:t>
      </w:r>
    </w:p>
    <w:p w14:paraId="155080AA" w14:textId="77777777" w:rsidR="002B4792" w:rsidRPr="002B4792" w:rsidRDefault="002B4792" w:rsidP="002B4792">
      <w:pPr>
        <w:shd w:val="clear" w:color="auto" w:fill="FFFFFF"/>
        <w:spacing w:after="0" w:line="240" w:lineRule="auto"/>
        <w:rPr>
          <w:rFonts w:ascii="Times New Roman" w:eastAsia="Times New Roman" w:hAnsi="Times New Roman" w:cs="Times New Roman"/>
          <w:color w:val="24384A"/>
          <w:kern w:val="0"/>
          <w:lang w:eastAsia="en-GB"/>
          <w14:ligatures w14:val="none"/>
        </w:rPr>
      </w:pPr>
      <w:r w:rsidRPr="002B4792">
        <w:rPr>
          <w:rFonts w:ascii="Open Sans" w:eastAsia="Times New Roman" w:hAnsi="Open Sans" w:cs="Open Sans"/>
          <w:color w:val="24384A"/>
          <w:kern w:val="0"/>
          <w:sz w:val="21"/>
          <w:szCs w:val="21"/>
          <w:lang w:eastAsia="en-GB"/>
          <w14:ligatures w14:val="none"/>
        </w:rPr>
        <w:fldChar w:fldCharType="end"/>
      </w:r>
      <w:r w:rsidRPr="002B4792">
        <w:rPr>
          <w:rFonts w:ascii="Open Sans" w:eastAsia="Times New Roman" w:hAnsi="Open Sans" w:cs="Open Sans"/>
          <w:color w:val="24384A"/>
          <w:kern w:val="0"/>
          <w:sz w:val="21"/>
          <w:szCs w:val="21"/>
          <w:lang w:eastAsia="en-GB"/>
          <w14:ligatures w14:val="none"/>
        </w:rPr>
        <w:fldChar w:fldCharType="begin"/>
      </w:r>
      <w:r w:rsidRPr="002B4792">
        <w:rPr>
          <w:rFonts w:ascii="Open Sans" w:eastAsia="Times New Roman" w:hAnsi="Open Sans" w:cs="Open Sans"/>
          <w:color w:val="24384A"/>
          <w:kern w:val="0"/>
          <w:sz w:val="21"/>
          <w:szCs w:val="21"/>
          <w:lang w:eastAsia="en-GB"/>
          <w14:ligatures w14:val="none"/>
        </w:rPr>
        <w:instrText>HYPERLINK "https://osf.io/q86cj/resources" \t "_blank"</w:instrText>
      </w:r>
      <w:r w:rsidRPr="002B4792">
        <w:rPr>
          <w:rFonts w:ascii="Open Sans" w:eastAsia="Times New Roman" w:hAnsi="Open Sans" w:cs="Open Sans"/>
          <w:color w:val="24384A"/>
          <w:kern w:val="0"/>
          <w:sz w:val="21"/>
          <w:szCs w:val="21"/>
          <w:lang w:eastAsia="en-GB"/>
          <w14:ligatures w14:val="none"/>
        </w:rPr>
      </w:r>
      <w:r w:rsidRPr="002B4792">
        <w:rPr>
          <w:rFonts w:ascii="Open Sans" w:eastAsia="Times New Roman" w:hAnsi="Open Sans" w:cs="Open Sans"/>
          <w:color w:val="24384A"/>
          <w:kern w:val="0"/>
          <w:sz w:val="21"/>
          <w:szCs w:val="21"/>
          <w:lang w:eastAsia="en-GB"/>
          <w14:ligatures w14:val="none"/>
        </w:rPr>
        <w:fldChar w:fldCharType="separate"/>
      </w:r>
    </w:p>
    <w:p w14:paraId="4C64B34D" w14:textId="77777777" w:rsidR="002B4792" w:rsidRPr="002B4792" w:rsidRDefault="002B4792" w:rsidP="002B4792">
      <w:pPr>
        <w:shd w:val="clear" w:color="auto" w:fill="FFFFFF"/>
        <w:spacing w:after="0" w:line="240" w:lineRule="auto"/>
        <w:rPr>
          <w:rFonts w:ascii="Times New Roman" w:eastAsia="Times New Roman" w:hAnsi="Times New Roman" w:cs="Times New Roman"/>
          <w:kern w:val="0"/>
          <w:lang w:eastAsia="en-GB"/>
          <w14:ligatures w14:val="none"/>
        </w:rPr>
      </w:pPr>
      <w:r w:rsidRPr="002B4792">
        <w:rPr>
          <w:rFonts w:ascii="Open Sans" w:eastAsia="Times New Roman" w:hAnsi="Open Sans" w:cs="Open Sans"/>
          <w:color w:val="24384A"/>
          <w:kern w:val="0"/>
          <w:sz w:val="21"/>
          <w:szCs w:val="21"/>
          <w:lang w:eastAsia="en-GB"/>
          <w14:ligatures w14:val="none"/>
        </w:rPr>
        <w:t>Materials</w:t>
      </w:r>
    </w:p>
    <w:p w14:paraId="4E3F7DFE" w14:textId="77777777" w:rsidR="002B4792" w:rsidRPr="002B4792" w:rsidRDefault="002B4792" w:rsidP="002B4792">
      <w:pPr>
        <w:shd w:val="clear" w:color="auto" w:fill="FFFFFF"/>
        <w:spacing w:after="0" w:line="240" w:lineRule="auto"/>
        <w:rPr>
          <w:rFonts w:ascii="Times New Roman" w:eastAsia="Times New Roman" w:hAnsi="Times New Roman" w:cs="Times New Roman"/>
          <w:color w:val="24384A"/>
          <w:kern w:val="0"/>
          <w:lang w:eastAsia="en-GB"/>
          <w14:ligatures w14:val="none"/>
        </w:rPr>
      </w:pPr>
      <w:r w:rsidRPr="002B4792">
        <w:rPr>
          <w:rFonts w:ascii="Open Sans" w:eastAsia="Times New Roman" w:hAnsi="Open Sans" w:cs="Open Sans"/>
          <w:color w:val="24384A"/>
          <w:kern w:val="0"/>
          <w:sz w:val="21"/>
          <w:szCs w:val="21"/>
          <w:lang w:eastAsia="en-GB"/>
          <w14:ligatures w14:val="none"/>
        </w:rPr>
        <w:fldChar w:fldCharType="end"/>
      </w:r>
      <w:r w:rsidRPr="002B4792">
        <w:rPr>
          <w:rFonts w:ascii="Open Sans" w:eastAsia="Times New Roman" w:hAnsi="Open Sans" w:cs="Open Sans"/>
          <w:color w:val="24384A"/>
          <w:kern w:val="0"/>
          <w:sz w:val="21"/>
          <w:szCs w:val="21"/>
          <w:lang w:eastAsia="en-GB"/>
          <w14:ligatures w14:val="none"/>
        </w:rPr>
        <w:fldChar w:fldCharType="begin"/>
      </w:r>
      <w:r w:rsidRPr="002B4792">
        <w:rPr>
          <w:rFonts w:ascii="Open Sans" w:eastAsia="Times New Roman" w:hAnsi="Open Sans" w:cs="Open Sans"/>
          <w:color w:val="24384A"/>
          <w:kern w:val="0"/>
          <w:sz w:val="21"/>
          <w:szCs w:val="21"/>
          <w:lang w:eastAsia="en-GB"/>
          <w14:ligatures w14:val="none"/>
        </w:rPr>
        <w:instrText>HYPERLINK "https://osf.io/q86cj/resources" \t "_blank"</w:instrText>
      </w:r>
      <w:r w:rsidRPr="002B4792">
        <w:rPr>
          <w:rFonts w:ascii="Open Sans" w:eastAsia="Times New Roman" w:hAnsi="Open Sans" w:cs="Open Sans"/>
          <w:color w:val="24384A"/>
          <w:kern w:val="0"/>
          <w:sz w:val="21"/>
          <w:szCs w:val="21"/>
          <w:lang w:eastAsia="en-GB"/>
          <w14:ligatures w14:val="none"/>
        </w:rPr>
      </w:r>
      <w:r w:rsidRPr="002B4792">
        <w:rPr>
          <w:rFonts w:ascii="Open Sans" w:eastAsia="Times New Roman" w:hAnsi="Open Sans" w:cs="Open Sans"/>
          <w:color w:val="24384A"/>
          <w:kern w:val="0"/>
          <w:sz w:val="21"/>
          <w:szCs w:val="21"/>
          <w:lang w:eastAsia="en-GB"/>
          <w14:ligatures w14:val="none"/>
        </w:rPr>
        <w:fldChar w:fldCharType="separate"/>
      </w:r>
    </w:p>
    <w:p w14:paraId="74D15E20" w14:textId="77777777" w:rsidR="002B4792" w:rsidRPr="002B4792" w:rsidRDefault="002B4792" w:rsidP="002B4792">
      <w:pPr>
        <w:shd w:val="clear" w:color="auto" w:fill="FFFFFF"/>
        <w:spacing w:after="0" w:line="240" w:lineRule="auto"/>
        <w:rPr>
          <w:rFonts w:ascii="Times New Roman" w:eastAsia="Times New Roman" w:hAnsi="Times New Roman" w:cs="Times New Roman"/>
          <w:kern w:val="0"/>
          <w:lang w:eastAsia="en-GB"/>
          <w14:ligatures w14:val="none"/>
        </w:rPr>
      </w:pPr>
      <w:r w:rsidRPr="002B4792">
        <w:rPr>
          <w:rFonts w:ascii="Open Sans" w:eastAsia="Times New Roman" w:hAnsi="Open Sans" w:cs="Open Sans"/>
          <w:color w:val="24384A"/>
          <w:kern w:val="0"/>
          <w:sz w:val="21"/>
          <w:szCs w:val="21"/>
          <w:lang w:eastAsia="en-GB"/>
          <w14:ligatures w14:val="none"/>
        </w:rPr>
        <w:t>Papers</w:t>
      </w:r>
    </w:p>
    <w:p w14:paraId="1F14DE33" w14:textId="77777777" w:rsidR="002B4792" w:rsidRPr="002B4792" w:rsidRDefault="002B4792" w:rsidP="002B4792">
      <w:pPr>
        <w:shd w:val="clear" w:color="auto" w:fill="FFFFFF"/>
        <w:spacing w:after="0" w:line="240" w:lineRule="auto"/>
        <w:rPr>
          <w:rFonts w:ascii="Times New Roman" w:eastAsia="Times New Roman" w:hAnsi="Times New Roman" w:cs="Times New Roman"/>
          <w:color w:val="24384A"/>
          <w:kern w:val="0"/>
          <w:lang w:eastAsia="en-GB"/>
          <w14:ligatures w14:val="none"/>
        </w:rPr>
      </w:pPr>
      <w:r w:rsidRPr="002B4792">
        <w:rPr>
          <w:rFonts w:ascii="Open Sans" w:eastAsia="Times New Roman" w:hAnsi="Open Sans" w:cs="Open Sans"/>
          <w:color w:val="24384A"/>
          <w:kern w:val="0"/>
          <w:sz w:val="21"/>
          <w:szCs w:val="21"/>
          <w:lang w:eastAsia="en-GB"/>
          <w14:ligatures w14:val="none"/>
        </w:rPr>
        <w:fldChar w:fldCharType="end"/>
      </w:r>
      <w:r w:rsidRPr="002B4792">
        <w:rPr>
          <w:rFonts w:ascii="Open Sans" w:eastAsia="Times New Roman" w:hAnsi="Open Sans" w:cs="Open Sans"/>
          <w:color w:val="24384A"/>
          <w:kern w:val="0"/>
          <w:sz w:val="21"/>
          <w:szCs w:val="21"/>
          <w:lang w:eastAsia="en-GB"/>
          <w14:ligatures w14:val="none"/>
        </w:rPr>
        <w:fldChar w:fldCharType="begin"/>
      </w:r>
      <w:r w:rsidRPr="002B4792">
        <w:rPr>
          <w:rFonts w:ascii="Open Sans" w:eastAsia="Times New Roman" w:hAnsi="Open Sans" w:cs="Open Sans"/>
          <w:color w:val="24384A"/>
          <w:kern w:val="0"/>
          <w:sz w:val="21"/>
          <w:szCs w:val="21"/>
          <w:lang w:eastAsia="en-GB"/>
          <w14:ligatures w14:val="none"/>
        </w:rPr>
        <w:instrText>HYPERLINK "https://osf.io/q86cj/resources" \t "_blank"</w:instrText>
      </w:r>
      <w:r w:rsidRPr="002B4792">
        <w:rPr>
          <w:rFonts w:ascii="Open Sans" w:eastAsia="Times New Roman" w:hAnsi="Open Sans" w:cs="Open Sans"/>
          <w:color w:val="24384A"/>
          <w:kern w:val="0"/>
          <w:sz w:val="21"/>
          <w:szCs w:val="21"/>
          <w:lang w:eastAsia="en-GB"/>
          <w14:ligatures w14:val="none"/>
        </w:rPr>
      </w:r>
      <w:r w:rsidRPr="002B4792">
        <w:rPr>
          <w:rFonts w:ascii="Open Sans" w:eastAsia="Times New Roman" w:hAnsi="Open Sans" w:cs="Open Sans"/>
          <w:color w:val="24384A"/>
          <w:kern w:val="0"/>
          <w:sz w:val="21"/>
          <w:szCs w:val="21"/>
          <w:lang w:eastAsia="en-GB"/>
          <w14:ligatures w14:val="none"/>
        </w:rPr>
        <w:fldChar w:fldCharType="separate"/>
      </w:r>
    </w:p>
    <w:p w14:paraId="7E9D05A4" w14:textId="77777777" w:rsidR="002B4792" w:rsidRPr="002B4792" w:rsidRDefault="002B4792" w:rsidP="002B4792">
      <w:pPr>
        <w:shd w:val="clear" w:color="auto" w:fill="FFFFFF"/>
        <w:spacing w:after="0" w:line="240" w:lineRule="auto"/>
        <w:rPr>
          <w:rFonts w:ascii="Times New Roman" w:eastAsia="Times New Roman" w:hAnsi="Times New Roman" w:cs="Times New Roman"/>
          <w:kern w:val="0"/>
          <w:lang w:eastAsia="en-GB"/>
          <w14:ligatures w14:val="none"/>
        </w:rPr>
      </w:pPr>
      <w:r w:rsidRPr="002B4792">
        <w:rPr>
          <w:rFonts w:ascii="Open Sans" w:eastAsia="Times New Roman" w:hAnsi="Open Sans" w:cs="Open Sans"/>
          <w:color w:val="24384A"/>
          <w:kern w:val="0"/>
          <w:sz w:val="21"/>
          <w:szCs w:val="21"/>
          <w:lang w:eastAsia="en-GB"/>
          <w14:ligatures w14:val="none"/>
        </w:rPr>
        <w:t>Supplements</w:t>
      </w:r>
    </w:p>
    <w:p w14:paraId="68EE70D7"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2B4792">
        <w:rPr>
          <w:rFonts w:ascii="Open Sans" w:eastAsia="Times New Roman" w:hAnsi="Open Sans" w:cs="Open Sans"/>
          <w:color w:val="24384A"/>
          <w:kern w:val="0"/>
          <w:sz w:val="21"/>
          <w:szCs w:val="21"/>
          <w:lang w:eastAsia="en-GB"/>
          <w14:ligatures w14:val="none"/>
        </w:rPr>
        <w:fldChar w:fldCharType="end"/>
      </w:r>
    </w:p>
    <w:p w14:paraId="1E6BE982" w14:textId="77777777" w:rsidR="002B4792" w:rsidRPr="002B4792" w:rsidRDefault="002B4792" w:rsidP="002B4792">
      <w:pPr>
        <w:shd w:val="clear" w:color="auto" w:fill="FFFFFF"/>
        <w:spacing w:after="100" w:afterAutospacing="1" w:line="240" w:lineRule="auto"/>
        <w:outlineLvl w:val="1"/>
        <w:rPr>
          <w:rFonts w:ascii="Open Sans" w:eastAsia="Times New Roman" w:hAnsi="Open Sans" w:cs="Open Sans"/>
          <w:b/>
          <w:bCs/>
          <w:color w:val="24384A"/>
          <w:kern w:val="0"/>
          <w:sz w:val="36"/>
          <w:szCs w:val="36"/>
          <w:lang w:eastAsia="en-GB"/>
          <w14:ligatures w14:val="none"/>
        </w:rPr>
      </w:pPr>
      <w:r w:rsidRPr="002B4792">
        <w:rPr>
          <w:rFonts w:ascii="Open Sans" w:eastAsia="Times New Roman" w:hAnsi="Open Sans" w:cs="Open Sans"/>
          <w:b/>
          <w:bCs/>
          <w:color w:val="24384A"/>
          <w:kern w:val="0"/>
          <w:sz w:val="36"/>
          <w:szCs w:val="36"/>
          <w:lang w:eastAsia="en-GB"/>
          <w14:ligatures w14:val="none"/>
        </w:rPr>
        <w:t>Study Information</w:t>
      </w:r>
    </w:p>
    <w:p w14:paraId="2CE9EE4E" w14:textId="77777777" w:rsidR="002B4792" w:rsidRPr="002B4792" w:rsidRDefault="002B4792" w:rsidP="002B4792">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2B4792">
        <w:rPr>
          <w:rFonts w:ascii="Open Sans" w:eastAsia="Times New Roman" w:hAnsi="Open Sans" w:cs="Open Sans"/>
          <w:b/>
          <w:bCs/>
          <w:color w:val="24384A"/>
          <w:kern w:val="0"/>
          <w:lang w:eastAsia="en-GB"/>
          <w14:ligatures w14:val="none"/>
        </w:rPr>
        <w:t>Hypotheses</w:t>
      </w:r>
    </w:p>
    <w:p w14:paraId="2567E427"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2B4792">
        <w:rPr>
          <w:rFonts w:ascii="Open Sans" w:eastAsia="Times New Roman" w:hAnsi="Open Sans" w:cs="Open Sans"/>
          <w:color w:val="24384A"/>
          <w:kern w:val="0"/>
          <w:sz w:val="21"/>
          <w:szCs w:val="21"/>
          <w:lang w:eastAsia="en-GB"/>
          <w14:ligatures w14:val="none"/>
        </w:rPr>
        <w:t>Hypothesis 1: Participants in the solo speech group will show a significant adaptation response at the group level. We have no clear prediction for the extent or significance of adaptation in the synchronous speech group; adaptation may be significant or completely eliminated. Hypothesis 2: The magnitude of the adaptation response to a formant perturbation will be significantly different (reduced or enhanced) during the production of sentences in synchrony with another voice (synchronous speech) compared to production of sentences alone (solo speech). This is thus a non-directional hypothesis.</w:t>
      </w:r>
    </w:p>
    <w:p w14:paraId="1DA88064" w14:textId="77777777" w:rsidR="002B4792" w:rsidRPr="002B4792" w:rsidRDefault="002B4792" w:rsidP="002B4792">
      <w:pPr>
        <w:shd w:val="clear" w:color="auto" w:fill="FFFFFF"/>
        <w:spacing w:after="100" w:afterAutospacing="1" w:line="240" w:lineRule="auto"/>
        <w:outlineLvl w:val="1"/>
        <w:rPr>
          <w:rFonts w:ascii="Open Sans" w:eastAsia="Times New Roman" w:hAnsi="Open Sans" w:cs="Open Sans"/>
          <w:b/>
          <w:bCs/>
          <w:color w:val="24384A"/>
          <w:kern w:val="0"/>
          <w:sz w:val="36"/>
          <w:szCs w:val="36"/>
          <w:lang w:eastAsia="en-GB"/>
          <w14:ligatures w14:val="none"/>
        </w:rPr>
      </w:pPr>
      <w:r w:rsidRPr="002B4792">
        <w:rPr>
          <w:rFonts w:ascii="Open Sans" w:eastAsia="Times New Roman" w:hAnsi="Open Sans" w:cs="Open Sans"/>
          <w:b/>
          <w:bCs/>
          <w:color w:val="24384A"/>
          <w:kern w:val="0"/>
          <w:sz w:val="36"/>
          <w:szCs w:val="36"/>
          <w:lang w:eastAsia="en-GB"/>
          <w14:ligatures w14:val="none"/>
        </w:rPr>
        <w:t>Design Plan</w:t>
      </w:r>
    </w:p>
    <w:p w14:paraId="64523619" w14:textId="77777777" w:rsidR="002B4792" w:rsidRPr="002B4792" w:rsidRDefault="002B4792" w:rsidP="002B4792">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2B4792">
        <w:rPr>
          <w:rFonts w:ascii="Open Sans" w:eastAsia="Times New Roman" w:hAnsi="Open Sans" w:cs="Open Sans"/>
          <w:b/>
          <w:bCs/>
          <w:color w:val="24384A"/>
          <w:kern w:val="0"/>
          <w:lang w:eastAsia="en-GB"/>
          <w14:ligatures w14:val="none"/>
        </w:rPr>
        <w:t>Study type</w:t>
      </w:r>
    </w:p>
    <w:p w14:paraId="40F238A5"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2B4792">
        <w:rPr>
          <w:rFonts w:ascii="Open Sans" w:eastAsia="Times New Roman" w:hAnsi="Open Sans" w:cs="Open Sans"/>
          <w:color w:val="24384A"/>
          <w:kern w:val="0"/>
          <w:sz w:val="21"/>
          <w:szCs w:val="21"/>
          <w:lang w:eastAsia="en-GB"/>
          <w14:ligatures w14:val="none"/>
        </w:rPr>
        <w:t>Experiment - A researcher randomly assigns treatments to study subjects, this includes field or lab experiments. This is also known as an intervention experiment and includes randomized controlled trials.</w:t>
      </w:r>
    </w:p>
    <w:p w14:paraId="2773EA6F" w14:textId="77777777" w:rsidR="002B4792" w:rsidRPr="002B4792" w:rsidRDefault="002B4792" w:rsidP="002B4792">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2B4792">
        <w:rPr>
          <w:rFonts w:ascii="Open Sans" w:eastAsia="Times New Roman" w:hAnsi="Open Sans" w:cs="Open Sans"/>
          <w:b/>
          <w:bCs/>
          <w:color w:val="24384A"/>
          <w:kern w:val="0"/>
          <w:lang w:eastAsia="en-GB"/>
          <w14:ligatures w14:val="none"/>
        </w:rPr>
        <w:t>Blinding</w:t>
      </w:r>
    </w:p>
    <w:p w14:paraId="24F56BA8" w14:textId="77777777" w:rsidR="002B4792" w:rsidRPr="002B4792" w:rsidRDefault="002B4792" w:rsidP="002B4792">
      <w:pPr>
        <w:shd w:val="clear" w:color="auto" w:fill="FFFFFF"/>
        <w:spacing w:after="100" w:afterAutospacing="1" w:line="240" w:lineRule="auto"/>
        <w:rPr>
          <w:rFonts w:ascii="Open Sans" w:eastAsia="Times New Roman" w:hAnsi="Open Sans" w:cs="Open Sans"/>
          <w:color w:val="24384A"/>
          <w:kern w:val="0"/>
          <w:sz w:val="21"/>
          <w:szCs w:val="21"/>
          <w:lang w:eastAsia="en-GB"/>
          <w14:ligatures w14:val="none"/>
        </w:rPr>
      </w:pPr>
      <w:r w:rsidRPr="002B4792">
        <w:rPr>
          <w:rFonts w:ascii="Open Sans" w:eastAsia="Times New Roman" w:hAnsi="Open Sans" w:cs="Open Sans"/>
          <w:color w:val="24384A"/>
          <w:kern w:val="0"/>
          <w:sz w:val="21"/>
          <w:szCs w:val="21"/>
          <w:lang w:eastAsia="en-GB"/>
          <w14:ligatures w14:val="none"/>
        </w:rPr>
        <w:t>No blinding is involved in this study.</w:t>
      </w:r>
    </w:p>
    <w:p w14:paraId="762FE2DF" w14:textId="77777777" w:rsidR="002B4792" w:rsidRPr="002B4792" w:rsidRDefault="002B4792" w:rsidP="002B4792">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2B4792">
        <w:rPr>
          <w:rFonts w:ascii="Open Sans" w:eastAsia="Times New Roman" w:hAnsi="Open Sans" w:cs="Open Sans"/>
          <w:b/>
          <w:bCs/>
          <w:color w:val="24384A"/>
          <w:kern w:val="0"/>
          <w:lang w:eastAsia="en-GB"/>
          <w14:ligatures w14:val="none"/>
        </w:rPr>
        <w:t>Is there any additional blinding in this study?</w:t>
      </w:r>
    </w:p>
    <w:p w14:paraId="261F72DC" w14:textId="77777777" w:rsidR="002B4792" w:rsidRPr="002B4792" w:rsidRDefault="002B4792" w:rsidP="002B4792">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2B4792">
        <w:rPr>
          <w:rFonts w:ascii="Open Sans" w:eastAsia="Times New Roman" w:hAnsi="Open Sans" w:cs="Open Sans"/>
          <w:i/>
          <w:iCs/>
          <w:color w:val="24384A"/>
          <w:kern w:val="0"/>
          <w:sz w:val="21"/>
          <w:szCs w:val="21"/>
          <w:lang w:eastAsia="en-GB"/>
          <w14:ligatures w14:val="none"/>
        </w:rPr>
        <w:t>No data</w:t>
      </w:r>
    </w:p>
    <w:p w14:paraId="1F862057" w14:textId="77777777" w:rsidR="002B4792" w:rsidRPr="002B4792" w:rsidRDefault="002B4792" w:rsidP="002B4792">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2B4792">
        <w:rPr>
          <w:rFonts w:ascii="Open Sans" w:eastAsia="Times New Roman" w:hAnsi="Open Sans" w:cs="Open Sans"/>
          <w:b/>
          <w:bCs/>
          <w:color w:val="24384A"/>
          <w:kern w:val="0"/>
          <w:lang w:eastAsia="en-GB"/>
          <w14:ligatures w14:val="none"/>
        </w:rPr>
        <w:t>Study design</w:t>
      </w:r>
    </w:p>
    <w:p w14:paraId="779368D8"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2B4792">
        <w:rPr>
          <w:rFonts w:ascii="Open Sans" w:eastAsia="Times New Roman" w:hAnsi="Open Sans" w:cs="Open Sans"/>
          <w:color w:val="24384A"/>
          <w:kern w:val="0"/>
          <w:sz w:val="21"/>
          <w:szCs w:val="21"/>
          <w:lang w:eastAsia="en-GB"/>
          <w14:ligatures w14:val="none"/>
        </w:rPr>
        <w:t xml:space="preserve">This study will involve a mixed design, with a between-subjects variable of group (solo speech versus synchronous speech) and a within-subjects variable of block (1-7). Participants will be assigned to either the solo speech or synchronous speech condition. Participants will read a series of sentences presented on a computer screen while wearing </w:t>
      </w:r>
      <w:r w:rsidRPr="002B4792">
        <w:rPr>
          <w:rFonts w:ascii="Open Sans" w:eastAsia="Times New Roman" w:hAnsi="Open Sans" w:cs="Open Sans"/>
          <w:color w:val="24384A"/>
          <w:kern w:val="0"/>
          <w:sz w:val="21"/>
          <w:szCs w:val="21"/>
          <w:lang w:eastAsia="en-GB"/>
          <w14:ligatures w14:val="none"/>
        </w:rPr>
        <w:lastRenderedPageBreak/>
        <w:t>headphones and a headset microphone. Their speech will be fed back to them in real-time via headphones, either altered or unaltered. They will complete seven blocks of the same set of 50 sentences (selected from the Harvard IEEE corpus) to give a total of 350 trials per participant (with sentence order randomised within blocks). Participants in the solo speech group will read the sentences normally across all seven blocks; this will replicate the task employed by Lametti, Smith, Watkins, and Shiller (2018). Participants in the synchronous speech group will read the sentences normally in block 1 (as in the solo speech condition), and then in synchrony with a pre-recorded voice (the accompanist) heard over headphones in blocks 2-7. These accompanist voice audio stimuli will consist of recordings of a female speaker of Standard Southern British English reading the 50 sentences. The structure of the experiment is illustrated in Figure 1. Feedback perturbation: To induce sensorimotor adaptation, a perturbation of the first two formants of the speech signal will be implemented and fed back to the participant in real-time. Formant frequencies in speech are crucial for the perceptual identification of vowels. This study will involve an upwards shift in F1 (by 49.5 mels) and a downwards shift in F2 (by 49.5 mels), resulting in a combined perturbation of 70 mels in F1/F2 space. This perturbation will be implemented by the software application Audapter (Cai, Boucek, Ghosh, Guenther, &amp; Perkell, 2008). In both groups, speech feedback will be unaltered in the first two blocks; the feedback perturbation will then be gradually introduced over the first 25 trials of block 3 (ramp phase) and then held constant across blocks 4-6 (hold phase) before being removed for the final block 7 (wash-out phase). References: Cai, S., Boucek, M., Ghosh, S., Guenther, F., &amp; Perkell, J. (2008). A system for online dynamic perturbation of formant frequencies and results from perturbation of the Mandarin triphthong /iau/. Proceedings of the 8th Intl. Seminar on Speech Production, 65–68. Strasbourg, France.</w:t>
      </w:r>
    </w:p>
    <w:p w14:paraId="6D2A0BFF"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hyperlink r:id="rId4" w:tgtFrame="_blank" w:history="1">
        <w:r w:rsidRPr="002B4792">
          <w:rPr>
            <w:rFonts w:ascii="Open Sans" w:eastAsia="Times New Roman" w:hAnsi="Open Sans" w:cs="Open Sans"/>
            <w:b/>
            <w:bCs/>
            <w:color w:val="337AB7"/>
            <w:kern w:val="0"/>
            <w:sz w:val="21"/>
            <w:szCs w:val="21"/>
            <w:lang w:eastAsia="en-GB"/>
            <w14:ligatures w14:val="none"/>
          </w:rPr>
          <w:t>Figure 1- Study Design.jpg</w:t>
        </w:r>
      </w:hyperlink>
    </w:p>
    <w:p w14:paraId="011B1446" w14:textId="77777777" w:rsidR="002B4792" w:rsidRPr="002B4792" w:rsidRDefault="002B4792" w:rsidP="002B4792">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2B4792">
        <w:rPr>
          <w:rFonts w:ascii="Open Sans" w:eastAsia="Times New Roman" w:hAnsi="Open Sans" w:cs="Open Sans"/>
          <w:b/>
          <w:bCs/>
          <w:color w:val="24384A"/>
          <w:kern w:val="0"/>
          <w:lang w:eastAsia="en-GB"/>
          <w14:ligatures w14:val="none"/>
        </w:rPr>
        <w:t>Randomization</w:t>
      </w:r>
    </w:p>
    <w:p w14:paraId="06E584CB" w14:textId="77777777" w:rsidR="002B4792" w:rsidRPr="002B4792" w:rsidRDefault="002B4792" w:rsidP="002B4792">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2B4792">
        <w:rPr>
          <w:rFonts w:ascii="Open Sans" w:eastAsia="Times New Roman" w:hAnsi="Open Sans" w:cs="Open Sans"/>
          <w:i/>
          <w:iCs/>
          <w:color w:val="24384A"/>
          <w:kern w:val="0"/>
          <w:sz w:val="21"/>
          <w:szCs w:val="21"/>
          <w:lang w:eastAsia="en-GB"/>
          <w14:ligatures w14:val="none"/>
        </w:rPr>
        <w:t>No data</w:t>
      </w:r>
    </w:p>
    <w:p w14:paraId="2E241E8A" w14:textId="77777777" w:rsidR="002B4792" w:rsidRPr="002B4792" w:rsidRDefault="002B4792" w:rsidP="002B4792">
      <w:pPr>
        <w:shd w:val="clear" w:color="auto" w:fill="FFFFFF"/>
        <w:spacing w:after="100" w:afterAutospacing="1" w:line="240" w:lineRule="auto"/>
        <w:outlineLvl w:val="1"/>
        <w:rPr>
          <w:rFonts w:ascii="Open Sans" w:eastAsia="Times New Roman" w:hAnsi="Open Sans" w:cs="Open Sans"/>
          <w:b/>
          <w:bCs/>
          <w:color w:val="24384A"/>
          <w:kern w:val="0"/>
          <w:sz w:val="36"/>
          <w:szCs w:val="36"/>
          <w:lang w:eastAsia="en-GB"/>
          <w14:ligatures w14:val="none"/>
        </w:rPr>
      </w:pPr>
      <w:r w:rsidRPr="002B4792">
        <w:rPr>
          <w:rFonts w:ascii="Open Sans" w:eastAsia="Times New Roman" w:hAnsi="Open Sans" w:cs="Open Sans"/>
          <w:b/>
          <w:bCs/>
          <w:color w:val="24384A"/>
          <w:kern w:val="0"/>
          <w:sz w:val="36"/>
          <w:szCs w:val="36"/>
          <w:lang w:eastAsia="en-GB"/>
          <w14:ligatures w14:val="none"/>
        </w:rPr>
        <w:t>Sampling Plan</w:t>
      </w:r>
    </w:p>
    <w:p w14:paraId="3AB45B5A" w14:textId="77777777" w:rsidR="002B4792" w:rsidRPr="002B4792" w:rsidRDefault="002B4792" w:rsidP="002B4792">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2B4792">
        <w:rPr>
          <w:rFonts w:ascii="Open Sans" w:eastAsia="Times New Roman" w:hAnsi="Open Sans" w:cs="Open Sans"/>
          <w:b/>
          <w:bCs/>
          <w:color w:val="24384A"/>
          <w:kern w:val="0"/>
          <w:lang w:eastAsia="en-GB"/>
          <w14:ligatures w14:val="none"/>
        </w:rPr>
        <w:t>Existing Data</w:t>
      </w:r>
    </w:p>
    <w:p w14:paraId="34216B44"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2B4792">
        <w:rPr>
          <w:rFonts w:ascii="Open Sans" w:eastAsia="Times New Roman" w:hAnsi="Open Sans" w:cs="Open Sans"/>
          <w:color w:val="24384A"/>
          <w:kern w:val="0"/>
          <w:sz w:val="21"/>
          <w:szCs w:val="21"/>
          <w:lang w:eastAsia="en-GB"/>
          <w14:ligatures w14:val="none"/>
        </w:rPr>
        <w:t>Registration prior to creation of data</w:t>
      </w:r>
    </w:p>
    <w:p w14:paraId="011CF097" w14:textId="77777777" w:rsidR="002B4792" w:rsidRPr="002B4792" w:rsidRDefault="002B4792" w:rsidP="002B4792">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2B4792">
        <w:rPr>
          <w:rFonts w:ascii="Open Sans" w:eastAsia="Times New Roman" w:hAnsi="Open Sans" w:cs="Open Sans"/>
          <w:b/>
          <w:bCs/>
          <w:color w:val="24384A"/>
          <w:kern w:val="0"/>
          <w:lang w:eastAsia="en-GB"/>
          <w14:ligatures w14:val="none"/>
        </w:rPr>
        <w:t>Explanation of existing data</w:t>
      </w:r>
    </w:p>
    <w:p w14:paraId="4E467F03" w14:textId="77777777" w:rsidR="002B4792" w:rsidRPr="002B4792" w:rsidRDefault="002B4792" w:rsidP="002B4792">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2B4792">
        <w:rPr>
          <w:rFonts w:ascii="Open Sans" w:eastAsia="Times New Roman" w:hAnsi="Open Sans" w:cs="Open Sans"/>
          <w:i/>
          <w:iCs/>
          <w:color w:val="24384A"/>
          <w:kern w:val="0"/>
          <w:sz w:val="21"/>
          <w:szCs w:val="21"/>
          <w:lang w:eastAsia="en-GB"/>
          <w14:ligatures w14:val="none"/>
        </w:rPr>
        <w:t>No data</w:t>
      </w:r>
    </w:p>
    <w:p w14:paraId="01836BBD" w14:textId="77777777" w:rsidR="002B4792" w:rsidRPr="002B4792" w:rsidRDefault="002B4792" w:rsidP="002B4792">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2B4792">
        <w:rPr>
          <w:rFonts w:ascii="Open Sans" w:eastAsia="Times New Roman" w:hAnsi="Open Sans" w:cs="Open Sans"/>
          <w:b/>
          <w:bCs/>
          <w:color w:val="24384A"/>
          <w:kern w:val="0"/>
          <w:lang w:eastAsia="en-GB"/>
          <w14:ligatures w14:val="none"/>
        </w:rPr>
        <w:t>Data collection procedures</w:t>
      </w:r>
    </w:p>
    <w:p w14:paraId="29C8E1D7"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2B4792">
        <w:rPr>
          <w:rFonts w:ascii="Open Sans" w:eastAsia="Times New Roman" w:hAnsi="Open Sans" w:cs="Open Sans"/>
          <w:color w:val="24384A"/>
          <w:kern w:val="0"/>
          <w:sz w:val="21"/>
          <w:szCs w:val="21"/>
          <w:lang w:eastAsia="en-GB"/>
          <w14:ligatures w14:val="none"/>
        </w:rPr>
        <w:t>We will recruit participants aged between 18 and 40 years of age. The inclusion criteria will be: female; native speakers of English; Standard Southern British English accent; no reported history of speech, language or reading disorders; no reported history of hearing loss. Participants will be paid £7.50 for their participation. Participants will be recruited via local participant pools and advertisements.</w:t>
      </w:r>
    </w:p>
    <w:p w14:paraId="1A8CC715" w14:textId="77777777" w:rsidR="002B4792" w:rsidRPr="002B4792" w:rsidRDefault="002B4792" w:rsidP="002B4792">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2B4792">
        <w:rPr>
          <w:rFonts w:ascii="Open Sans" w:eastAsia="Times New Roman" w:hAnsi="Open Sans" w:cs="Open Sans"/>
          <w:i/>
          <w:iCs/>
          <w:color w:val="24384A"/>
          <w:kern w:val="0"/>
          <w:sz w:val="21"/>
          <w:szCs w:val="21"/>
          <w:lang w:eastAsia="en-GB"/>
          <w14:ligatures w14:val="none"/>
        </w:rPr>
        <w:t>No files selected</w:t>
      </w:r>
    </w:p>
    <w:p w14:paraId="25BE24AB" w14:textId="77777777" w:rsidR="002B4792" w:rsidRPr="002B4792" w:rsidRDefault="002B4792" w:rsidP="002B4792">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2B4792">
        <w:rPr>
          <w:rFonts w:ascii="Open Sans" w:eastAsia="Times New Roman" w:hAnsi="Open Sans" w:cs="Open Sans"/>
          <w:b/>
          <w:bCs/>
          <w:color w:val="24384A"/>
          <w:kern w:val="0"/>
          <w:lang w:eastAsia="en-GB"/>
          <w14:ligatures w14:val="none"/>
        </w:rPr>
        <w:t>Sample size</w:t>
      </w:r>
    </w:p>
    <w:p w14:paraId="0A918084"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2B4792">
        <w:rPr>
          <w:rFonts w:ascii="Open Sans" w:eastAsia="Times New Roman" w:hAnsi="Open Sans" w:cs="Open Sans"/>
          <w:color w:val="24384A"/>
          <w:kern w:val="0"/>
          <w:sz w:val="21"/>
          <w:szCs w:val="21"/>
          <w:lang w:eastAsia="en-GB"/>
          <w14:ligatures w14:val="none"/>
        </w:rPr>
        <w:t>We will recruit 15 participants per group (30 in total).</w:t>
      </w:r>
    </w:p>
    <w:p w14:paraId="0AFBEF42" w14:textId="77777777" w:rsidR="002B4792" w:rsidRPr="002B4792" w:rsidRDefault="002B4792" w:rsidP="002B4792">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2B4792">
        <w:rPr>
          <w:rFonts w:ascii="Open Sans" w:eastAsia="Times New Roman" w:hAnsi="Open Sans" w:cs="Open Sans"/>
          <w:b/>
          <w:bCs/>
          <w:color w:val="24384A"/>
          <w:kern w:val="0"/>
          <w:lang w:eastAsia="en-GB"/>
          <w14:ligatures w14:val="none"/>
        </w:rPr>
        <w:lastRenderedPageBreak/>
        <w:t>Sample size rationale</w:t>
      </w:r>
    </w:p>
    <w:p w14:paraId="7E1661A5"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2B4792">
        <w:rPr>
          <w:rFonts w:ascii="Open Sans" w:eastAsia="Times New Roman" w:hAnsi="Open Sans" w:cs="Open Sans"/>
          <w:color w:val="24384A"/>
          <w:kern w:val="0"/>
          <w:sz w:val="21"/>
          <w:szCs w:val="21"/>
          <w:lang w:eastAsia="en-GB"/>
          <w14:ligatures w14:val="none"/>
        </w:rPr>
        <w:t>This sample size of 15 per group was chosen based on previous work in which significant sensorimotor adaptation in response to feedback perturbations is seen at the group level in groups of 8-12 participants (Houde &amp; Jordan, 1998; Lametti et al., 2018). We have chosen a sample size slightly higher than this per group, to increase sensitivity to potentially smaller effect sizes.</w:t>
      </w:r>
    </w:p>
    <w:p w14:paraId="3BACF502" w14:textId="77777777" w:rsidR="002B4792" w:rsidRPr="002B4792" w:rsidRDefault="002B4792" w:rsidP="002B4792">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2B4792">
        <w:rPr>
          <w:rFonts w:ascii="Open Sans" w:eastAsia="Times New Roman" w:hAnsi="Open Sans" w:cs="Open Sans"/>
          <w:b/>
          <w:bCs/>
          <w:color w:val="24384A"/>
          <w:kern w:val="0"/>
          <w:lang w:eastAsia="en-GB"/>
          <w14:ligatures w14:val="none"/>
        </w:rPr>
        <w:t>Stopping rule</w:t>
      </w:r>
    </w:p>
    <w:p w14:paraId="75402BC2" w14:textId="77777777" w:rsidR="002B4792" w:rsidRPr="002B4792" w:rsidRDefault="002B4792" w:rsidP="002B4792">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2B4792">
        <w:rPr>
          <w:rFonts w:ascii="Open Sans" w:eastAsia="Times New Roman" w:hAnsi="Open Sans" w:cs="Open Sans"/>
          <w:i/>
          <w:iCs/>
          <w:color w:val="24384A"/>
          <w:kern w:val="0"/>
          <w:sz w:val="21"/>
          <w:szCs w:val="21"/>
          <w:lang w:eastAsia="en-GB"/>
          <w14:ligatures w14:val="none"/>
        </w:rPr>
        <w:t>No data</w:t>
      </w:r>
    </w:p>
    <w:p w14:paraId="39DBB01B" w14:textId="77777777" w:rsidR="002B4792" w:rsidRPr="002B4792" w:rsidRDefault="002B4792" w:rsidP="002B4792">
      <w:pPr>
        <w:shd w:val="clear" w:color="auto" w:fill="FFFFFF"/>
        <w:spacing w:after="100" w:afterAutospacing="1" w:line="240" w:lineRule="auto"/>
        <w:outlineLvl w:val="1"/>
        <w:rPr>
          <w:rFonts w:ascii="Open Sans" w:eastAsia="Times New Roman" w:hAnsi="Open Sans" w:cs="Open Sans"/>
          <w:b/>
          <w:bCs/>
          <w:color w:val="24384A"/>
          <w:kern w:val="0"/>
          <w:sz w:val="36"/>
          <w:szCs w:val="36"/>
          <w:lang w:eastAsia="en-GB"/>
          <w14:ligatures w14:val="none"/>
        </w:rPr>
      </w:pPr>
      <w:r w:rsidRPr="002B4792">
        <w:rPr>
          <w:rFonts w:ascii="Open Sans" w:eastAsia="Times New Roman" w:hAnsi="Open Sans" w:cs="Open Sans"/>
          <w:b/>
          <w:bCs/>
          <w:color w:val="24384A"/>
          <w:kern w:val="0"/>
          <w:sz w:val="36"/>
          <w:szCs w:val="36"/>
          <w:lang w:eastAsia="en-GB"/>
          <w14:ligatures w14:val="none"/>
        </w:rPr>
        <w:t>Variables</w:t>
      </w:r>
    </w:p>
    <w:p w14:paraId="3BFFD499" w14:textId="77777777" w:rsidR="002B4792" w:rsidRPr="002B4792" w:rsidRDefault="002B4792" w:rsidP="002B4792">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2B4792">
        <w:rPr>
          <w:rFonts w:ascii="Open Sans" w:eastAsia="Times New Roman" w:hAnsi="Open Sans" w:cs="Open Sans"/>
          <w:b/>
          <w:bCs/>
          <w:color w:val="24384A"/>
          <w:kern w:val="0"/>
          <w:lang w:eastAsia="en-GB"/>
          <w14:ligatures w14:val="none"/>
        </w:rPr>
        <w:t>Manipulated variables</w:t>
      </w:r>
    </w:p>
    <w:p w14:paraId="608BD4C9"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2B4792">
        <w:rPr>
          <w:rFonts w:ascii="Open Sans" w:eastAsia="Times New Roman" w:hAnsi="Open Sans" w:cs="Open Sans"/>
          <w:color w:val="24384A"/>
          <w:kern w:val="0"/>
          <w:sz w:val="21"/>
          <w:szCs w:val="21"/>
          <w:lang w:eastAsia="en-GB"/>
          <w14:ligatures w14:val="none"/>
        </w:rPr>
        <w:t>This study involves two manipulated variables of group (synchronous speech versus solo speech) and block (1-7). The latter variable of block relates to whether speech feedback was altered or not (unaltered for blocks 1, 2 and 7; altered for blocks 3-6).</w:t>
      </w:r>
    </w:p>
    <w:p w14:paraId="6F6F0FBD" w14:textId="77777777" w:rsidR="002B4792" w:rsidRPr="002B4792" w:rsidRDefault="002B4792" w:rsidP="002B4792">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2B4792">
        <w:rPr>
          <w:rFonts w:ascii="Open Sans" w:eastAsia="Times New Roman" w:hAnsi="Open Sans" w:cs="Open Sans"/>
          <w:i/>
          <w:iCs/>
          <w:color w:val="24384A"/>
          <w:kern w:val="0"/>
          <w:sz w:val="21"/>
          <w:szCs w:val="21"/>
          <w:lang w:eastAsia="en-GB"/>
          <w14:ligatures w14:val="none"/>
        </w:rPr>
        <w:t>No files selected</w:t>
      </w:r>
    </w:p>
    <w:p w14:paraId="12BBB502" w14:textId="77777777" w:rsidR="002B4792" w:rsidRPr="002B4792" w:rsidRDefault="002B4792" w:rsidP="002B4792">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2B4792">
        <w:rPr>
          <w:rFonts w:ascii="Open Sans" w:eastAsia="Times New Roman" w:hAnsi="Open Sans" w:cs="Open Sans"/>
          <w:b/>
          <w:bCs/>
          <w:color w:val="24384A"/>
          <w:kern w:val="0"/>
          <w:lang w:eastAsia="en-GB"/>
          <w14:ligatures w14:val="none"/>
        </w:rPr>
        <w:t>Measured variables</w:t>
      </w:r>
    </w:p>
    <w:p w14:paraId="461BBE0E"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2B4792">
        <w:rPr>
          <w:rFonts w:ascii="Open Sans" w:eastAsia="Times New Roman" w:hAnsi="Open Sans" w:cs="Open Sans"/>
          <w:color w:val="24384A"/>
          <w:kern w:val="0"/>
          <w:sz w:val="21"/>
          <w:szCs w:val="21"/>
          <w:lang w:eastAsia="en-GB"/>
          <w14:ligatures w14:val="none"/>
        </w:rPr>
        <w:t xml:space="preserve">Adaptation to the formant perturbation will be measured for each participant via two outcome variables: a production change measure and a vector of compensation measure. Both rely on comparisons of formant frequencies between block 2 (the baseline block immediately prior to the introduction of the formant perturbation) and the subsequent blocks, with a particular focus on block 6 (the final block with altered feedback). Firstly, a production change measure will be calculated for F1 and F2 separately in which each of the 50 produced formant frequencies in block 6 (the final adaptation block) will be normed to the mean F1/F2 frequencies for block 2 (baseline); the average of these values will then be taken to give an average production change value for each participant (for each formant). Secondly, a vector of compensation measure will be calculated, which quantifies the extent to which these changes in produced F1 and F2 values directly counter the direction of the feedback perturbation in F1-F2 space. To do this, firstly the inverse of the vector representing the feedback shift in F1-F2 space will be found; this vector represents perfect compensation to the feedback perturbation. The angular difference between this inverse shift vector and a vector representing the participant’s production change (relative to block 2) will then be calculated; the cosine of this difference will then be multiplied by the magnitude of production change. This vector of compensation thus quantifies the degree to which the observed change in produced formants (i.e. the production change measure above) precisely opposed the feedback perturbation. This measure will be calculated for each individual trial and then averaged within each block after the introduction of the feedback perturbation (blocks 3-7). As a secondary measure, we will additionally measure synchronisation success, in order to check that participants in the synchronous speech condition are sufficiently performing the task of speech synchronisation. This will be measured using dynamic time warping on time aligned speech utterances from the participant and the accompanist recordings (Cummins, 2009). This technique allows quantification of the degree of asynchrony between two speech waveforms; a higher value indicates greater asynchrony. This measure will be calculated for trials in the second </w:t>
      </w:r>
      <w:r w:rsidRPr="002B4792">
        <w:rPr>
          <w:rFonts w:ascii="Open Sans" w:eastAsia="Times New Roman" w:hAnsi="Open Sans" w:cs="Open Sans"/>
          <w:color w:val="24384A"/>
          <w:kern w:val="0"/>
          <w:sz w:val="21"/>
          <w:szCs w:val="21"/>
          <w:lang w:eastAsia="en-GB"/>
          <w14:ligatures w14:val="none"/>
        </w:rPr>
        <w:lastRenderedPageBreak/>
        <w:t>baseline block (block 2), to establish task engagement before the feedback perturbation is introduced. We will calculate an average asynchrony value for block 2 for each participant (taking the mean across trials). This measure will be calculated for participants in both the solo speech and synchronous speech groups, in order to verify that participants in the synchronous speech group are showing the expected higher level of synchrony compared to the solo speech group (who never heard the accompanist sentences). References: Cummins, F. (2009). Rhythm as entrainment: The case of synchronous speech. Journal of Phonetics, 37(1), 16–28. https://doi.org/https://doi.org/10.1016/j.wocn.2008.08.003</w:t>
      </w:r>
    </w:p>
    <w:p w14:paraId="3156FEFF" w14:textId="77777777" w:rsidR="002B4792" w:rsidRPr="002B4792" w:rsidRDefault="002B4792" w:rsidP="002B4792">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2B4792">
        <w:rPr>
          <w:rFonts w:ascii="Open Sans" w:eastAsia="Times New Roman" w:hAnsi="Open Sans" w:cs="Open Sans"/>
          <w:i/>
          <w:iCs/>
          <w:color w:val="24384A"/>
          <w:kern w:val="0"/>
          <w:sz w:val="21"/>
          <w:szCs w:val="21"/>
          <w:lang w:eastAsia="en-GB"/>
          <w14:ligatures w14:val="none"/>
        </w:rPr>
        <w:t>No files selected</w:t>
      </w:r>
    </w:p>
    <w:p w14:paraId="7181434B" w14:textId="77777777" w:rsidR="002B4792" w:rsidRPr="002B4792" w:rsidRDefault="002B4792" w:rsidP="002B4792">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2B4792">
        <w:rPr>
          <w:rFonts w:ascii="Open Sans" w:eastAsia="Times New Roman" w:hAnsi="Open Sans" w:cs="Open Sans"/>
          <w:b/>
          <w:bCs/>
          <w:color w:val="24384A"/>
          <w:kern w:val="0"/>
          <w:lang w:eastAsia="en-GB"/>
          <w14:ligatures w14:val="none"/>
        </w:rPr>
        <w:t>Indices</w:t>
      </w:r>
    </w:p>
    <w:p w14:paraId="06FF791A" w14:textId="77777777" w:rsidR="002B4792" w:rsidRPr="002B4792" w:rsidRDefault="002B4792" w:rsidP="002B4792">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2B4792">
        <w:rPr>
          <w:rFonts w:ascii="Open Sans" w:eastAsia="Times New Roman" w:hAnsi="Open Sans" w:cs="Open Sans"/>
          <w:i/>
          <w:iCs/>
          <w:color w:val="24384A"/>
          <w:kern w:val="0"/>
          <w:sz w:val="21"/>
          <w:szCs w:val="21"/>
          <w:lang w:eastAsia="en-GB"/>
          <w14:ligatures w14:val="none"/>
        </w:rPr>
        <w:t>No data</w:t>
      </w:r>
    </w:p>
    <w:p w14:paraId="11D5A0A8" w14:textId="77777777" w:rsidR="002B4792" w:rsidRPr="002B4792" w:rsidRDefault="002B4792" w:rsidP="002B4792">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2B4792">
        <w:rPr>
          <w:rFonts w:ascii="Open Sans" w:eastAsia="Times New Roman" w:hAnsi="Open Sans" w:cs="Open Sans"/>
          <w:i/>
          <w:iCs/>
          <w:color w:val="24384A"/>
          <w:kern w:val="0"/>
          <w:sz w:val="21"/>
          <w:szCs w:val="21"/>
          <w:lang w:eastAsia="en-GB"/>
          <w14:ligatures w14:val="none"/>
        </w:rPr>
        <w:t>No files selected</w:t>
      </w:r>
    </w:p>
    <w:p w14:paraId="4B810813" w14:textId="77777777" w:rsidR="002B4792" w:rsidRPr="002B4792" w:rsidRDefault="002B4792" w:rsidP="002B4792">
      <w:pPr>
        <w:shd w:val="clear" w:color="auto" w:fill="FFFFFF"/>
        <w:spacing w:after="100" w:afterAutospacing="1" w:line="240" w:lineRule="auto"/>
        <w:outlineLvl w:val="1"/>
        <w:rPr>
          <w:rFonts w:ascii="Open Sans" w:eastAsia="Times New Roman" w:hAnsi="Open Sans" w:cs="Open Sans"/>
          <w:b/>
          <w:bCs/>
          <w:color w:val="24384A"/>
          <w:kern w:val="0"/>
          <w:sz w:val="36"/>
          <w:szCs w:val="36"/>
          <w:lang w:eastAsia="en-GB"/>
          <w14:ligatures w14:val="none"/>
        </w:rPr>
      </w:pPr>
      <w:r w:rsidRPr="002B4792">
        <w:rPr>
          <w:rFonts w:ascii="Open Sans" w:eastAsia="Times New Roman" w:hAnsi="Open Sans" w:cs="Open Sans"/>
          <w:b/>
          <w:bCs/>
          <w:color w:val="24384A"/>
          <w:kern w:val="0"/>
          <w:sz w:val="36"/>
          <w:szCs w:val="36"/>
          <w:lang w:eastAsia="en-GB"/>
          <w14:ligatures w14:val="none"/>
        </w:rPr>
        <w:t>Analysis Plan</w:t>
      </w:r>
    </w:p>
    <w:p w14:paraId="301F9FD6" w14:textId="77777777" w:rsidR="002B4792" w:rsidRPr="002B4792" w:rsidRDefault="002B4792" w:rsidP="002B4792">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2B4792">
        <w:rPr>
          <w:rFonts w:ascii="Open Sans" w:eastAsia="Times New Roman" w:hAnsi="Open Sans" w:cs="Open Sans"/>
          <w:b/>
          <w:bCs/>
          <w:color w:val="24384A"/>
          <w:kern w:val="0"/>
          <w:lang w:eastAsia="en-GB"/>
          <w14:ligatures w14:val="none"/>
        </w:rPr>
        <w:t>Statistical models</w:t>
      </w:r>
    </w:p>
    <w:p w14:paraId="4843B3E7"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2B4792">
        <w:rPr>
          <w:rFonts w:ascii="Open Sans" w:eastAsia="Times New Roman" w:hAnsi="Open Sans" w:cs="Open Sans"/>
          <w:color w:val="24384A"/>
          <w:kern w:val="0"/>
          <w:sz w:val="21"/>
          <w:szCs w:val="21"/>
          <w:lang w:eastAsia="en-GB"/>
          <w14:ligatures w14:val="none"/>
        </w:rPr>
        <w:t xml:space="preserve">Statistical analysis will be carried out on the production change and vector of compensation measures in order to test our hypotheses concerning the adaptation response in the two groups. Firstly, to assess whether each individual participant showed significant adaptation, we will use two-sided one-sample t-tests on each participant’s compensation values from block 6 (total of 50 observations per participant), in order to determine if each participant’s compensation in the final adaptation block was significantly greater than zero (classified as a significant adaptation response), significantly lower than zero (classified as a following response) or not significantly different from zero (classified as no-change). As a first method of examining adaptation responses at the group level in our two conditions, we will use two-sided one-sample t-tests on F1 and F2 production changes in block 6 (relative to block 2) to test whether these differ significantly from zero. This will result in a total of four t-tests (two per group for each formant). A significant adaptation response would be indicated by a production change in F1 that is significantly lower than zero (i.e. negative), but a production change in F2 that is significantly greater than zero. These tests will test hypothesis 1. Secondly, we will run an LMM analysis on the compensation measure data in order to test to what extent production change in F1-F2 space at the group level precisely countered the feedback perturbation, and how this varies across blocks. Our models will include fixed effects of block (3-7) and group (solo speech vs synchronous speech) and random effects of sentence and participant. We will choose the maximal random effects structure that still results in model convergence (i.e. random intercepts and slopes); if model convergence does not occur, we will iteratively remove random effects until it converges. We will compare two models; one in which group and block have additive effects, and one in which group and block have interactive effects (with identical random effects). These will be compared using a likelihood ratio test. We predict that the additive model will provide a better fit to the data; that is, across all blocks, compensation values will be significantly different (reduced or enhanced) in the synchronous speech group relative to the solo speech group. Regardless of the outcome of this test however, we will then test the significance of the fixed effects of block (hypothesis 1) and group (hypothesis 2) in the winning model using the lmerTest package in R. We predict that there will be a significant effect of block (indicating significant adaptation), and a significant effect of group (reflecting </w:t>
      </w:r>
      <w:r w:rsidRPr="002B4792">
        <w:rPr>
          <w:rFonts w:ascii="Open Sans" w:eastAsia="Times New Roman" w:hAnsi="Open Sans" w:cs="Open Sans"/>
          <w:color w:val="24384A"/>
          <w:kern w:val="0"/>
          <w:sz w:val="21"/>
          <w:szCs w:val="21"/>
          <w:lang w:eastAsia="en-GB"/>
          <w14:ligatures w14:val="none"/>
        </w:rPr>
        <w:lastRenderedPageBreak/>
        <w:t xml:space="preserve">reduced or enhanced adaptation in the synchronous speech group). We will then conduct follow-up contrasts using estimated marginal means from this model to investigate (a) the effect of block in each group and (b) the effect of group at each block (constraining this analysis to blocks 6 and 7 only as blocks of interest). For (a), we predict that the solo speech group will show a significant effect of block, whereby blocks 3-6 will all differ from each other (with increasing adaptation), and blocks 6 and 7 will differ from each other (with compensation being greater in block 6 than block 7). We may or may not see the same pattern in the synchronous speech group. This part of the analysis will relate to hypothesis 1. For (b), we predict that there will be a significant effect of group (either negative or positive), in which compensation values in both blocks 6 and 7 will either be significantly reduced or enhanced in the synchronous speech group relative to the solo speech group. This part of the analysis relates to hypothesis 2. Furthermore, we will use a chi-squared test on the frequency of adapters, followers and no-change participants in each group, to test whether there is an uneven distribution of participants across these categories in the two groups. If the expected frequencies in the latter two categories are too few (less than 5), we will combine the followers and no-change participants into a single ‘non-adapter’ category (since otherwise this would affect the accuracy of the Chi-squared approximation). Summary of primary analyses and predictions as described above: Hypothesis 1: Participants in the solo speech group will show a significant adaptation response at the group level. We have no clear prediction for the extent or significance of adaptation in the synchronous speech group; adaptation may be significant or completely eliminated. • Analysis: One-sample two-sided t-tests on F1 and F2 change in each group. o Prediction: In the solo speech group, F1 production change will be significantly lower than zero, but F2 production change will be significantly greater than zero. This may or may not be the case in the synchronous speech group. • Analysis: LMM analysis with follow-up contrasts using estimated marginal means to test for the effect of block within each group. o Prediction: The solo speech group will show a significant effect of block, reflecting increasing compensation across blocks 3-6 but decreased compensation in block 7. The synchronous speech group may or may not also show this effect of block. Hypothesis 2: The magnitude of the adaptation response to a formant perturbation will be significantly different (reduced or enhanced) during the production of sentences in synchrony with another voice (synchronous speech) compared to production of sentences alone (solo speech). • Analysis: LMM analysis to test for a significant effect of group, and to test whether the relationship between group and block is an additive one or an interactive one. Follow up contrasts using estimated marginal means will then be performed to compare compensation values in blocks 6 and 7 between groups. o Prediction: There will be a significant effect of group (either negative or positive), indicating that compensation values are significantly different (reduced or enhanced) in the synchronous speech group relative to the solo speech group. We therefore expect that the relationship between group and block will be an additive one. In the follow-up contrasts, we similarly predict a significant difference between groups for both block 6 and block 7 (again reflecting either enhanced or reduced adaptation in the synchronous speech group). • Analysis: Chi-squared test to test whether the frequency of adapters, followers and no-change participants is unevenly distributed across the solo speech and synchronous speech groups. o Prediction: The distribution of cases to these three categories will be different across the two groups. Secondary analyses: Aside from the above analyses testing our key hypotheses, we will also compare our measure of synchronisation success between the two groups to verify that participants in the synchronous speech condition were engaging appropriately with the task. We will use an </w:t>
      </w:r>
      <w:r w:rsidRPr="002B4792">
        <w:rPr>
          <w:rFonts w:ascii="Open Sans" w:eastAsia="Times New Roman" w:hAnsi="Open Sans" w:cs="Open Sans"/>
          <w:color w:val="24384A"/>
          <w:kern w:val="0"/>
          <w:sz w:val="21"/>
          <w:szCs w:val="21"/>
          <w:lang w:eastAsia="en-GB"/>
          <w14:ligatures w14:val="none"/>
        </w:rPr>
        <w:lastRenderedPageBreak/>
        <w:t>independent-samples t-test to compare our measure of asynchrony (in block 2) between the two groups. We predict that asynchrony will be significantly greater in the solo speech group compared to the synchronous speech group.</w:t>
      </w:r>
    </w:p>
    <w:p w14:paraId="6859729E" w14:textId="77777777" w:rsidR="002B4792" w:rsidRPr="002B4792" w:rsidRDefault="002B4792" w:rsidP="002B4792">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2B4792">
        <w:rPr>
          <w:rFonts w:ascii="Open Sans" w:eastAsia="Times New Roman" w:hAnsi="Open Sans" w:cs="Open Sans"/>
          <w:i/>
          <w:iCs/>
          <w:color w:val="24384A"/>
          <w:kern w:val="0"/>
          <w:sz w:val="21"/>
          <w:szCs w:val="21"/>
          <w:lang w:eastAsia="en-GB"/>
          <w14:ligatures w14:val="none"/>
        </w:rPr>
        <w:t>No files selected</w:t>
      </w:r>
    </w:p>
    <w:p w14:paraId="4A8EFF19" w14:textId="77777777" w:rsidR="002B4792" w:rsidRPr="002B4792" w:rsidRDefault="002B4792" w:rsidP="002B4792">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2B4792">
        <w:rPr>
          <w:rFonts w:ascii="Open Sans" w:eastAsia="Times New Roman" w:hAnsi="Open Sans" w:cs="Open Sans"/>
          <w:b/>
          <w:bCs/>
          <w:color w:val="24384A"/>
          <w:kern w:val="0"/>
          <w:lang w:eastAsia="en-GB"/>
          <w14:ligatures w14:val="none"/>
        </w:rPr>
        <w:t>Transformations</w:t>
      </w:r>
    </w:p>
    <w:p w14:paraId="6ADD4AE8" w14:textId="77777777" w:rsidR="002B4792" w:rsidRPr="002B4792" w:rsidRDefault="002B4792" w:rsidP="002B4792">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2B4792">
        <w:rPr>
          <w:rFonts w:ascii="Open Sans" w:eastAsia="Times New Roman" w:hAnsi="Open Sans" w:cs="Open Sans"/>
          <w:i/>
          <w:iCs/>
          <w:color w:val="24384A"/>
          <w:kern w:val="0"/>
          <w:sz w:val="21"/>
          <w:szCs w:val="21"/>
          <w:lang w:eastAsia="en-GB"/>
          <w14:ligatures w14:val="none"/>
        </w:rPr>
        <w:t>No data</w:t>
      </w:r>
    </w:p>
    <w:p w14:paraId="468F848A" w14:textId="77777777" w:rsidR="002B4792" w:rsidRPr="002B4792" w:rsidRDefault="002B4792" w:rsidP="002B4792">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2B4792">
        <w:rPr>
          <w:rFonts w:ascii="Open Sans" w:eastAsia="Times New Roman" w:hAnsi="Open Sans" w:cs="Open Sans"/>
          <w:b/>
          <w:bCs/>
          <w:color w:val="24384A"/>
          <w:kern w:val="0"/>
          <w:lang w:eastAsia="en-GB"/>
          <w14:ligatures w14:val="none"/>
        </w:rPr>
        <w:t>Inference criteria</w:t>
      </w:r>
    </w:p>
    <w:p w14:paraId="0ADC8F4F"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2B4792">
        <w:rPr>
          <w:rFonts w:ascii="Open Sans" w:eastAsia="Times New Roman" w:hAnsi="Open Sans" w:cs="Open Sans"/>
          <w:color w:val="24384A"/>
          <w:kern w:val="0"/>
          <w:sz w:val="21"/>
          <w:szCs w:val="21"/>
          <w:lang w:eastAsia="en-GB"/>
          <w14:ligatures w14:val="none"/>
        </w:rPr>
        <w:t>The significance level for all statistical tests will be p = .05. This significance level will be corrected for multiple comparisons using the Holm-Bonferroni method.</w:t>
      </w:r>
    </w:p>
    <w:p w14:paraId="4A726FC3" w14:textId="77777777" w:rsidR="002B4792" w:rsidRPr="002B4792" w:rsidRDefault="002B4792" w:rsidP="002B4792">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2B4792">
        <w:rPr>
          <w:rFonts w:ascii="Open Sans" w:eastAsia="Times New Roman" w:hAnsi="Open Sans" w:cs="Open Sans"/>
          <w:b/>
          <w:bCs/>
          <w:color w:val="24384A"/>
          <w:kern w:val="0"/>
          <w:lang w:eastAsia="en-GB"/>
          <w14:ligatures w14:val="none"/>
        </w:rPr>
        <w:t>Data exclusion</w:t>
      </w:r>
    </w:p>
    <w:p w14:paraId="2336702C"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2B4792">
        <w:rPr>
          <w:rFonts w:ascii="Open Sans" w:eastAsia="Times New Roman" w:hAnsi="Open Sans" w:cs="Open Sans"/>
          <w:color w:val="24384A"/>
          <w:kern w:val="0"/>
          <w:sz w:val="21"/>
          <w:szCs w:val="21"/>
          <w:lang w:eastAsia="en-GB"/>
          <w14:ligatures w14:val="none"/>
        </w:rPr>
        <w:t>Trial utterances in which a participant makes a significant speech error (e.g. only produces part of the sentence, re-starts the sentence, misses the sentence entirely) will be excluded from analysis. Whole datasets from a participant will be excluded if a participant makes significant speech errors on more than 10% of trials across the whole experiment. Additionally, whole datasets will be excluded from participants who show clear evidence of not having successfully completed the task of synchronisation in the synchronous speech group. This will be decided based on observation at the time of testing and clear evidence of an unusually high level of asynchrony in the dynamic time warping measure. Prior to data collection it is difficult to determine a sensible criterion for what constitutes an unacceptable level of asynchrony that would indicate misunderstanding or failure to comply with the task instructions. Assuming a normal distribution of asynchrony scores within our sample, we propose a cut-off score of more than 3 standard deviations above the group mean as an upper limit on asynchrony; however, we acknowledge that this may be subject to change depending on the distribution of asynchrony data we observe.</w:t>
      </w:r>
    </w:p>
    <w:p w14:paraId="7A7A03C6" w14:textId="77777777" w:rsidR="002B4792" w:rsidRPr="002B4792" w:rsidRDefault="002B4792" w:rsidP="002B4792">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2B4792">
        <w:rPr>
          <w:rFonts w:ascii="Open Sans" w:eastAsia="Times New Roman" w:hAnsi="Open Sans" w:cs="Open Sans"/>
          <w:b/>
          <w:bCs/>
          <w:color w:val="24384A"/>
          <w:kern w:val="0"/>
          <w:lang w:eastAsia="en-GB"/>
          <w14:ligatures w14:val="none"/>
        </w:rPr>
        <w:t>Missing data</w:t>
      </w:r>
    </w:p>
    <w:p w14:paraId="35EFC12F"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2B4792">
        <w:rPr>
          <w:rFonts w:ascii="Open Sans" w:eastAsia="Times New Roman" w:hAnsi="Open Sans" w:cs="Open Sans"/>
          <w:color w:val="24384A"/>
          <w:kern w:val="0"/>
          <w:sz w:val="21"/>
          <w:szCs w:val="21"/>
          <w:lang w:eastAsia="en-GB"/>
          <w14:ligatures w14:val="none"/>
        </w:rPr>
        <w:t xml:space="preserve">Trials with missing formant frequency values will not be replaced. Our analyses will be sufficiently robust against missing datapoints, given that we will be excluding any participants with missing data on more than 10% of trials. </w:t>
      </w:r>
    </w:p>
    <w:p w14:paraId="49D30476" w14:textId="77777777" w:rsidR="002B4792" w:rsidRPr="002B4792" w:rsidRDefault="002B4792" w:rsidP="002B4792">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2B4792">
        <w:rPr>
          <w:rFonts w:ascii="Open Sans" w:eastAsia="Times New Roman" w:hAnsi="Open Sans" w:cs="Open Sans"/>
          <w:b/>
          <w:bCs/>
          <w:color w:val="24384A"/>
          <w:kern w:val="0"/>
          <w:lang w:eastAsia="en-GB"/>
          <w14:ligatures w14:val="none"/>
        </w:rPr>
        <w:t>Exploratory analysis</w:t>
      </w:r>
    </w:p>
    <w:p w14:paraId="3F5EFB48"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2B4792">
        <w:rPr>
          <w:rFonts w:ascii="Open Sans" w:eastAsia="Times New Roman" w:hAnsi="Open Sans" w:cs="Open Sans"/>
          <w:color w:val="24384A"/>
          <w:kern w:val="0"/>
          <w:sz w:val="21"/>
          <w:szCs w:val="21"/>
          <w:lang w:eastAsia="en-GB"/>
          <w14:ligatures w14:val="none"/>
        </w:rPr>
        <w:t xml:space="preserve">As a secondary aim to our hypotheses concerning the adaptation response during synchronous speech, we will also explore the data to examine vocal convergence effects in the synchronous speech group. We will compare the first two baseline blocks (with non-perturbed feedback) to investigate changes in various acoustic/phonetic measures during synchronous speech. We predict that the synchronous speech group will show changes in their speech productions that result in convergence to the accompanist voice during block 2 (when synchronous speech is first introduced); conversely, participants in the solo speech group shouldn’t show any significant production changes between blocks 1 and 2 (both solo speech). Furthermore, we may also explore relationships between the extent of vocal convergence during the second baseline block and the magnitude of the subsequent adaptation response to perturbed feedback (in block 6) in the synchronous speech group. We may also run exploratory analyses with our measure of synchronisation success, for example to explore the relationship between individual variability in the degree of </w:t>
      </w:r>
      <w:r w:rsidRPr="002B4792">
        <w:rPr>
          <w:rFonts w:ascii="Open Sans" w:eastAsia="Times New Roman" w:hAnsi="Open Sans" w:cs="Open Sans"/>
          <w:color w:val="24384A"/>
          <w:kern w:val="0"/>
          <w:sz w:val="21"/>
          <w:szCs w:val="21"/>
          <w:lang w:eastAsia="en-GB"/>
          <w14:ligatures w14:val="none"/>
        </w:rPr>
        <w:lastRenderedPageBreak/>
        <w:t>synchronisation achieved and the extent of vocal convergence or adaptation observed (for participants in the synchronous speech group only).</w:t>
      </w:r>
    </w:p>
    <w:p w14:paraId="39DADFE2" w14:textId="77777777" w:rsidR="002B4792" w:rsidRPr="002B4792" w:rsidRDefault="002B4792" w:rsidP="002B4792">
      <w:pPr>
        <w:shd w:val="clear" w:color="auto" w:fill="FFFFFF"/>
        <w:spacing w:after="100" w:afterAutospacing="1" w:line="240" w:lineRule="auto"/>
        <w:outlineLvl w:val="1"/>
        <w:rPr>
          <w:rFonts w:ascii="Open Sans" w:eastAsia="Times New Roman" w:hAnsi="Open Sans" w:cs="Open Sans"/>
          <w:b/>
          <w:bCs/>
          <w:color w:val="24384A"/>
          <w:kern w:val="0"/>
          <w:sz w:val="36"/>
          <w:szCs w:val="36"/>
          <w:lang w:eastAsia="en-GB"/>
          <w14:ligatures w14:val="none"/>
        </w:rPr>
      </w:pPr>
      <w:r w:rsidRPr="002B4792">
        <w:rPr>
          <w:rFonts w:ascii="Open Sans" w:eastAsia="Times New Roman" w:hAnsi="Open Sans" w:cs="Open Sans"/>
          <w:b/>
          <w:bCs/>
          <w:color w:val="24384A"/>
          <w:kern w:val="0"/>
          <w:sz w:val="36"/>
          <w:szCs w:val="36"/>
          <w:lang w:eastAsia="en-GB"/>
          <w14:ligatures w14:val="none"/>
        </w:rPr>
        <w:t>Other</w:t>
      </w:r>
    </w:p>
    <w:p w14:paraId="1CCBBC11" w14:textId="77777777" w:rsidR="002B4792" w:rsidRPr="002B4792" w:rsidRDefault="002B4792" w:rsidP="002B4792">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2B4792">
        <w:rPr>
          <w:rFonts w:ascii="Open Sans" w:eastAsia="Times New Roman" w:hAnsi="Open Sans" w:cs="Open Sans"/>
          <w:b/>
          <w:bCs/>
          <w:color w:val="24384A"/>
          <w:kern w:val="0"/>
          <w:lang w:eastAsia="en-GB"/>
          <w14:ligatures w14:val="none"/>
        </w:rPr>
        <w:t>Other</w:t>
      </w:r>
    </w:p>
    <w:p w14:paraId="4EFA9F48" w14:textId="77777777" w:rsidR="002B4792" w:rsidRPr="002B4792" w:rsidRDefault="002B4792" w:rsidP="002B4792">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2B4792">
        <w:rPr>
          <w:rFonts w:ascii="Open Sans" w:eastAsia="Times New Roman" w:hAnsi="Open Sans" w:cs="Open Sans"/>
          <w:i/>
          <w:iCs/>
          <w:color w:val="24384A"/>
          <w:kern w:val="0"/>
          <w:sz w:val="21"/>
          <w:szCs w:val="21"/>
          <w:lang w:eastAsia="en-GB"/>
          <w14:ligatures w14:val="none"/>
        </w:rPr>
        <w:t>No data</w:t>
      </w:r>
    </w:p>
    <w:p w14:paraId="7FBD7574" w14:textId="77777777" w:rsidR="002B4792" w:rsidRPr="002B4792" w:rsidRDefault="002B4792" w:rsidP="002B4792">
      <w:pPr>
        <w:shd w:val="clear" w:color="auto" w:fill="FFFFFF"/>
        <w:spacing w:after="0" w:line="240" w:lineRule="auto"/>
        <w:outlineLvl w:val="1"/>
        <w:rPr>
          <w:rFonts w:ascii="Open Sans" w:eastAsia="Times New Roman" w:hAnsi="Open Sans" w:cs="Open Sans"/>
          <w:b/>
          <w:bCs/>
          <w:color w:val="24384A"/>
          <w:kern w:val="0"/>
          <w:sz w:val="36"/>
          <w:szCs w:val="36"/>
          <w:lang w:eastAsia="en-GB"/>
          <w14:ligatures w14:val="none"/>
        </w:rPr>
      </w:pPr>
      <w:r w:rsidRPr="002B4792">
        <w:rPr>
          <w:rFonts w:ascii="Open Sans" w:eastAsia="Times New Roman" w:hAnsi="Open Sans" w:cs="Open Sans"/>
          <w:b/>
          <w:bCs/>
          <w:color w:val="24384A"/>
          <w:kern w:val="0"/>
          <w:sz w:val="36"/>
          <w:szCs w:val="36"/>
          <w:lang w:eastAsia="en-GB"/>
          <w14:ligatures w14:val="none"/>
        </w:rPr>
        <w:t>Metadata</w:t>
      </w:r>
    </w:p>
    <w:p w14:paraId="224FDD5A" w14:textId="77777777" w:rsidR="002B4792" w:rsidRPr="002B4792" w:rsidRDefault="002B4792" w:rsidP="002B4792">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2B4792">
        <w:rPr>
          <w:rFonts w:ascii="Open Sans" w:eastAsia="Times New Roman" w:hAnsi="Open Sans" w:cs="Open Sans"/>
          <w:b/>
          <w:bCs/>
          <w:color w:val="24384A"/>
          <w:kern w:val="0"/>
          <w:sz w:val="27"/>
          <w:szCs w:val="27"/>
          <w:lang w:eastAsia="en-GB"/>
          <w14:ligatures w14:val="none"/>
        </w:rPr>
        <w:t>Contributors</w:t>
      </w:r>
    </w:p>
    <w:p w14:paraId="6CEB830F"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hyperlink r:id="rId5" w:history="1">
        <w:r w:rsidRPr="002B4792">
          <w:rPr>
            <w:rFonts w:ascii="Open Sans" w:eastAsia="Times New Roman" w:hAnsi="Open Sans" w:cs="Open Sans"/>
            <w:b/>
            <w:bCs/>
            <w:color w:val="337AB7"/>
            <w:kern w:val="0"/>
            <w:sz w:val="21"/>
            <w:szCs w:val="21"/>
            <w:lang w:eastAsia="en-GB"/>
            <w14:ligatures w14:val="none"/>
          </w:rPr>
          <w:t>Abigail Bradshaw,</w:t>
        </w:r>
      </w:hyperlink>
    </w:p>
    <w:p w14:paraId="220FCD96"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hyperlink r:id="rId6" w:history="1">
        <w:r w:rsidRPr="002B4792">
          <w:rPr>
            <w:rFonts w:ascii="Open Sans" w:eastAsia="Times New Roman" w:hAnsi="Open Sans" w:cs="Open Sans"/>
            <w:b/>
            <w:bCs/>
            <w:color w:val="337AB7"/>
            <w:kern w:val="0"/>
            <w:sz w:val="21"/>
            <w:szCs w:val="21"/>
            <w:lang w:eastAsia="en-GB"/>
            <w14:ligatures w14:val="none"/>
          </w:rPr>
          <w:t>Daniel R. Lametti,</w:t>
        </w:r>
      </w:hyperlink>
    </w:p>
    <w:p w14:paraId="534EC5FD"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hyperlink r:id="rId7" w:history="1">
        <w:r w:rsidRPr="002B4792">
          <w:rPr>
            <w:rFonts w:ascii="Open Sans" w:eastAsia="Times New Roman" w:hAnsi="Open Sans" w:cs="Open Sans"/>
            <w:b/>
            <w:bCs/>
            <w:color w:val="337AB7"/>
            <w:kern w:val="0"/>
            <w:sz w:val="21"/>
            <w:szCs w:val="21"/>
            <w:lang w:eastAsia="en-GB"/>
            <w14:ligatures w14:val="none"/>
          </w:rPr>
          <w:t>Douglas Shiller,</w:t>
        </w:r>
      </w:hyperlink>
    </w:p>
    <w:p w14:paraId="100E543A"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hyperlink r:id="rId8" w:history="1">
        <w:r w:rsidRPr="002B4792">
          <w:rPr>
            <w:rFonts w:ascii="Open Sans" w:eastAsia="Times New Roman" w:hAnsi="Open Sans" w:cs="Open Sans"/>
            <w:b/>
            <w:bCs/>
            <w:color w:val="337AB7"/>
            <w:kern w:val="0"/>
            <w:sz w:val="21"/>
            <w:szCs w:val="21"/>
            <w:lang w:eastAsia="en-GB"/>
            <w14:ligatures w14:val="none"/>
          </w:rPr>
          <w:t>Carolyn McGettigan</w:t>
        </w:r>
      </w:hyperlink>
    </w:p>
    <w:p w14:paraId="10C1FC55" w14:textId="77777777" w:rsidR="002B4792" w:rsidRPr="002B4792" w:rsidRDefault="002B4792" w:rsidP="002B4792">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2B4792">
        <w:rPr>
          <w:rFonts w:ascii="Open Sans" w:eastAsia="Times New Roman" w:hAnsi="Open Sans" w:cs="Open Sans"/>
          <w:b/>
          <w:bCs/>
          <w:color w:val="24384A"/>
          <w:kern w:val="0"/>
          <w:sz w:val="27"/>
          <w:szCs w:val="27"/>
          <w:lang w:eastAsia="en-GB"/>
          <w14:ligatures w14:val="none"/>
        </w:rPr>
        <w:t>Resource type</w:t>
      </w:r>
    </w:p>
    <w:p w14:paraId="7CF9F263"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2B4792">
        <w:rPr>
          <w:rFonts w:ascii="Open Sans" w:eastAsia="Times New Roman" w:hAnsi="Open Sans" w:cs="Open Sans"/>
          <w:color w:val="24384A"/>
          <w:kern w:val="0"/>
          <w:sz w:val="21"/>
          <w:szCs w:val="21"/>
          <w:lang w:eastAsia="en-GB"/>
          <w14:ligatures w14:val="none"/>
        </w:rPr>
        <w:t>No resource type</w:t>
      </w:r>
    </w:p>
    <w:p w14:paraId="1BD4B1EF" w14:textId="77777777" w:rsidR="002B4792" w:rsidRPr="002B4792" w:rsidRDefault="002B4792" w:rsidP="002B4792">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2B4792">
        <w:rPr>
          <w:rFonts w:ascii="Open Sans" w:eastAsia="Times New Roman" w:hAnsi="Open Sans" w:cs="Open Sans"/>
          <w:b/>
          <w:bCs/>
          <w:color w:val="24384A"/>
          <w:kern w:val="0"/>
          <w:sz w:val="27"/>
          <w:szCs w:val="27"/>
          <w:lang w:eastAsia="en-GB"/>
          <w14:ligatures w14:val="none"/>
        </w:rPr>
        <w:t>Description</w:t>
      </w:r>
    </w:p>
    <w:p w14:paraId="49BADBF1"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2B4792">
        <w:rPr>
          <w:rFonts w:ascii="Open Sans" w:eastAsia="Times New Roman" w:hAnsi="Open Sans" w:cs="Open Sans"/>
          <w:color w:val="24384A"/>
          <w:kern w:val="0"/>
          <w:sz w:val="21"/>
          <w:szCs w:val="21"/>
          <w:lang w:eastAsia="en-GB"/>
          <w14:ligatures w14:val="none"/>
        </w:rPr>
        <w:t>This study will investigate the impact of synchronous speech on the adaptation response during an altered auditory feedback paradigm. It will use the sentence-level adaptation paradigm developed by Lametti, Smith, Watkins &amp; Shiller (2018, Current Biology) to test the hypothesis that adaptation to an auditory feedback perturbation will be significantly different (either reduced or enhanced) during the production of sentences in synchrony with another voice (synchronous speech) compared to normal sentence production (solo speech). This non-directional hypothesis reflects the exploratory nature of this study. References: Lametti, D. R., Smith, H. J., Watkins, K. E., &amp; Shiller, D. M. (2018). Robust Sensorimotor Learning during Variable Sentence-Level Speech. Current Biology, 28(19), 3106-3113.e2. https://doi.org/10.1016/j.cub.2018.07.030</w:t>
      </w:r>
    </w:p>
    <w:p w14:paraId="20947648" w14:textId="77777777" w:rsidR="002B4792" w:rsidRPr="002B4792" w:rsidRDefault="002B4792" w:rsidP="002B4792">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2B4792">
        <w:rPr>
          <w:rFonts w:ascii="Open Sans" w:eastAsia="Times New Roman" w:hAnsi="Open Sans" w:cs="Open Sans"/>
          <w:b/>
          <w:bCs/>
          <w:color w:val="24384A"/>
          <w:kern w:val="0"/>
          <w:sz w:val="27"/>
          <w:szCs w:val="27"/>
          <w:lang w:eastAsia="en-GB"/>
          <w14:ligatures w14:val="none"/>
        </w:rPr>
        <w:t>Registration Type</w:t>
      </w:r>
    </w:p>
    <w:p w14:paraId="7A8A77CD"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2B4792">
        <w:rPr>
          <w:rFonts w:ascii="Open Sans" w:eastAsia="Times New Roman" w:hAnsi="Open Sans" w:cs="Open Sans"/>
          <w:color w:val="24384A"/>
          <w:kern w:val="0"/>
          <w:sz w:val="21"/>
          <w:szCs w:val="21"/>
          <w:lang w:eastAsia="en-GB"/>
          <w14:ligatures w14:val="none"/>
        </w:rPr>
        <w:t>OSF Preregistration</w:t>
      </w:r>
    </w:p>
    <w:p w14:paraId="2D22F6E6" w14:textId="77777777" w:rsidR="002B4792" w:rsidRPr="002B4792" w:rsidRDefault="002B4792" w:rsidP="002B4792">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2B4792">
        <w:rPr>
          <w:rFonts w:ascii="Open Sans" w:eastAsia="Times New Roman" w:hAnsi="Open Sans" w:cs="Open Sans"/>
          <w:b/>
          <w:bCs/>
          <w:color w:val="24384A"/>
          <w:kern w:val="0"/>
          <w:sz w:val="27"/>
          <w:szCs w:val="27"/>
          <w:lang w:eastAsia="en-GB"/>
          <w14:ligatures w14:val="none"/>
        </w:rPr>
        <w:t>Registry</w:t>
      </w:r>
    </w:p>
    <w:p w14:paraId="31669FF6"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2B4792">
        <w:rPr>
          <w:rFonts w:ascii="Open Sans" w:eastAsia="Times New Roman" w:hAnsi="Open Sans" w:cs="Open Sans"/>
          <w:color w:val="24384A"/>
          <w:kern w:val="0"/>
          <w:sz w:val="21"/>
          <w:szCs w:val="21"/>
          <w:lang w:eastAsia="en-GB"/>
          <w14:ligatures w14:val="none"/>
        </w:rPr>
        <w:t>OSF Registries</w:t>
      </w:r>
    </w:p>
    <w:p w14:paraId="49136201" w14:textId="77777777" w:rsidR="002B4792" w:rsidRPr="002B4792" w:rsidRDefault="002B4792" w:rsidP="002B4792">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2B4792">
        <w:rPr>
          <w:rFonts w:ascii="Open Sans" w:eastAsia="Times New Roman" w:hAnsi="Open Sans" w:cs="Open Sans"/>
          <w:b/>
          <w:bCs/>
          <w:color w:val="24384A"/>
          <w:kern w:val="0"/>
          <w:sz w:val="27"/>
          <w:szCs w:val="27"/>
          <w:lang w:eastAsia="en-GB"/>
          <w14:ligatures w14:val="none"/>
        </w:rPr>
        <w:t>Date Created</w:t>
      </w:r>
    </w:p>
    <w:p w14:paraId="07A39EB4"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2B4792">
        <w:rPr>
          <w:rFonts w:ascii="Open Sans" w:eastAsia="Times New Roman" w:hAnsi="Open Sans" w:cs="Open Sans"/>
          <w:color w:val="24384A"/>
          <w:kern w:val="0"/>
          <w:sz w:val="21"/>
          <w:szCs w:val="21"/>
          <w:lang w:eastAsia="en-GB"/>
          <w14:ligatures w14:val="none"/>
        </w:rPr>
        <w:t>Aug 2, 2021, 11:19 AM</w:t>
      </w:r>
    </w:p>
    <w:p w14:paraId="2B0C06CE" w14:textId="77777777" w:rsidR="002B4792" w:rsidRPr="002B4792" w:rsidRDefault="002B4792" w:rsidP="002B4792">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2B4792">
        <w:rPr>
          <w:rFonts w:ascii="Open Sans" w:eastAsia="Times New Roman" w:hAnsi="Open Sans" w:cs="Open Sans"/>
          <w:b/>
          <w:bCs/>
          <w:color w:val="24384A"/>
          <w:kern w:val="0"/>
          <w:sz w:val="27"/>
          <w:szCs w:val="27"/>
          <w:lang w:eastAsia="en-GB"/>
          <w14:ligatures w14:val="none"/>
        </w:rPr>
        <w:t>Date registered</w:t>
      </w:r>
    </w:p>
    <w:p w14:paraId="076DD525"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2B4792">
        <w:rPr>
          <w:rFonts w:ascii="Open Sans" w:eastAsia="Times New Roman" w:hAnsi="Open Sans" w:cs="Open Sans"/>
          <w:color w:val="24384A"/>
          <w:kern w:val="0"/>
          <w:sz w:val="21"/>
          <w:szCs w:val="21"/>
          <w:lang w:eastAsia="en-GB"/>
          <w14:ligatures w14:val="none"/>
        </w:rPr>
        <w:t>Aug 2, 2021, 11:19 AM</w:t>
      </w:r>
    </w:p>
    <w:p w14:paraId="1B96AAC9" w14:textId="77777777" w:rsidR="002B4792" w:rsidRPr="002B4792" w:rsidRDefault="002B4792" w:rsidP="002B4792">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2B4792">
        <w:rPr>
          <w:rFonts w:ascii="Open Sans" w:eastAsia="Times New Roman" w:hAnsi="Open Sans" w:cs="Open Sans"/>
          <w:b/>
          <w:bCs/>
          <w:color w:val="24384A"/>
          <w:kern w:val="0"/>
          <w:sz w:val="27"/>
          <w:szCs w:val="27"/>
          <w:lang w:eastAsia="en-GB"/>
          <w14:ligatures w14:val="none"/>
        </w:rPr>
        <w:t>Subjects</w:t>
      </w:r>
    </w:p>
    <w:p w14:paraId="7E22994A"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2B4792">
        <w:rPr>
          <w:rFonts w:ascii="Open Sans" w:eastAsia="Times New Roman" w:hAnsi="Open Sans" w:cs="Open Sans"/>
          <w:color w:val="24384A"/>
          <w:kern w:val="0"/>
          <w:sz w:val="21"/>
          <w:szCs w:val="21"/>
          <w:lang w:eastAsia="en-GB"/>
          <w14:ligatures w14:val="none"/>
        </w:rPr>
        <w:t>PsychologySocial and Behavioral SciencesCommunication Sciences and DisordersCognitive PsychologyMedicine and Health SciencesSpeech and Hearing Science</w:t>
      </w:r>
    </w:p>
    <w:p w14:paraId="105F9589" w14:textId="77777777" w:rsidR="002B4792" w:rsidRPr="002B4792" w:rsidRDefault="002B4792" w:rsidP="002B4792">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2B4792">
        <w:rPr>
          <w:rFonts w:ascii="Open Sans" w:eastAsia="Times New Roman" w:hAnsi="Open Sans" w:cs="Open Sans"/>
          <w:b/>
          <w:bCs/>
          <w:color w:val="24384A"/>
          <w:kern w:val="0"/>
          <w:sz w:val="27"/>
          <w:szCs w:val="27"/>
          <w:lang w:eastAsia="en-GB"/>
          <w14:ligatures w14:val="none"/>
        </w:rPr>
        <w:t>Tags</w:t>
      </w:r>
    </w:p>
    <w:p w14:paraId="3DF86097"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2B4792">
        <w:rPr>
          <w:rFonts w:ascii="Open Sans" w:eastAsia="Times New Roman" w:hAnsi="Open Sans" w:cs="Open Sans"/>
          <w:color w:val="24384A"/>
          <w:kern w:val="0"/>
          <w:sz w:val="21"/>
          <w:szCs w:val="21"/>
          <w:lang w:eastAsia="en-GB"/>
          <w14:ligatures w14:val="none"/>
        </w:rPr>
        <w:t>No tags</w:t>
      </w:r>
    </w:p>
    <w:p w14:paraId="7C9E670E" w14:textId="77777777" w:rsidR="002B4792" w:rsidRPr="002B4792" w:rsidRDefault="002B4792" w:rsidP="002B4792">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2B4792">
        <w:rPr>
          <w:rFonts w:ascii="Open Sans" w:eastAsia="Times New Roman" w:hAnsi="Open Sans" w:cs="Open Sans"/>
          <w:b/>
          <w:bCs/>
          <w:color w:val="24384A"/>
          <w:kern w:val="0"/>
          <w:sz w:val="27"/>
          <w:szCs w:val="27"/>
          <w:lang w:eastAsia="en-GB"/>
          <w14:ligatures w14:val="none"/>
        </w:rPr>
        <w:t>Affiliated Institutions</w:t>
      </w:r>
    </w:p>
    <w:p w14:paraId="63E47AFF"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2B4792">
        <w:rPr>
          <w:rFonts w:ascii="Open Sans" w:eastAsia="Times New Roman" w:hAnsi="Open Sans" w:cs="Open Sans"/>
          <w:color w:val="24384A"/>
          <w:kern w:val="0"/>
          <w:sz w:val="21"/>
          <w:szCs w:val="21"/>
          <w:lang w:eastAsia="en-GB"/>
          <w14:ligatures w14:val="none"/>
        </w:rPr>
        <w:t>No affiliated institutions</w:t>
      </w:r>
    </w:p>
    <w:p w14:paraId="4F4F6CAA" w14:textId="77777777" w:rsidR="002B4792" w:rsidRPr="002B4792" w:rsidRDefault="002B4792" w:rsidP="002B4792">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2B4792">
        <w:rPr>
          <w:rFonts w:ascii="Open Sans" w:eastAsia="Times New Roman" w:hAnsi="Open Sans" w:cs="Open Sans"/>
          <w:b/>
          <w:bCs/>
          <w:color w:val="24384A"/>
          <w:kern w:val="0"/>
          <w:sz w:val="27"/>
          <w:szCs w:val="27"/>
          <w:lang w:eastAsia="en-GB"/>
          <w14:ligatures w14:val="none"/>
        </w:rPr>
        <w:t>Funder Names</w:t>
      </w:r>
    </w:p>
    <w:p w14:paraId="3508A268"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2B4792">
        <w:rPr>
          <w:rFonts w:ascii="Open Sans" w:eastAsia="Times New Roman" w:hAnsi="Open Sans" w:cs="Open Sans"/>
          <w:color w:val="24384A"/>
          <w:kern w:val="0"/>
          <w:sz w:val="21"/>
          <w:szCs w:val="21"/>
          <w:lang w:eastAsia="en-GB"/>
          <w14:ligatures w14:val="none"/>
        </w:rPr>
        <w:t>No information</w:t>
      </w:r>
    </w:p>
    <w:p w14:paraId="274B31CB" w14:textId="77777777" w:rsidR="002B4792" w:rsidRPr="002B4792" w:rsidRDefault="002B4792" w:rsidP="002B4792">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2B4792">
        <w:rPr>
          <w:rFonts w:ascii="Open Sans" w:eastAsia="Times New Roman" w:hAnsi="Open Sans" w:cs="Open Sans"/>
          <w:b/>
          <w:bCs/>
          <w:color w:val="24384A"/>
          <w:kern w:val="0"/>
          <w:sz w:val="27"/>
          <w:szCs w:val="27"/>
          <w:lang w:eastAsia="en-GB"/>
          <w14:ligatures w14:val="none"/>
        </w:rPr>
        <w:lastRenderedPageBreak/>
        <w:t>Language</w:t>
      </w:r>
    </w:p>
    <w:p w14:paraId="0AC21390"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2B4792">
        <w:rPr>
          <w:rFonts w:ascii="Open Sans" w:eastAsia="Times New Roman" w:hAnsi="Open Sans" w:cs="Open Sans"/>
          <w:color w:val="24384A"/>
          <w:kern w:val="0"/>
          <w:sz w:val="21"/>
          <w:szCs w:val="21"/>
          <w:lang w:eastAsia="en-GB"/>
          <w14:ligatures w14:val="none"/>
        </w:rPr>
        <w:t>No language</w:t>
      </w:r>
    </w:p>
    <w:p w14:paraId="5275347B" w14:textId="77777777" w:rsidR="002B4792" w:rsidRPr="002B4792" w:rsidRDefault="002B4792" w:rsidP="002B4792">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2B4792">
        <w:rPr>
          <w:rFonts w:ascii="Open Sans" w:eastAsia="Times New Roman" w:hAnsi="Open Sans" w:cs="Open Sans"/>
          <w:b/>
          <w:bCs/>
          <w:color w:val="24384A"/>
          <w:kern w:val="0"/>
          <w:sz w:val="27"/>
          <w:szCs w:val="27"/>
          <w:lang w:eastAsia="en-GB"/>
          <w14:ligatures w14:val="none"/>
        </w:rPr>
        <w:t>Associated project</w:t>
      </w:r>
    </w:p>
    <w:p w14:paraId="756B4339"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hyperlink r:id="rId9" w:history="1">
        <w:r w:rsidRPr="002B4792">
          <w:rPr>
            <w:rFonts w:ascii="Open Sans" w:eastAsia="Times New Roman" w:hAnsi="Open Sans" w:cs="Open Sans"/>
            <w:b/>
            <w:bCs/>
            <w:color w:val="337AB7"/>
            <w:kern w:val="0"/>
            <w:sz w:val="21"/>
            <w:szCs w:val="21"/>
            <w:lang w:eastAsia="en-GB"/>
            <w14:ligatures w14:val="none"/>
          </w:rPr>
          <w:t>https://osf.io/gz87s</w:t>
        </w:r>
      </w:hyperlink>
    </w:p>
    <w:p w14:paraId="2EFEDB2B" w14:textId="77777777" w:rsidR="002B4792" w:rsidRPr="002B4792" w:rsidRDefault="002B4792" w:rsidP="002B4792">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2B4792">
        <w:rPr>
          <w:rFonts w:ascii="Open Sans" w:eastAsia="Times New Roman" w:hAnsi="Open Sans" w:cs="Open Sans"/>
          <w:b/>
          <w:bCs/>
          <w:color w:val="24384A"/>
          <w:kern w:val="0"/>
          <w:sz w:val="27"/>
          <w:szCs w:val="27"/>
          <w:lang w:eastAsia="en-GB"/>
          <w14:ligatures w14:val="none"/>
        </w:rPr>
        <w:t>internet archive link</w:t>
      </w:r>
    </w:p>
    <w:p w14:paraId="022AC509"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2B4792">
        <w:rPr>
          <w:rFonts w:ascii="Open Sans" w:eastAsia="Times New Roman" w:hAnsi="Open Sans" w:cs="Open Sans"/>
          <w:color w:val="24384A"/>
          <w:kern w:val="0"/>
          <w:sz w:val="21"/>
          <w:szCs w:val="21"/>
          <w:lang w:eastAsia="en-GB"/>
          <w14:ligatures w14:val="none"/>
        </w:rPr>
        <w:t>https://archive.org/details/osf-registrations-q86cj-v1</w:t>
      </w:r>
    </w:p>
    <w:p w14:paraId="3DD59787" w14:textId="77777777" w:rsidR="002B4792" w:rsidRPr="002B4792" w:rsidRDefault="002B4792" w:rsidP="002B4792">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2B4792">
        <w:rPr>
          <w:rFonts w:ascii="Open Sans" w:eastAsia="Times New Roman" w:hAnsi="Open Sans" w:cs="Open Sans"/>
          <w:b/>
          <w:bCs/>
          <w:color w:val="24384A"/>
          <w:kern w:val="0"/>
          <w:sz w:val="27"/>
          <w:szCs w:val="27"/>
          <w:lang w:eastAsia="en-GB"/>
          <w14:ligatures w14:val="none"/>
        </w:rPr>
        <w:t>License</w:t>
      </w:r>
    </w:p>
    <w:p w14:paraId="4622E4CB"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2B4792">
        <w:rPr>
          <w:rFonts w:ascii="Open Sans" w:eastAsia="Times New Roman" w:hAnsi="Open Sans" w:cs="Open Sans"/>
          <w:color w:val="24384A"/>
          <w:kern w:val="0"/>
          <w:sz w:val="21"/>
          <w:szCs w:val="21"/>
          <w:lang w:eastAsia="en-GB"/>
          <w14:ligatures w14:val="none"/>
        </w:rPr>
        <w:t>CC-By Attribution 4.0 International</w:t>
      </w:r>
    </w:p>
    <w:p w14:paraId="43B02CEB" w14:textId="77777777" w:rsidR="002B4792" w:rsidRPr="002B4792" w:rsidRDefault="002B4792" w:rsidP="002B4792">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2B4792">
        <w:rPr>
          <w:rFonts w:ascii="Open Sans" w:eastAsia="Times New Roman" w:hAnsi="Open Sans" w:cs="Open Sans"/>
          <w:b/>
          <w:bCs/>
          <w:color w:val="24384A"/>
          <w:kern w:val="0"/>
          <w:sz w:val="27"/>
          <w:szCs w:val="27"/>
          <w:lang w:eastAsia="en-GB"/>
          <w14:ligatures w14:val="none"/>
        </w:rPr>
        <w:t>Registration DOI</w:t>
      </w:r>
    </w:p>
    <w:p w14:paraId="58B7FFCC" w14:textId="77777777" w:rsidR="002B4792" w:rsidRPr="002B4792" w:rsidRDefault="002B4792" w:rsidP="002B4792">
      <w:pPr>
        <w:shd w:val="clear" w:color="auto" w:fill="FFFFFF"/>
        <w:spacing w:after="0" w:line="240" w:lineRule="auto"/>
        <w:rPr>
          <w:rFonts w:ascii="Open Sans" w:eastAsia="Times New Roman" w:hAnsi="Open Sans" w:cs="Open Sans"/>
          <w:color w:val="24384A"/>
          <w:kern w:val="0"/>
          <w:sz w:val="21"/>
          <w:szCs w:val="21"/>
          <w:lang w:eastAsia="en-GB"/>
          <w14:ligatures w14:val="none"/>
        </w:rPr>
      </w:pPr>
      <w:hyperlink r:id="rId10" w:history="1">
        <w:r w:rsidRPr="002B4792">
          <w:rPr>
            <w:rFonts w:ascii="Open Sans" w:eastAsia="Times New Roman" w:hAnsi="Open Sans" w:cs="Open Sans"/>
            <w:b/>
            <w:bCs/>
            <w:color w:val="337AB7"/>
            <w:kern w:val="0"/>
            <w:sz w:val="21"/>
            <w:szCs w:val="21"/>
            <w:lang w:eastAsia="en-GB"/>
            <w14:ligatures w14:val="none"/>
          </w:rPr>
          <w:t>10.17605/OSF.IO/Q86CJ</w:t>
        </w:r>
      </w:hyperlink>
    </w:p>
    <w:p w14:paraId="7E8D52C8" w14:textId="77777777" w:rsidR="00BE073F" w:rsidRDefault="00BE073F"/>
    <w:sectPr w:rsidR="00BE07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792"/>
    <w:rsid w:val="000604F8"/>
    <w:rsid w:val="002B4792"/>
    <w:rsid w:val="00826028"/>
    <w:rsid w:val="009D27F4"/>
    <w:rsid w:val="00BE073F"/>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011384BD"/>
  <w15:chartTrackingRefBased/>
  <w15:docId w15:val="{6B3862A1-358A-9C49-ADEC-B2EA658D2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4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47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B47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7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7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47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47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B47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7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7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7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7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792"/>
    <w:rPr>
      <w:rFonts w:eastAsiaTheme="majorEastAsia" w:cstheme="majorBidi"/>
      <w:color w:val="272727" w:themeColor="text1" w:themeTint="D8"/>
    </w:rPr>
  </w:style>
  <w:style w:type="paragraph" w:styleId="Title">
    <w:name w:val="Title"/>
    <w:basedOn w:val="Normal"/>
    <w:next w:val="Normal"/>
    <w:link w:val="TitleChar"/>
    <w:uiPriority w:val="10"/>
    <w:qFormat/>
    <w:rsid w:val="002B4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7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7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7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792"/>
    <w:pPr>
      <w:spacing w:before="160"/>
      <w:jc w:val="center"/>
    </w:pPr>
    <w:rPr>
      <w:i/>
      <w:iCs/>
      <w:color w:val="404040" w:themeColor="text1" w:themeTint="BF"/>
    </w:rPr>
  </w:style>
  <w:style w:type="character" w:customStyle="1" w:styleId="QuoteChar">
    <w:name w:val="Quote Char"/>
    <w:basedOn w:val="DefaultParagraphFont"/>
    <w:link w:val="Quote"/>
    <w:uiPriority w:val="29"/>
    <w:rsid w:val="002B4792"/>
    <w:rPr>
      <w:i/>
      <w:iCs/>
      <w:color w:val="404040" w:themeColor="text1" w:themeTint="BF"/>
    </w:rPr>
  </w:style>
  <w:style w:type="paragraph" w:styleId="ListParagraph">
    <w:name w:val="List Paragraph"/>
    <w:basedOn w:val="Normal"/>
    <w:uiPriority w:val="34"/>
    <w:qFormat/>
    <w:rsid w:val="002B4792"/>
    <w:pPr>
      <w:ind w:left="720"/>
      <w:contextualSpacing/>
    </w:pPr>
  </w:style>
  <w:style w:type="character" w:styleId="IntenseEmphasis">
    <w:name w:val="Intense Emphasis"/>
    <w:basedOn w:val="DefaultParagraphFont"/>
    <w:uiPriority w:val="21"/>
    <w:qFormat/>
    <w:rsid w:val="002B4792"/>
    <w:rPr>
      <w:i/>
      <w:iCs/>
      <w:color w:val="0F4761" w:themeColor="accent1" w:themeShade="BF"/>
    </w:rPr>
  </w:style>
  <w:style w:type="paragraph" w:styleId="IntenseQuote">
    <w:name w:val="Intense Quote"/>
    <w:basedOn w:val="Normal"/>
    <w:next w:val="Normal"/>
    <w:link w:val="IntenseQuoteChar"/>
    <w:uiPriority w:val="30"/>
    <w:qFormat/>
    <w:rsid w:val="002B4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792"/>
    <w:rPr>
      <w:i/>
      <w:iCs/>
      <w:color w:val="0F4761" w:themeColor="accent1" w:themeShade="BF"/>
    </w:rPr>
  </w:style>
  <w:style w:type="character" w:styleId="IntenseReference">
    <w:name w:val="Intense Reference"/>
    <w:basedOn w:val="DefaultParagraphFont"/>
    <w:uiPriority w:val="32"/>
    <w:qFormat/>
    <w:rsid w:val="002B4792"/>
    <w:rPr>
      <w:b/>
      <w:bCs/>
      <w:smallCaps/>
      <w:color w:val="0F4761" w:themeColor="accent1" w:themeShade="BF"/>
      <w:spacing w:val="5"/>
    </w:rPr>
  </w:style>
  <w:style w:type="character" w:styleId="Hyperlink">
    <w:name w:val="Hyperlink"/>
    <w:basedOn w:val="DefaultParagraphFont"/>
    <w:uiPriority w:val="99"/>
    <w:semiHidden/>
    <w:unhideWhenUsed/>
    <w:rsid w:val="002B4792"/>
    <w:rPr>
      <w:color w:val="0000FF"/>
      <w:u w:val="single"/>
    </w:rPr>
  </w:style>
  <w:style w:type="paragraph" w:styleId="NormalWeb">
    <w:name w:val="Normal (Web)"/>
    <w:basedOn w:val="Normal"/>
    <w:uiPriority w:val="99"/>
    <w:semiHidden/>
    <w:unhideWhenUsed/>
    <w:rsid w:val="002B479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reserve-whitespace">
    <w:name w:val="preserve-whitespace"/>
    <w:basedOn w:val="Normal"/>
    <w:rsid w:val="002B479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font-italic">
    <w:name w:val="font-italic"/>
    <w:basedOn w:val="Normal"/>
    <w:rsid w:val="002B479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p-tag-label">
    <w:name w:val="p-tag-label"/>
    <w:basedOn w:val="DefaultParagraphFont"/>
    <w:rsid w:val="002B47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user/pw5uj" TargetMode="External"/><Relationship Id="rId3" Type="http://schemas.openxmlformats.org/officeDocument/2006/relationships/webSettings" Target="webSettings.xml"/><Relationship Id="rId7" Type="http://schemas.openxmlformats.org/officeDocument/2006/relationships/hyperlink" Target="https://osf.io/user/47gbz"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sf.io/user/g24ay" TargetMode="External"/><Relationship Id="rId11" Type="http://schemas.openxmlformats.org/officeDocument/2006/relationships/fontTable" Target="fontTable.xml"/><Relationship Id="rId5" Type="http://schemas.openxmlformats.org/officeDocument/2006/relationships/hyperlink" Target="https://osf.io/user/8nxgq" TargetMode="External"/><Relationship Id="rId10" Type="http://schemas.openxmlformats.org/officeDocument/2006/relationships/hyperlink" Target="https://doi.org/10.17605/OSF.IO/Q86CJ" TargetMode="External"/><Relationship Id="rId4" Type="http://schemas.openxmlformats.org/officeDocument/2006/relationships/hyperlink" Target="https://osf.io/project/q86cj/files/osfstorage/6107b8a77c83540144825f6a" TargetMode="External"/><Relationship Id="rId9" Type="http://schemas.openxmlformats.org/officeDocument/2006/relationships/hyperlink" Target="https://osf.io/gz87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3075</Words>
  <Characters>17530</Characters>
  <Application>Microsoft Office Word</Application>
  <DocSecurity>0</DocSecurity>
  <Lines>146</Lines>
  <Paragraphs>41</Paragraphs>
  <ScaleCrop>false</ScaleCrop>
  <Company/>
  <LinksUpToDate>false</LinksUpToDate>
  <CharactersWithSpaces>20564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 Clarke</dc:creator>
  <cp:keywords/>
  <dc:description/>
  <cp:lastModifiedBy>Beth Clarke</cp:lastModifiedBy>
  <cp:revision>1</cp:revision>
  <dcterms:created xsi:type="dcterms:W3CDTF">2026-08-20T08:30:00Z</dcterms:created>
  <dcterms:modified xsi:type="dcterms:W3CDTF">2026-08-20T08:31:00Z</dcterms:modified>
</cp:coreProperties>
</file>