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B51BC" w14:textId="79ED796F" w:rsidR="00A10415" w:rsidRDefault="00141182">
      <w:pPr>
        <w:rPr>
          <w:lang w:val="en-GB"/>
        </w:rPr>
      </w:pPr>
      <w:r>
        <w:rPr>
          <w:lang w:val="en-GB"/>
        </w:rPr>
        <w:t>Physically based retrieval</w:t>
      </w:r>
    </w:p>
    <w:p w14:paraId="02C1CBFB" w14:textId="3C2E3CF6" w:rsidR="00141182" w:rsidRDefault="00141182" w:rsidP="0014118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An optimal estimation approach</w:t>
      </w:r>
    </w:p>
    <w:p w14:paraId="54E57E56" w14:textId="02871C9D" w:rsidR="00141182" w:rsidRDefault="00141182" w:rsidP="00141182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Uses radiative transfer simulation and statistics to get an optimal estimation</w:t>
      </w:r>
    </w:p>
    <w:p w14:paraId="146177D3" w14:textId="2B9A243E" w:rsidR="00356B61" w:rsidRDefault="00356B61" w:rsidP="00356B6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use of other Met data from other sources can be integrated and used.</w:t>
      </w:r>
    </w:p>
    <w:p w14:paraId="7F7CEFDD" w14:textId="759B37C8" w:rsidR="00141182" w:rsidRDefault="00141182" w:rsidP="0014118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Different from what is being used at Koln and from the manufacturer retrieval</w:t>
      </w:r>
    </w:p>
    <w:p w14:paraId="5EB7E34C" w14:textId="25E8354F" w:rsidR="00141182" w:rsidRDefault="00141182" w:rsidP="00141182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Doesn’t use any data for training, uses a priori </w:t>
      </w:r>
    </w:p>
    <w:p w14:paraId="2466A480" w14:textId="51825780" w:rsidR="00141182" w:rsidRDefault="00141182" w:rsidP="0014118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Used for HATPRO and other remote sensing instruments looking at the troposphere</w:t>
      </w:r>
    </w:p>
    <w:p w14:paraId="1063B074" w14:textId="35FB28B8" w:rsidR="00141182" w:rsidRDefault="00141182" w:rsidP="0014118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In development by Dave Turner at NOAA</w:t>
      </w:r>
    </w:p>
    <w:p w14:paraId="6EB117F8" w14:textId="536D34FD" w:rsidR="00141182" w:rsidRDefault="00356B61" w:rsidP="0014118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Used by Meteoswiss (Eric Sauvageat)</w:t>
      </w:r>
    </w:p>
    <w:p w14:paraId="1F96BF47" w14:textId="42973D00" w:rsidR="00356B61" w:rsidRDefault="00356B61" w:rsidP="00356B6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Who look at using modelled profiles (ECMWF IFS data) to provide to the software </w:t>
      </w:r>
    </w:p>
    <w:p w14:paraId="557EF4ED" w14:textId="4EC23032" w:rsidR="00356B61" w:rsidRDefault="00356B61" w:rsidP="00AC65C6">
      <w:pPr>
        <w:rPr>
          <w:lang w:val="en-GB"/>
        </w:rPr>
      </w:pPr>
    </w:p>
    <w:p w14:paraId="0ABFDA5D" w14:textId="7D28E059" w:rsidR="00AC65C6" w:rsidRDefault="00AC65C6" w:rsidP="00AC65C6">
      <w:pPr>
        <w:rPr>
          <w:lang w:val="en-GB"/>
        </w:rPr>
      </w:pPr>
    </w:p>
    <w:p w14:paraId="2433A9E0" w14:textId="6D08AD72" w:rsidR="00AC65C6" w:rsidRDefault="00AC65C6" w:rsidP="00AC65C6">
      <w:pPr>
        <w:rPr>
          <w:lang w:val="en-GB"/>
        </w:rPr>
      </w:pPr>
    </w:p>
    <w:p w14:paraId="00F2DBAA" w14:textId="39FB9B8E" w:rsidR="00AC65C6" w:rsidRDefault="00AC65C6" w:rsidP="00AC65C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Find out more about that the defult prior is </w:t>
      </w:r>
    </w:p>
    <w:p w14:paraId="048B7141" w14:textId="0FB42DE0" w:rsidR="00AC65C6" w:rsidRDefault="00AC65C6" w:rsidP="00AC65C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Find out how to use a user-given prior </w:t>
      </w:r>
    </w:p>
    <w:p w14:paraId="2CABF226" w14:textId="017F1C5C" w:rsidR="00AC65C6" w:rsidRDefault="00AC65C6" w:rsidP="00AC65C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Using 18</w:t>
      </w:r>
      <w:r w:rsidRPr="00AC65C6">
        <w:rPr>
          <w:vertAlign w:val="superscript"/>
          <w:lang w:val="en-GB"/>
        </w:rPr>
        <w:t>th</w:t>
      </w:r>
      <w:r>
        <w:rPr>
          <w:lang w:val="en-GB"/>
        </w:rPr>
        <w:t xml:space="preserve"> – 21</w:t>
      </w:r>
      <w:r w:rsidRPr="00AC65C6">
        <w:rPr>
          <w:vertAlign w:val="superscript"/>
          <w:lang w:val="en-GB"/>
        </w:rPr>
        <w:t>st</w:t>
      </w:r>
      <w:r>
        <w:rPr>
          <w:lang w:val="en-GB"/>
        </w:rPr>
        <w:t xml:space="preserve"> – found by Hannah Schreiber when evaluating the ICON 500 that there is no spatial impact on this date range when changing model grids – so can take these days kolsass launches to represent our instrument on the roof </w:t>
      </w:r>
    </w:p>
    <w:p w14:paraId="046F9D10" w14:textId="2EB53CCA" w:rsidR="00AC65C6" w:rsidRDefault="00804D41" w:rsidP="00AC65C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Radiosonde launch availability</w:t>
      </w:r>
    </w:p>
    <w:p w14:paraId="79E9CC0C" w14:textId="3ACEB031" w:rsidR="00804D41" w:rsidRDefault="00804D41" w:rsidP="00804D4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How many soundings do we have collocated with a HATPRO</w:t>
      </w:r>
    </w:p>
    <w:p w14:paraId="264A1175" w14:textId="180AB601" w:rsidR="00804D41" w:rsidRDefault="00804D41" w:rsidP="00804D4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And how many HATPROs do we have</w:t>
      </w:r>
    </w:p>
    <w:p w14:paraId="6DF4F1C4" w14:textId="0AFCA2E5" w:rsidR="00804D41" w:rsidRDefault="00804D41" w:rsidP="00804D4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How many do we have with a sounding going up at the same hour</w:t>
      </w:r>
    </w:p>
    <w:p w14:paraId="321AE3DF" w14:textId="57314696" w:rsidR="00804D41" w:rsidRDefault="00804D41" w:rsidP="00804D4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In all previous campaigns to TEAMx </w:t>
      </w:r>
    </w:p>
    <w:p w14:paraId="186DDF8E" w14:textId="2347A464" w:rsidR="00804D41" w:rsidRDefault="00804D41" w:rsidP="00804D41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Precampaign</w:t>
      </w:r>
    </w:p>
    <w:p w14:paraId="0E7A684C" w14:textId="42237A78" w:rsidR="00804D41" w:rsidRDefault="00804D41" w:rsidP="00804D41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CROSSINN</w:t>
      </w:r>
    </w:p>
    <w:p w14:paraId="661E2748" w14:textId="2109CDED" w:rsidR="00804D41" w:rsidRDefault="00804D41" w:rsidP="00804D41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PIANO</w:t>
      </w:r>
    </w:p>
    <w:p w14:paraId="102DCEFF" w14:textId="7C324894" w:rsidR="00804D41" w:rsidRDefault="00804D41" w:rsidP="00804D41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Nightime 10 year avail</w:t>
      </w:r>
    </w:p>
    <w:p w14:paraId="30174EED" w14:textId="06914E40" w:rsidR="00804D41" w:rsidRDefault="00804D41" w:rsidP="00804D41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2013 3 days (used by Massaro)</w:t>
      </w:r>
    </w:p>
    <w:p w14:paraId="1AE1C927" w14:textId="78D6113E" w:rsidR="00804D41" w:rsidRDefault="00804D41" w:rsidP="00804D4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How many were distributed through the day</w:t>
      </w:r>
    </w:p>
    <w:p w14:paraId="47607B06" w14:textId="1AA61308" w:rsidR="00C764DF" w:rsidRDefault="00C764DF" w:rsidP="00804D4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Do we have a ‘minimum’ amount of daytime launches to proceed?</w:t>
      </w:r>
    </w:p>
    <w:p w14:paraId="7034E44F" w14:textId="65C9408E" w:rsidR="00C764DF" w:rsidRPr="00AC65C6" w:rsidRDefault="00C764DF" w:rsidP="00804D41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How does Hannah do the RMSE in her thesis? check</w:t>
      </w:r>
    </w:p>
    <w:sectPr w:rsidR="00C764DF" w:rsidRPr="00AC65C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27E9F"/>
    <w:multiLevelType w:val="hybridMultilevel"/>
    <w:tmpl w:val="FB14B258"/>
    <w:lvl w:ilvl="0" w:tplc="33B28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82"/>
    <w:rsid w:val="00141182"/>
    <w:rsid w:val="00236253"/>
    <w:rsid w:val="00356B61"/>
    <w:rsid w:val="00804D41"/>
    <w:rsid w:val="00A10415"/>
    <w:rsid w:val="00AC65C6"/>
    <w:rsid w:val="00C7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A6FA5"/>
  <w15:chartTrackingRefBased/>
  <w15:docId w15:val="{BD221BCD-72A6-4499-8378-59327E7C8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11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Saunders, Beth</dc:creator>
  <cp:keywords/>
  <dc:description/>
  <cp:lastModifiedBy>Beth S.</cp:lastModifiedBy>
  <cp:revision>2</cp:revision>
  <dcterms:created xsi:type="dcterms:W3CDTF">2024-11-14T14:09:00Z</dcterms:created>
  <dcterms:modified xsi:type="dcterms:W3CDTF">2026-05-07T11:49:00Z</dcterms:modified>
</cp:coreProperties>
</file>