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Masters Degree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Course Checklist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Course Requirements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Background Courses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………………………………………………. Up to 15 units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Core Courses </w:t>
      </w:r>
      <w:r w:rsidDel="00000000" w:rsidR="00000000" w:rsidRPr="00000000">
        <w:rPr>
          <w:rFonts w:ascii="Arial" w:cs="Arial" w:eastAsia="Arial" w:hAnsi="Arial"/>
          <w:rtl w:val="0"/>
        </w:rPr>
        <w:t xml:space="preserve">………………………………………………………... 12 units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Major (Specialization) Courses </w:t>
      </w:r>
      <w:r w:rsidDel="00000000" w:rsidR="00000000" w:rsidRPr="00000000">
        <w:rPr>
          <w:rFonts w:ascii="Arial" w:cs="Arial" w:eastAsia="Arial" w:hAnsi="Arial"/>
          <w:rtl w:val="0"/>
        </w:rPr>
        <w:t xml:space="preserve">……………………………………15 units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Elective Courses</w:t>
      </w:r>
      <w:r w:rsidDel="00000000" w:rsidR="00000000" w:rsidRPr="00000000">
        <w:rPr>
          <w:rFonts w:ascii="Arial" w:cs="Arial" w:eastAsia="Arial" w:hAnsi="Arial"/>
          <w:rtl w:val="0"/>
        </w:rPr>
        <w:t xml:space="preserve"> ……………………………………………………. 3 units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Capstone Project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………………………………………………….... 6 units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Background Courses (for non IT/CS/IS/IM graduates)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"/>
        <w:gridCol w:w="2370"/>
        <w:gridCol w:w="5505"/>
        <w:gridCol w:w="1395"/>
        <w:tblGridChange w:id="0">
          <w:tblGrid>
            <w:gridCol w:w="255"/>
            <w:gridCol w:w="2370"/>
            <w:gridCol w:w="5505"/>
            <w:gridCol w:w="139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Course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Descriptive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131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ICS 322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Architecture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222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ICS 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315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ICS 321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Management Systems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325N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413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Engineering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112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122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112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122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ICS 112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ICS 122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Introduction to Programming 1/Programming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322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ICS 322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Networks and Data Communication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Core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"/>
        <w:gridCol w:w="1155"/>
        <w:gridCol w:w="4530"/>
        <w:gridCol w:w="2670"/>
        <w:gridCol w:w="1005"/>
        <w:tblGridChange w:id="0">
          <w:tblGrid>
            <w:gridCol w:w="270"/>
            <w:gridCol w:w="1155"/>
            <w:gridCol w:w="4530"/>
            <w:gridCol w:w="2670"/>
            <w:gridCol w:w="100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Course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Descriptive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Units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Networks Administration and Network Security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222 / ICS 311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(Operating Systems)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Advanced Database Management Systems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315 / ICS 321</w:t>
            </w:r>
          </w:p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(Database Management Systems)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Advanced System Design and Modeling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325N / IT 413</w:t>
            </w:r>
          </w:p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(Software Engineering)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Project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Units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Major (Specialization)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"/>
        <w:gridCol w:w="1155"/>
        <w:gridCol w:w="3975"/>
        <w:gridCol w:w="3330"/>
        <w:gridCol w:w="900"/>
        <w:tblGridChange w:id="0">
          <w:tblGrid>
            <w:gridCol w:w="270"/>
            <w:gridCol w:w="1155"/>
            <w:gridCol w:w="3975"/>
            <w:gridCol w:w="3330"/>
            <w:gridCol w:w="90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Descriptive 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Units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Interactive Multimedia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Information Resource Management &amp; Data 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Concepts and Technologies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 Systems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Theory of Programing Languages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112 / IT 122 / IS 112</w:t>
            </w:r>
          </w:p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122 / ICS 112 / ICS 122</w:t>
            </w:r>
          </w:p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(Introduction to Programming 1 / Programming 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Advanced Software Engineering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325N / IT 413</w:t>
            </w:r>
          </w:p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(Software Engineering)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Graph Theory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 Performance Computing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131 / ICS 222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(Computer Architecture)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Problem and Change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Distributed Systems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222 / ICS 311</w:t>
            </w:r>
          </w:p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(Operating Systems)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and Cyber Ethics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Units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A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Elective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"/>
        <w:gridCol w:w="1155"/>
        <w:gridCol w:w="4530"/>
        <w:gridCol w:w="2670"/>
        <w:gridCol w:w="1005"/>
        <w:tblGridChange w:id="0">
          <w:tblGrid>
            <w:gridCol w:w="270"/>
            <w:gridCol w:w="1155"/>
            <w:gridCol w:w="4530"/>
            <w:gridCol w:w="2670"/>
            <w:gridCol w:w="100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Descriptive 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Units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122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Special Topics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 major course from MIT or any courses from MISSME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Units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B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Elective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"/>
        <w:gridCol w:w="1230"/>
        <w:gridCol w:w="4455"/>
        <w:gridCol w:w="2670"/>
        <w:gridCol w:w="1005"/>
        <w:tblGridChange w:id="0">
          <w:tblGrid>
            <w:gridCol w:w="270"/>
            <w:gridCol w:w="1230"/>
            <w:gridCol w:w="4455"/>
            <w:gridCol w:w="2670"/>
            <w:gridCol w:w="100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Descriptive 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Units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299A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 Project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 Lecture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299B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 Project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299A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(Capstone Project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Units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D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872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