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 Family: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tags: Lato, Arial, sans-serif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Tags: Merriweather, Times, serif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schema: Morning Sky #CAE4DB, Honey #DCAE1D, Cerulean #00303F, Mist #7A9D96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Background color: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color: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Sliders - Pain and Difficulty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Slider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7013" cy="15380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53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page: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&lt;link rel="stylesheet" href="https://code.jquery.com/mobile/1.4.5/jquery.mobile-1.4.5.min.css" /&gt;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href="https://maxcdn.bootstrapcdn.com/bootstrap/3.3.7/css/bootstrap.min.css" /&gt;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&lt;script src="https://code.jquery.com/jquery-1.11.3.min.js"&gt;&lt;/script&gt;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&lt;script src="https://code.jquery.com/mobile/1.4.5/jquery.mobile-1.4.5.min.js"&gt;&lt;/script&gt;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class="slidecontainer"&gt;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My Pain is:&lt;input type="range" min="1" max="10" value="5" class="slider" id="myRange"&gt;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&lt;p&gt; out of 10&lt;span id="demo"&gt;&lt;/span&gt;&lt;/p&gt;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class="slidecontainer"&gt;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Difficulty of this exercise is: &lt;input type="range" min="1" max="10" value="5" class="slider" id="myRange"&gt;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out of 10&lt;span id="demo"&gt;&lt;/span&gt;&lt;/p&gt;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// Slider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var slider = document.getElementById("myRange");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var output = document.getElementById("demo");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output.innerHTML = slider.value;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slider.oninput = function ()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output.innerHTML = this.value;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/*SLIDER EXAMPLE*/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.ui-bar-a, .ui-page-theme-a .ui-bar-inherit, html .ui-bar-a .ui-bar-inherit, html .ui-body-a .ui-bar-inherit, html body .ui-group-theme-a .ui-bar-inherit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background: linear-gradient(to right, green, yellow, red); /* Standard syntax (must be last) */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border-color: #337ab7;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color: #a94442;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text-shadow: 0 1px 0 #31708f;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height: 300px;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.slidecontainer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-webkit - appearance: none;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height: 45px;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opacity: 0.7;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-webkit - transition: .2s;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transition: opacity .2s;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.slider: hover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.slider:: -webkit - slider - thumb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-webkit - appearance: none;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appearance: none;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    cursor: pointer;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.slider:: -moz - range - thumb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cursor: pointer;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</w:t>
      </w:r>
      <w:r w:rsidDel="00000000" w:rsidR="00000000" w:rsidRPr="00000000">
        <w:rPr>
          <w:b w:val="1"/>
          <w:sz w:val="36"/>
          <w:szCs w:val="36"/>
          <w:rtl w:val="0"/>
        </w:rPr>
        <w:t xml:space="preserve">END SLIDER EXAMPLE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