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2F4C" w14:textId="77777777" w:rsidR="006E373D" w:rsidRPr="00CF5D5D" w:rsidRDefault="006E373D" w:rsidP="00B462CD">
      <w:pPr>
        <w:spacing w:line="480" w:lineRule="auto"/>
        <w:jc w:val="center"/>
        <w:rPr>
          <w:rFonts w:ascii="Times New Roman" w:hAnsi="Times New Roman" w:cs="Times New Roman"/>
          <w:sz w:val="24"/>
          <w:szCs w:val="24"/>
        </w:rPr>
      </w:pPr>
    </w:p>
    <w:p w14:paraId="69141720" w14:textId="77777777" w:rsidR="006E373D" w:rsidRPr="00CF5D5D" w:rsidRDefault="006E373D" w:rsidP="00B462CD">
      <w:pPr>
        <w:spacing w:line="480" w:lineRule="auto"/>
        <w:jc w:val="center"/>
        <w:rPr>
          <w:rFonts w:ascii="Times New Roman" w:hAnsi="Times New Roman" w:cs="Times New Roman"/>
          <w:sz w:val="24"/>
          <w:szCs w:val="24"/>
        </w:rPr>
      </w:pPr>
    </w:p>
    <w:p w14:paraId="3779E249" w14:textId="77777777" w:rsidR="00B462CD" w:rsidRDefault="00B462CD" w:rsidP="00B462CD">
      <w:pPr>
        <w:spacing w:line="480" w:lineRule="auto"/>
        <w:jc w:val="center"/>
        <w:rPr>
          <w:rFonts w:ascii="Times New Roman" w:hAnsi="Times New Roman" w:cs="Times New Roman"/>
          <w:sz w:val="24"/>
          <w:szCs w:val="24"/>
        </w:rPr>
      </w:pPr>
    </w:p>
    <w:p w14:paraId="223C1B20" w14:textId="77777777" w:rsidR="00B462CD" w:rsidRDefault="00B462CD" w:rsidP="00B462CD">
      <w:pPr>
        <w:spacing w:line="480" w:lineRule="auto"/>
        <w:jc w:val="center"/>
        <w:rPr>
          <w:rFonts w:ascii="Times New Roman" w:hAnsi="Times New Roman" w:cs="Times New Roman"/>
          <w:sz w:val="24"/>
          <w:szCs w:val="24"/>
        </w:rPr>
      </w:pPr>
    </w:p>
    <w:p w14:paraId="6F466E8A" w14:textId="77777777" w:rsidR="00B462CD" w:rsidRDefault="00B462CD" w:rsidP="00B462CD">
      <w:pPr>
        <w:spacing w:line="480" w:lineRule="auto"/>
        <w:jc w:val="center"/>
        <w:rPr>
          <w:rFonts w:ascii="Times New Roman" w:hAnsi="Times New Roman" w:cs="Times New Roman"/>
          <w:sz w:val="24"/>
          <w:szCs w:val="24"/>
        </w:rPr>
      </w:pPr>
    </w:p>
    <w:p w14:paraId="60E97FD2" w14:textId="77777777" w:rsidR="00B462CD" w:rsidRDefault="00B462CD" w:rsidP="00B462CD">
      <w:pPr>
        <w:spacing w:line="480" w:lineRule="auto"/>
        <w:jc w:val="center"/>
        <w:rPr>
          <w:rFonts w:ascii="Times New Roman" w:hAnsi="Times New Roman" w:cs="Times New Roman"/>
          <w:sz w:val="24"/>
          <w:szCs w:val="24"/>
        </w:rPr>
      </w:pPr>
    </w:p>
    <w:p w14:paraId="4D911511" w14:textId="77777777" w:rsidR="00B462CD" w:rsidRDefault="00B462CD" w:rsidP="00B462CD">
      <w:pPr>
        <w:spacing w:line="480" w:lineRule="auto"/>
        <w:jc w:val="center"/>
        <w:rPr>
          <w:rFonts w:ascii="Times New Roman" w:hAnsi="Times New Roman" w:cs="Times New Roman"/>
          <w:sz w:val="24"/>
          <w:szCs w:val="24"/>
        </w:rPr>
      </w:pPr>
    </w:p>
    <w:p w14:paraId="12F0EB6A" w14:textId="78D990B3" w:rsidR="006E373D" w:rsidRPr="00CF5D5D" w:rsidRDefault="006E373D" w:rsidP="00B462CD">
      <w:pPr>
        <w:spacing w:line="480" w:lineRule="auto"/>
        <w:jc w:val="center"/>
        <w:rPr>
          <w:rFonts w:ascii="Times New Roman" w:hAnsi="Times New Roman" w:cs="Times New Roman"/>
          <w:sz w:val="24"/>
          <w:szCs w:val="24"/>
        </w:rPr>
      </w:pPr>
      <w:r w:rsidRPr="00CF5D5D">
        <w:rPr>
          <w:rFonts w:ascii="Times New Roman" w:hAnsi="Times New Roman" w:cs="Times New Roman"/>
          <w:sz w:val="24"/>
          <w:szCs w:val="24"/>
        </w:rPr>
        <w:t>Automating Email Responses with Seq2Seq Learning</w:t>
      </w:r>
    </w:p>
    <w:p w14:paraId="47A75332" w14:textId="7F548B65" w:rsidR="006E373D" w:rsidRPr="00CF5D5D" w:rsidRDefault="006E373D" w:rsidP="00B462CD">
      <w:pPr>
        <w:spacing w:line="480" w:lineRule="auto"/>
        <w:jc w:val="center"/>
        <w:rPr>
          <w:rFonts w:ascii="Times New Roman" w:hAnsi="Times New Roman" w:cs="Times New Roman"/>
          <w:sz w:val="24"/>
          <w:szCs w:val="24"/>
        </w:rPr>
      </w:pPr>
      <w:r w:rsidRPr="00CF5D5D">
        <w:rPr>
          <w:rFonts w:ascii="Times New Roman" w:hAnsi="Times New Roman" w:cs="Times New Roman"/>
          <w:sz w:val="24"/>
          <w:szCs w:val="24"/>
        </w:rPr>
        <w:t>Regis University</w:t>
      </w:r>
    </w:p>
    <w:p w14:paraId="792F8E96" w14:textId="0EA5BA95" w:rsidR="006E373D" w:rsidRPr="00CF5D5D" w:rsidRDefault="006E373D" w:rsidP="00B462CD">
      <w:pPr>
        <w:spacing w:line="480" w:lineRule="auto"/>
        <w:jc w:val="center"/>
        <w:rPr>
          <w:rFonts w:ascii="Times New Roman" w:hAnsi="Times New Roman" w:cs="Times New Roman"/>
          <w:sz w:val="24"/>
          <w:szCs w:val="24"/>
        </w:rPr>
      </w:pPr>
      <w:r w:rsidRPr="00CF5D5D">
        <w:rPr>
          <w:rFonts w:ascii="Times New Roman" w:hAnsi="Times New Roman" w:cs="Times New Roman"/>
          <w:sz w:val="24"/>
          <w:szCs w:val="24"/>
        </w:rPr>
        <w:t>Beth Birhanu</w:t>
      </w:r>
    </w:p>
    <w:p w14:paraId="307E0023" w14:textId="77777777" w:rsidR="006E373D" w:rsidRPr="00CF5D5D" w:rsidRDefault="006E373D" w:rsidP="00CF5D5D">
      <w:pPr>
        <w:spacing w:line="480" w:lineRule="auto"/>
        <w:rPr>
          <w:rFonts w:ascii="Times New Roman" w:hAnsi="Times New Roman" w:cs="Times New Roman"/>
          <w:sz w:val="24"/>
          <w:szCs w:val="24"/>
        </w:rPr>
      </w:pPr>
    </w:p>
    <w:p w14:paraId="40E65E7C" w14:textId="77777777" w:rsidR="00CF5D5D" w:rsidRPr="00CF5D5D" w:rsidRDefault="00CF5D5D" w:rsidP="00CF5D5D">
      <w:pPr>
        <w:spacing w:line="480" w:lineRule="auto"/>
        <w:rPr>
          <w:rFonts w:ascii="Times New Roman" w:hAnsi="Times New Roman" w:cs="Times New Roman"/>
          <w:sz w:val="24"/>
          <w:szCs w:val="24"/>
        </w:rPr>
      </w:pPr>
    </w:p>
    <w:p w14:paraId="4B4D4D76" w14:textId="77777777" w:rsidR="00CF5D5D" w:rsidRPr="00CF5D5D" w:rsidRDefault="00CF5D5D" w:rsidP="00CF5D5D">
      <w:pPr>
        <w:spacing w:line="480" w:lineRule="auto"/>
        <w:rPr>
          <w:rFonts w:ascii="Times New Roman" w:hAnsi="Times New Roman" w:cs="Times New Roman"/>
          <w:sz w:val="24"/>
          <w:szCs w:val="24"/>
        </w:rPr>
      </w:pPr>
    </w:p>
    <w:p w14:paraId="24A02FE8" w14:textId="77777777" w:rsidR="00CF5D5D" w:rsidRPr="00CF5D5D" w:rsidRDefault="00CF5D5D" w:rsidP="00CF5D5D">
      <w:pPr>
        <w:spacing w:line="480" w:lineRule="auto"/>
        <w:rPr>
          <w:rFonts w:ascii="Times New Roman" w:hAnsi="Times New Roman" w:cs="Times New Roman"/>
          <w:sz w:val="24"/>
          <w:szCs w:val="24"/>
        </w:rPr>
      </w:pPr>
    </w:p>
    <w:p w14:paraId="2038DBBB" w14:textId="77777777" w:rsidR="00CF5D5D" w:rsidRPr="00CF5D5D" w:rsidRDefault="00CF5D5D" w:rsidP="00CF5D5D">
      <w:pPr>
        <w:spacing w:line="480" w:lineRule="auto"/>
        <w:rPr>
          <w:rFonts w:ascii="Times New Roman" w:hAnsi="Times New Roman" w:cs="Times New Roman"/>
          <w:sz w:val="24"/>
          <w:szCs w:val="24"/>
        </w:rPr>
      </w:pPr>
    </w:p>
    <w:p w14:paraId="340643E6" w14:textId="77777777" w:rsidR="00CF5D5D" w:rsidRPr="00CF5D5D" w:rsidRDefault="00CF5D5D" w:rsidP="00CF5D5D">
      <w:pPr>
        <w:spacing w:line="480" w:lineRule="auto"/>
        <w:rPr>
          <w:rFonts w:ascii="Times New Roman" w:hAnsi="Times New Roman" w:cs="Times New Roman"/>
          <w:sz w:val="24"/>
          <w:szCs w:val="24"/>
        </w:rPr>
      </w:pPr>
    </w:p>
    <w:p w14:paraId="73F69BEA" w14:textId="77777777" w:rsidR="00CF5D5D" w:rsidRPr="00CF5D5D" w:rsidRDefault="00CF5D5D" w:rsidP="00CF5D5D">
      <w:pPr>
        <w:spacing w:line="480" w:lineRule="auto"/>
        <w:rPr>
          <w:rFonts w:ascii="Times New Roman" w:hAnsi="Times New Roman" w:cs="Times New Roman"/>
          <w:sz w:val="24"/>
          <w:szCs w:val="24"/>
        </w:rPr>
      </w:pPr>
    </w:p>
    <w:p w14:paraId="614ABBEA" w14:textId="77777777" w:rsidR="00CF5D5D" w:rsidRPr="00CF5D5D" w:rsidRDefault="00CF5D5D" w:rsidP="00CF5D5D">
      <w:pPr>
        <w:spacing w:line="480" w:lineRule="auto"/>
        <w:rPr>
          <w:rFonts w:ascii="Times New Roman" w:hAnsi="Times New Roman" w:cs="Times New Roman"/>
          <w:sz w:val="24"/>
          <w:szCs w:val="24"/>
        </w:rPr>
      </w:pPr>
    </w:p>
    <w:p w14:paraId="692CBCA3" w14:textId="561C519F" w:rsidR="00CF5D5D" w:rsidRPr="00CF5D5D" w:rsidRDefault="00CF5D5D" w:rsidP="00CF5D5D">
      <w:pPr>
        <w:spacing w:line="480" w:lineRule="auto"/>
        <w:rPr>
          <w:rFonts w:ascii="Times New Roman" w:hAnsi="Times New Roman" w:cs="Times New Roman"/>
          <w:b/>
          <w:bCs/>
          <w:sz w:val="24"/>
          <w:szCs w:val="24"/>
        </w:rPr>
      </w:pPr>
      <w:r w:rsidRPr="00CF5D5D">
        <w:rPr>
          <w:rFonts w:ascii="Times New Roman" w:hAnsi="Times New Roman" w:cs="Times New Roman"/>
          <w:b/>
          <w:bCs/>
          <w:sz w:val="24"/>
          <w:szCs w:val="24"/>
        </w:rPr>
        <w:lastRenderedPageBreak/>
        <w:t>Introduction</w:t>
      </w:r>
    </w:p>
    <w:p w14:paraId="6CD80B10" w14:textId="77777777" w:rsidR="006E373D" w:rsidRPr="00CF5D5D" w:rsidRDefault="006E373D" w:rsidP="00CF5D5D">
      <w:pPr>
        <w:spacing w:line="480" w:lineRule="auto"/>
        <w:rPr>
          <w:rFonts w:ascii="Times New Roman" w:hAnsi="Times New Roman" w:cs="Times New Roman"/>
          <w:sz w:val="24"/>
          <w:szCs w:val="24"/>
        </w:rPr>
      </w:pPr>
      <w:r w:rsidRPr="00CF5D5D">
        <w:rPr>
          <w:rFonts w:ascii="Times New Roman" w:hAnsi="Times New Roman" w:cs="Times New Roman"/>
          <w:sz w:val="24"/>
          <w:szCs w:val="24"/>
        </w:rPr>
        <w:t>In today's professional world, email stands as a critical mode of communication. Yet, the task of crafting responses remains time-consuming, often hindering productivity. This project proposes a solution through the automation of email responses, utilizing Sequence to Sequence (Seq2Seq) learning. By harnessing advanced machine learning algorithms and the comprehensive Enron email dataset, this initiative aims to revolutionize the way email responses are generated, enhancing efficiency and productivity in professional settings.</w:t>
      </w:r>
    </w:p>
    <w:p w14:paraId="4AD6E1FD" w14:textId="40F63AB6" w:rsidR="006E373D" w:rsidRPr="00CF5D5D" w:rsidRDefault="006E373D" w:rsidP="00CF5D5D">
      <w:pPr>
        <w:spacing w:line="480" w:lineRule="auto"/>
        <w:rPr>
          <w:rFonts w:ascii="Times New Roman" w:hAnsi="Times New Roman" w:cs="Times New Roman"/>
          <w:b/>
          <w:bCs/>
          <w:sz w:val="24"/>
          <w:szCs w:val="24"/>
        </w:rPr>
      </w:pPr>
      <w:r w:rsidRPr="00CF5D5D">
        <w:rPr>
          <w:rFonts w:ascii="Times New Roman" w:hAnsi="Times New Roman" w:cs="Times New Roman"/>
          <w:b/>
          <w:bCs/>
          <w:sz w:val="24"/>
          <w:szCs w:val="24"/>
        </w:rPr>
        <w:t>Background and Motivation</w:t>
      </w:r>
    </w:p>
    <w:p w14:paraId="18643649" w14:textId="6B010BEC" w:rsidR="006E373D" w:rsidRPr="00CF5D5D" w:rsidRDefault="006E373D" w:rsidP="00CF5D5D">
      <w:pPr>
        <w:spacing w:line="480" w:lineRule="auto"/>
        <w:rPr>
          <w:rFonts w:ascii="Times New Roman" w:hAnsi="Times New Roman" w:cs="Times New Roman"/>
          <w:sz w:val="24"/>
          <w:szCs w:val="24"/>
        </w:rPr>
      </w:pPr>
      <w:r w:rsidRPr="00CF5D5D">
        <w:rPr>
          <w:rFonts w:ascii="Times New Roman" w:hAnsi="Times New Roman" w:cs="Times New Roman"/>
          <w:sz w:val="24"/>
          <w:szCs w:val="24"/>
        </w:rPr>
        <w:t xml:space="preserve">The motivation behind this project </w:t>
      </w:r>
      <w:r w:rsidR="00203901">
        <w:rPr>
          <w:rFonts w:ascii="Times New Roman" w:hAnsi="Times New Roman" w:cs="Times New Roman"/>
          <w:sz w:val="24"/>
          <w:szCs w:val="24"/>
        </w:rPr>
        <w:t>comes</w:t>
      </w:r>
      <w:r w:rsidRPr="00CF5D5D">
        <w:rPr>
          <w:rFonts w:ascii="Times New Roman" w:hAnsi="Times New Roman" w:cs="Times New Roman"/>
          <w:sz w:val="24"/>
          <w:szCs w:val="24"/>
        </w:rPr>
        <w:t xml:space="preserve"> from the noticeable inefficiency in manual email communication. The growing demand for intelligent automation in text generation, coupled with the capabilities of Seq2Seq learning models, sets the stage for developing a system capable of automating email responses. This approach not only promises to streamline communication but also significantly improves overall productivity.</w:t>
      </w:r>
    </w:p>
    <w:p w14:paraId="65A975B7" w14:textId="42DD5CFB" w:rsidR="006E373D" w:rsidRPr="00CF5D5D" w:rsidRDefault="006E373D" w:rsidP="00CF5D5D">
      <w:pPr>
        <w:spacing w:line="480" w:lineRule="auto"/>
        <w:rPr>
          <w:rFonts w:ascii="Times New Roman" w:hAnsi="Times New Roman" w:cs="Times New Roman"/>
          <w:b/>
          <w:bCs/>
          <w:sz w:val="24"/>
          <w:szCs w:val="24"/>
        </w:rPr>
      </w:pPr>
      <w:r w:rsidRPr="00CF5D5D">
        <w:rPr>
          <w:rFonts w:ascii="Times New Roman" w:hAnsi="Times New Roman" w:cs="Times New Roman"/>
          <w:b/>
          <w:bCs/>
          <w:sz w:val="24"/>
          <w:szCs w:val="24"/>
        </w:rPr>
        <w:t>About the Dataset</w:t>
      </w:r>
    </w:p>
    <w:p w14:paraId="3115D8DB" w14:textId="11B15AD4" w:rsidR="006E373D" w:rsidRPr="00CF5D5D" w:rsidRDefault="006E373D" w:rsidP="00CF5D5D">
      <w:pPr>
        <w:spacing w:line="480" w:lineRule="auto"/>
        <w:rPr>
          <w:rFonts w:ascii="Times New Roman" w:hAnsi="Times New Roman" w:cs="Times New Roman"/>
          <w:sz w:val="24"/>
          <w:szCs w:val="24"/>
        </w:rPr>
      </w:pPr>
      <w:r w:rsidRPr="00CF5D5D">
        <w:rPr>
          <w:rFonts w:ascii="Times New Roman" w:hAnsi="Times New Roman" w:cs="Times New Roman"/>
          <w:sz w:val="24"/>
          <w:szCs w:val="24"/>
        </w:rPr>
        <w:t xml:space="preserve">The foundation of this project is the </w:t>
      </w:r>
      <w:hyperlink r:id="rId5" w:history="1">
        <w:r w:rsidRPr="00CF5D5D">
          <w:rPr>
            <w:rStyle w:val="Hyperlink"/>
            <w:rFonts w:ascii="Times New Roman" w:hAnsi="Times New Roman" w:cs="Times New Roman"/>
            <w:sz w:val="24"/>
            <w:szCs w:val="24"/>
          </w:rPr>
          <w:t>Enron email dataset</w:t>
        </w:r>
      </w:hyperlink>
      <w:r w:rsidRPr="00CF5D5D">
        <w:rPr>
          <w:rFonts w:ascii="Times New Roman" w:hAnsi="Times New Roman" w:cs="Times New Roman"/>
          <w:sz w:val="24"/>
          <w:szCs w:val="24"/>
        </w:rPr>
        <w:t>, containing half a million emails from approximately 150 users. This dataset, emerging from investigations by the Federal Energy Regulatory Commission, offers a diverse range of real-world communication data, making it an ideal corpus for training an email response model.</w:t>
      </w:r>
    </w:p>
    <w:p w14:paraId="10A060AD" w14:textId="2A6219F3" w:rsidR="006E373D" w:rsidRPr="00CF5D5D" w:rsidRDefault="006E373D" w:rsidP="00CF5D5D">
      <w:pPr>
        <w:spacing w:line="480" w:lineRule="auto"/>
        <w:rPr>
          <w:rFonts w:ascii="Times New Roman" w:hAnsi="Times New Roman" w:cs="Times New Roman"/>
          <w:b/>
          <w:bCs/>
          <w:sz w:val="24"/>
          <w:szCs w:val="24"/>
        </w:rPr>
      </w:pPr>
      <w:r w:rsidRPr="00CF5D5D">
        <w:rPr>
          <w:rFonts w:ascii="Times New Roman" w:hAnsi="Times New Roman" w:cs="Times New Roman"/>
          <w:b/>
          <w:bCs/>
          <w:sz w:val="24"/>
          <w:szCs w:val="24"/>
        </w:rPr>
        <w:t>Data Preprocessing and Exploration</w:t>
      </w:r>
    </w:p>
    <w:p w14:paraId="56577168" w14:textId="511A50DD" w:rsidR="006E373D" w:rsidRPr="00B074F9" w:rsidRDefault="006E373D" w:rsidP="00B074F9">
      <w:pPr>
        <w:pStyle w:val="ListParagraph"/>
        <w:numPr>
          <w:ilvl w:val="0"/>
          <w:numId w:val="1"/>
        </w:numPr>
        <w:spacing w:line="480" w:lineRule="auto"/>
        <w:rPr>
          <w:rFonts w:ascii="Times New Roman" w:hAnsi="Times New Roman" w:cs="Times New Roman"/>
          <w:sz w:val="24"/>
          <w:szCs w:val="24"/>
        </w:rPr>
      </w:pPr>
      <w:r w:rsidRPr="00B074F9">
        <w:rPr>
          <w:rFonts w:ascii="Times New Roman" w:hAnsi="Times New Roman" w:cs="Times New Roman"/>
          <w:sz w:val="24"/>
          <w:szCs w:val="24"/>
        </w:rPr>
        <w:t>Exploratory Data Analysis (EDA)</w:t>
      </w:r>
    </w:p>
    <w:p w14:paraId="0169B065" w14:textId="77777777" w:rsidR="00965E2A" w:rsidRDefault="006E373D" w:rsidP="00CF5D5D">
      <w:pPr>
        <w:spacing w:line="480" w:lineRule="auto"/>
        <w:rPr>
          <w:rFonts w:ascii="Times New Roman" w:hAnsi="Times New Roman" w:cs="Times New Roman"/>
          <w:noProof/>
          <w:sz w:val="24"/>
          <w:szCs w:val="24"/>
        </w:rPr>
      </w:pPr>
      <w:r w:rsidRPr="00CF5D5D">
        <w:rPr>
          <w:rFonts w:ascii="Times New Roman" w:hAnsi="Times New Roman" w:cs="Times New Roman"/>
          <w:sz w:val="24"/>
          <w:szCs w:val="24"/>
        </w:rPr>
        <w:lastRenderedPageBreak/>
        <w:t>Initial analysis focused on understanding the distribution of email lengths, metadata attributes, and keyword frequencies. This analysis informed subsequent preprocessing steps and model training strategies.</w:t>
      </w:r>
      <w:r w:rsidR="00B074F9" w:rsidRPr="00B074F9">
        <w:rPr>
          <w:rFonts w:ascii="Times New Roman" w:hAnsi="Times New Roman" w:cs="Times New Roman"/>
          <w:noProof/>
          <w:sz w:val="24"/>
          <w:szCs w:val="24"/>
        </w:rPr>
        <w:t xml:space="preserve"> </w:t>
      </w:r>
    </w:p>
    <w:p w14:paraId="08F35064" w14:textId="6C61B012" w:rsidR="00965E2A" w:rsidRDefault="00965E2A" w:rsidP="00CF5D5D">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7AAC91A8" wp14:editId="4DD287C7">
            <wp:extent cx="5943600" cy="3192780"/>
            <wp:effectExtent l="0" t="0" r="0" b="7620"/>
            <wp:docPr id="1196339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39280" name="Picture 1196339280"/>
                    <pic:cNvPicPr/>
                  </pic:nvPicPr>
                  <pic:blipFill>
                    <a:blip r:embed="rId6">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14:paraId="57D930F9" w14:textId="53FF3A3A" w:rsidR="006E373D" w:rsidRDefault="00B074F9" w:rsidP="00CF5D5D">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822919D" wp14:editId="02ECD154">
            <wp:extent cx="5943600" cy="3771265"/>
            <wp:effectExtent l="0" t="0" r="0" b="635"/>
            <wp:docPr id="788275609" name="Picture 1" descr="A graph with a bar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75609" name="Picture 1" descr="A graph with a bar and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771265"/>
                    </a:xfrm>
                    <a:prstGeom prst="rect">
                      <a:avLst/>
                    </a:prstGeom>
                  </pic:spPr>
                </pic:pic>
              </a:graphicData>
            </a:graphic>
          </wp:inline>
        </w:drawing>
      </w:r>
    </w:p>
    <w:p w14:paraId="6B26183A" w14:textId="6DAACB8A" w:rsidR="00B074F9" w:rsidRPr="00CF5D5D" w:rsidRDefault="00B074F9" w:rsidP="00CF5D5D">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4B81BD" wp14:editId="7800C88A">
            <wp:extent cx="5943600" cy="3607435"/>
            <wp:effectExtent l="0" t="0" r="0" b="0"/>
            <wp:docPr id="1877752549" name="Picture 3" descr="A graph of a number of em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52549" name="Picture 3" descr="A graph of a number of emai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42389B58" w14:textId="77777777" w:rsidR="006E373D" w:rsidRPr="00CF5D5D" w:rsidRDefault="006E373D" w:rsidP="00CF5D5D">
      <w:pPr>
        <w:spacing w:line="480" w:lineRule="auto"/>
        <w:rPr>
          <w:rFonts w:ascii="Times New Roman" w:hAnsi="Times New Roman" w:cs="Times New Roman"/>
          <w:sz w:val="24"/>
          <w:szCs w:val="24"/>
        </w:rPr>
      </w:pPr>
    </w:p>
    <w:p w14:paraId="40BD9904" w14:textId="686AC580" w:rsidR="006E373D" w:rsidRPr="00965E2A" w:rsidRDefault="006E373D" w:rsidP="00CF5D5D">
      <w:pPr>
        <w:spacing w:line="480" w:lineRule="auto"/>
        <w:rPr>
          <w:rFonts w:ascii="Times New Roman" w:hAnsi="Times New Roman" w:cs="Times New Roman"/>
          <w:b/>
          <w:bCs/>
          <w:sz w:val="24"/>
          <w:szCs w:val="24"/>
        </w:rPr>
      </w:pPr>
      <w:r w:rsidRPr="00965E2A">
        <w:rPr>
          <w:rFonts w:ascii="Times New Roman" w:hAnsi="Times New Roman" w:cs="Times New Roman"/>
          <w:b/>
          <w:bCs/>
          <w:sz w:val="24"/>
          <w:szCs w:val="24"/>
        </w:rPr>
        <w:lastRenderedPageBreak/>
        <w:t>Figures</w:t>
      </w:r>
    </w:p>
    <w:p w14:paraId="62EAA1E9" w14:textId="6327B4FC" w:rsidR="006E373D" w:rsidRPr="00CF5D5D" w:rsidRDefault="006E373D" w:rsidP="00CF5D5D">
      <w:pPr>
        <w:spacing w:line="480" w:lineRule="auto"/>
        <w:rPr>
          <w:rFonts w:ascii="Times New Roman" w:hAnsi="Times New Roman" w:cs="Times New Roman"/>
          <w:sz w:val="24"/>
          <w:szCs w:val="24"/>
        </w:rPr>
      </w:pPr>
      <w:r w:rsidRPr="00CF5D5D">
        <w:rPr>
          <w:rFonts w:ascii="Times New Roman" w:hAnsi="Times New Roman" w:cs="Times New Roman"/>
          <w:sz w:val="24"/>
          <w:szCs w:val="24"/>
        </w:rPr>
        <w:t>1. Distribution of Email Lengths:</w:t>
      </w:r>
      <w:r w:rsidR="00965E2A">
        <w:rPr>
          <w:rFonts w:ascii="Times New Roman" w:hAnsi="Times New Roman" w:cs="Times New Roman"/>
          <w:sz w:val="24"/>
          <w:szCs w:val="24"/>
        </w:rPr>
        <w:t xml:space="preserve"> </w:t>
      </w:r>
      <w:r w:rsidRPr="00CF5D5D">
        <w:rPr>
          <w:rFonts w:ascii="Times New Roman" w:hAnsi="Times New Roman" w:cs="Times New Roman"/>
          <w:sz w:val="24"/>
          <w:szCs w:val="24"/>
        </w:rPr>
        <w:t>A histogram showcasing the variability in email lengths within the dataset.</w:t>
      </w:r>
    </w:p>
    <w:p w14:paraId="5CACF47F" w14:textId="722C9542" w:rsidR="00965E2A" w:rsidRDefault="006E373D" w:rsidP="00CF5D5D">
      <w:pPr>
        <w:spacing w:line="480" w:lineRule="auto"/>
        <w:rPr>
          <w:rFonts w:ascii="Times New Roman" w:hAnsi="Times New Roman" w:cs="Times New Roman"/>
          <w:sz w:val="24"/>
          <w:szCs w:val="24"/>
        </w:rPr>
      </w:pPr>
      <w:r w:rsidRPr="00CF5D5D">
        <w:rPr>
          <w:rFonts w:ascii="Times New Roman" w:hAnsi="Times New Roman" w:cs="Times New Roman"/>
          <w:sz w:val="24"/>
          <w:szCs w:val="24"/>
        </w:rPr>
        <w:t>2. Keyword Frequencies: A bar chart displaying the most common keywords or topics across the dataset, highlighting the prevalence of terms related to business activities such as "meeting," "project," and "deadline."</w:t>
      </w:r>
    </w:p>
    <w:p w14:paraId="03547F65" w14:textId="743ED5FB" w:rsidR="006E373D" w:rsidRDefault="00965E2A" w:rsidP="00CF5D5D">
      <w:pPr>
        <w:spacing w:line="480" w:lineRule="auto"/>
        <w:rPr>
          <w:rFonts w:ascii="Times New Roman" w:hAnsi="Times New Roman" w:cs="Times New Roman"/>
          <w:sz w:val="24"/>
          <w:szCs w:val="24"/>
        </w:rPr>
      </w:pPr>
      <w:r>
        <w:rPr>
          <w:rFonts w:ascii="Times New Roman" w:hAnsi="Times New Roman" w:cs="Times New Roman"/>
          <w:sz w:val="24"/>
          <w:szCs w:val="24"/>
        </w:rPr>
        <w:t>3. Top 10 senders</w:t>
      </w:r>
    </w:p>
    <w:p w14:paraId="3ACADEBF" w14:textId="3C86D95B" w:rsidR="0010673C" w:rsidRPr="0010673C" w:rsidRDefault="0010673C" w:rsidP="0010673C">
      <w:pPr>
        <w:pStyle w:val="ListParagraph"/>
        <w:numPr>
          <w:ilvl w:val="0"/>
          <w:numId w:val="1"/>
        </w:numPr>
        <w:spacing w:line="480" w:lineRule="auto"/>
        <w:rPr>
          <w:rFonts w:ascii="Times New Roman" w:hAnsi="Times New Roman" w:cs="Times New Roman"/>
          <w:b/>
          <w:bCs/>
          <w:sz w:val="24"/>
          <w:szCs w:val="24"/>
        </w:rPr>
      </w:pPr>
      <w:r w:rsidRPr="0010673C">
        <w:rPr>
          <w:rFonts w:ascii="Times New Roman" w:hAnsi="Times New Roman" w:cs="Times New Roman"/>
          <w:b/>
          <w:bCs/>
          <w:sz w:val="24"/>
          <w:szCs w:val="24"/>
        </w:rPr>
        <w:t>Data Preprocessing</w:t>
      </w:r>
    </w:p>
    <w:p w14:paraId="13D00BBF" w14:textId="4FC2F8E4" w:rsidR="0010673C" w:rsidRPr="0010673C" w:rsidRDefault="0010673C" w:rsidP="0010673C">
      <w:pPr>
        <w:spacing w:line="480" w:lineRule="auto"/>
        <w:rPr>
          <w:rFonts w:ascii="Times New Roman" w:hAnsi="Times New Roman" w:cs="Times New Roman"/>
          <w:sz w:val="24"/>
          <w:szCs w:val="24"/>
        </w:rPr>
      </w:pPr>
      <w:r w:rsidRPr="0010673C">
        <w:rPr>
          <w:rFonts w:ascii="Times New Roman" w:hAnsi="Times New Roman" w:cs="Times New Roman"/>
          <w:sz w:val="24"/>
          <w:szCs w:val="24"/>
        </w:rPr>
        <w:t xml:space="preserve">Data preprocessing is a fundamental stage in any machine learning workflow, and this project dedicated considerable effort to ensuring the Enron email dataset was optimally prepared for the Seq2Seq model. This section elaborates on the </w:t>
      </w:r>
      <w:r w:rsidR="00203901" w:rsidRPr="0010673C">
        <w:rPr>
          <w:rFonts w:ascii="Times New Roman" w:hAnsi="Times New Roman" w:cs="Times New Roman"/>
          <w:sz w:val="24"/>
          <w:szCs w:val="24"/>
        </w:rPr>
        <w:t>involved</w:t>
      </w:r>
      <w:r w:rsidRPr="0010673C">
        <w:rPr>
          <w:rFonts w:ascii="Times New Roman" w:hAnsi="Times New Roman" w:cs="Times New Roman"/>
          <w:sz w:val="24"/>
          <w:szCs w:val="24"/>
        </w:rPr>
        <w:t xml:space="preserve"> process of transforming raw email data into a structured format conducive to machine learning analysis, highlighting the meticulous strategies employed to ensure data quality and model performance.</w:t>
      </w:r>
    </w:p>
    <w:p w14:paraId="2F5F675E" w14:textId="77777777" w:rsidR="0010673C" w:rsidRPr="0010673C" w:rsidRDefault="0010673C" w:rsidP="0010673C">
      <w:pPr>
        <w:spacing w:line="480" w:lineRule="auto"/>
        <w:rPr>
          <w:rFonts w:ascii="Times New Roman" w:hAnsi="Times New Roman" w:cs="Times New Roman"/>
          <w:sz w:val="24"/>
          <w:szCs w:val="24"/>
        </w:rPr>
      </w:pPr>
      <w:r w:rsidRPr="0010673C">
        <w:rPr>
          <w:rFonts w:ascii="Times New Roman" w:hAnsi="Times New Roman" w:cs="Times New Roman"/>
          <w:b/>
          <w:bCs/>
          <w:sz w:val="24"/>
          <w:szCs w:val="24"/>
        </w:rPr>
        <w:t>Text Cleaning and Normalization</w:t>
      </w:r>
      <w:r w:rsidRPr="0010673C">
        <w:rPr>
          <w:rFonts w:ascii="Times New Roman" w:hAnsi="Times New Roman" w:cs="Times New Roman"/>
          <w:sz w:val="24"/>
          <w:szCs w:val="24"/>
        </w:rPr>
        <w:t>: The initial step involved extensive cleaning of the dataset to remove any extraneous information that could impede the model's learning process. This included stripping out HTML tags, URLs, punctuation, and stop words, which are common in raw email texts but irrelevant for understanding the essence of the messages. Normalization processes were also applied to standardize the text, such as converting all characters to lowercase to reduce the complexity of the dataset.</w:t>
      </w:r>
    </w:p>
    <w:p w14:paraId="7A0D57D6" w14:textId="77777777" w:rsidR="0010673C" w:rsidRPr="0010673C" w:rsidRDefault="0010673C" w:rsidP="0010673C">
      <w:pPr>
        <w:spacing w:line="480" w:lineRule="auto"/>
        <w:rPr>
          <w:rFonts w:ascii="Times New Roman" w:hAnsi="Times New Roman" w:cs="Times New Roman"/>
          <w:sz w:val="24"/>
          <w:szCs w:val="24"/>
        </w:rPr>
      </w:pPr>
      <w:r w:rsidRPr="0010673C">
        <w:rPr>
          <w:rFonts w:ascii="Times New Roman" w:hAnsi="Times New Roman" w:cs="Times New Roman"/>
          <w:b/>
          <w:bCs/>
          <w:sz w:val="24"/>
          <w:szCs w:val="24"/>
        </w:rPr>
        <w:t>Tokenization</w:t>
      </w:r>
      <w:r w:rsidRPr="0010673C">
        <w:rPr>
          <w:rFonts w:ascii="Times New Roman" w:hAnsi="Times New Roman" w:cs="Times New Roman"/>
          <w:sz w:val="24"/>
          <w:szCs w:val="24"/>
        </w:rPr>
        <w:t xml:space="preserve">: Following cleaning, the text was tokenized, breaking it down into individual words or tokens. This process is critical for machine learning models to analyze and generate text </w:t>
      </w:r>
      <w:r w:rsidRPr="0010673C">
        <w:rPr>
          <w:rFonts w:ascii="Times New Roman" w:hAnsi="Times New Roman" w:cs="Times New Roman"/>
          <w:sz w:val="24"/>
          <w:szCs w:val="24"/>
        </w:rPr>
        <w:lastRenderedPageBreak/>
        <w:t>data. By tokenizing the emails, the project could transform continuous text data into discrete units, enabling the Seq2Seq model to learn patterns and structures in email communications more effectively.</w:t>
      </w:r>
    </w:p>
    <w:p w14:paraId="6CEFB303" w14:textId="77777777" w:rsidR="0010673C" w:rsidRPr="0010673C" w:rsidRDefault="0010673C" w:rsidP="0010673C">
      <w:pPr>
        <w:spacing w:line="480" w:lineRule="auto"/>
        <w:rPr>
          <w:rFonts w:ascii="Times New Roman" w:hAnsi="Times New Roman" w:cs="Times New Roman"/>
          <w:sz w:val="24"/>
          <w:szCs w:val="24"/>
        </w:rPr>
      </w:pPr>
      <w:r w:rsidRPr="0010673C">
        <w:rPr>
          <w:rFonts w:ascii="Times New Roman" w:hAnsi="Times New Roman" w:cs="Times New Roman"/>
          <w:b/>
          <w:bCs/>
          <w:sz w:val="24"/>
          <w:szCs w:val="24"/>
        </w:rPr>
        <w:t>Managing Email Length Variability</w:t>
      </w:r>
      <w:r w:rsidRPr="0010673C">
        <w:rPr>
          <w:rFonts w:ascii="Times New Roman" w:hAnsi="Times New Roman" w:cs="Times New Roman"/>
          <w:sz w:val="24"/>
          <w:szCs w:val="24"/>
        </w:rPr>
        <w:t xml:space="preserve">: The Enron dataset, with its real-world origins, exhibited significant variability in email lengths. To address this, the project employed truncation and padding techniques. Longer emails were truncated to a predetermined optimal sequence length, ensuring the model focused on the most relevant content without being overwhelmed by excessive information. Conversely, shorter emails were padded to meet this optimal length, maintaining consistency across the </w:t>
      </w:r>
      <w:proofErr w:type="gramStart"/>
      <w:r w:rsidRPr="0010673C">
        <w:rPr>
          <w:rFonts w:ascii="Times New Roman" w:hAnsi="Times New Roman" w:cs="Times New Roman"/>
          <w:sz w:val="24"/>
          <w:szCs w:val="24"/>
        </w:rPr>
        <w:t>dataset</w:t>
      </w:r>
      <w:proofErr w:type="gramEnd"/>
      <w:r w:rsidRPr="0010673C">
        <w:rPr>
          <w:rFonts w:ascii="Times New Roman" w:hAnsi="Times New Roman" w:cs="Times New Roman"/>
          <w:sz w:val="24"/>
          <w:szCs w:val="24"/>
        </w:rPr>
        <w:t xml:space="preserve"> and allowing the model to process all emails effectively.</w:t>
      </w:r>
    </w:p>
    <w:p w14:paraId="42B3671C" w14:textId="77777777" w:rsidR="0010673C" w:rsidRPr="0010673C" w:rsidRDefault="0010673C" w:rsidP="0010673C">
      <w:pPr>
        <w:spacing w:line="480" w:lineRule="auto"/>
        <w:rPr>
          <w:rFonts w:ascii="Times New Roman" w:hAnsi="Times New Roman" w:cs="Times New Roman"/>
          <w:sz w:val="24"/>
          <w:szCs w:val="24"/>
        </w:rPr>
      </w:pPr>
      <w:r w:rsidRPr="0010673C">
        <w:rPr>
          <w:rFonts w:ascii="Times New Roman" w:hAnsi="Times New Roman" w:cs="Times New Roman"/>
          <w:b/>
          <w:bCs/>
          <w:sz w:val="24"/>
          <w:szCs w:val="24"/>
        </w:rPr>
        <w:t>Sequence Pairing</w:t>
      </w:r>
      <w:r w:rsidRPr="0010673C">
        <w:rPr>
          <w:rFonts w:ascii="Times New Roman" w:hAnsi="Times New Roman" w:cs="Times New Roman"/>
          <w:sz w:val="24"/>
          <w:szCs w:val="24"/>
        </w:rPr>
        <w:t>: An essential part of preparing the dataset for the Seq2Seq model involved pairing input sequences (email inquiries) with corresponding target output sequences (appropriate responses). This step was vital for the model to learn the mapping between the given email content and the desired automated responses. The careful pairing of sequences ensured that the model training was grounded in realistic and practical email communication scenarios.</w:t>
      </w:r>
    </w:p>
    <w:p w14:paraId="77878219" w14:textId="77777777" w:rsidR="0010673C" w:rsidRPr="0010673C" w:rsidRDefault="0010673C" w:rsidP="0010673C">
      <w:pPr>
        <w:spacing w:line="480" w:lineRule="auto"/>
        <w:rPr>
          <w:rFonts w:ascii="Times New Roman" w:hAnsi="Times New Roman" w:cs="Times New Roman"/>
          <w:sz w:val="24"/>
          <w:szCs w:val="24"/>
        </w:rPr>
      </w:pPr>
      <w:r w:rsidRPr="0010673C">
        <w:rPr>
          <w:rFonts w:ascii="Times New Roman" w:hAnsi="Times New Roman" w:cs="Times New Roman"/>
          <w:b/>
          <w:bCs/>
          <w:sz w:val="24"/>
          <w:szCs w:val="24"/>
        </w:rPr>
        <w:t>Optimization for Model Training</w:t>
      </w:r>
      <w:r w:rsidRPr="0010673C">
        <w:rPr>
          <w:rFonts w:ascii="Times New Roman" w:hAnsi="Times New Roman" w:cs="Times New Roman"/>
          <w:sz w:val="24"/>
          <w:szCs w:val="24"/>
        </w:rPr>
        <w:t>: The preprocessing steps were strategically designed to optimize the dataset for the Seq2Seq model's learning process. By ensuring data quality and consistency, the project set the stage for efficient and effective model training. The prepared dataset facilitated smoother model convergence and enhanced the ability of the model to generate coherent and contextually relevant email responses.</w:t>
      </w:r>
    </w:p>
    <w:p w14:paraId="7855BE1A" w14:textId="77777777" w:rsidR="0010673C" w:rsidRPr="00D0652F" w:rsidRDefault="0010673C" w:rsidP="00CF5D5D">
      <w:pPr>
        <w:spacing w:line="480" w:lineRule="auto"/>
        <w:rPr>
          <w:rFonts w:ascii="Times New Roman" w:hAnsi="Times New Roman" w:cs="Times New Roman"/>
          <w:sz w:val="24"/>
          <w:szCs w:val="24"/>
        </w:rPr>
      </w:pPr>
    </w:p>
    <w:p w14:paraId="0DEE8A15" w14:textId="77777777" w:rsidR="00203901" w:rsidRPr="00D0652F" w:rsidRDefault="00203901" w:rsidP="00CF5D5D">
      <w:pPr>
        <w:spacing w:line="480" w:lineRule="auto"/>
        <w:rPr>
          <w:rFonts w:ascii="Times New Roman" w:hAnsi="Times New Roman" w:cs="Times New Roman"/>
          <w:sz w:val="24"/>
          <w:szCs w:val="24"/>
        </w:rPr>
      </w:pPr>
    </w:p>
    <w:p w14:paraId="2AD55A8C" w14:textId="77777777" w:rsidR="00B462CD" w:rsidRPr="00D0652F" w:rsidRDefault="006E373D" w:rsidP="00B462CD">
      <w:pPr>
        <w:spacing w:line="480" w:lineRule="auto"/>
        <w:rPr>
          <w:rFonts w:ascii="Times New Roman" w:hAnsi="Times New Roman" w:cs="Times New Roman"/>
          <w:b/>
          <w:bCs/>
          <w:sz w:val="24"/>
          <w:szCs w:val="24"/>
        </w:rPr>
      </w:pPr>
      <w:r w:rsidRPr="00D0652F">
        <w:rPr>
          <w:rFonts w:ascii="Times New Roman" w:hAnsi="Times New Roman" w:cs="Times New Roman"/>
          <w:b/>
          <w:bCs/>
          <w:sz w:val="24"/>
          <w:szCs w:val="24"/>
        </w:rPr>
        <w:lastRenderedPageBreak/>
        <w:t>Model Architecture and Training</w:t>
      </w:r>
    </w:p>
    <w:p w14:paraId="79137D2E" w14:textId="7D5E6F00" w:rsidR="006E373D" w:rsidRPr="00D0652F" w:rsidRDefault="006E373D" w:rsidP="00B462CD">
      <w:pPr>
        <w:pStyle w:val="ListParagraph"/>
        <w:numPr>
          <w:ilvl w:val="0"/>
          <w:numId w:val="1"/>
        </w:numPr>
        <w:spacing w:line="480" w:lineRule="auto"/>
        <w:rPr>
          <w:rFonts w:ascii="Times New Roman" w:hAnsi="Times New Roman" w:cs="Times New Roman"/>
          <w:b/>
          <w:bCs/>
          <w:sz w:val="24"/>
          <w:szCs w:val="24"/>
        </w:rPr>
      </w:pPr>
      <w:r w:rsidRPr="00D0652F">
        <w:rPr>
          <w:rFonts w:ascii="Times New Roman" w:hAnsi="Times New Roman" w:cs="Times New Roman"/>
          <w:b/>
          <w:bCs/>
          <w:sz w:val="24"/>
          <w:szCs w:val="24"/>
        </w:rPr>
        <w:t>Choosing the Model Architecture</w:t>
      </w:r>
    </w:p>
    <w:p w14:paraId="7BB65182" w14:textId="520CF25D" w:rsidR="006E373D" w:rsidRPr="00D0652F" w:rsidRDefault="00885353" w:rsidP="00CF5D5D">
      <w:pPr>
        <w:spacing w:line="480" w:lineRule="auto"/>
        <w:rPr>
          <w:rFonts w:ascii="Times New Roman" w:hAnsi="Times New Roman" w:cs="Times New Roman"/>
          <w:b/>
          <w:bCs/>
          <w:sz w:val="24"/>
          <w:szCs w:val="24"/>
        </w:rPr>
      </w:pPr>
      <w:r w:rsidRPr="00D0652F">
        <w:rPr>
          <w:rFonts w:ascii="Times New Roman" w:hAnsi="Times New Roman" w:cs="Times New Roman"/>
          <w:sz w:val="24"/>
          <w:szCs w:val="24"/>
        </w:rPr>
        <w:t xml:space="preserve">One of the project's most significant challenges was the absence of replied-to emails in the dataset, complicating the model's ability to learn from direct </w:t>
      </w:r>
      <w:proofErr w:type="gramStart"/>
      <w:r w:rsidRPr="00D0652F">
        <w:rPr>
          <w:rFonts w:ascii="Times New Roman" w:hAnsi="Times New Roman" w:cs="Times New Roman"/>
          <w:sz w:val="24"/>
          <w:szCs w:val="24"/>
        </w:rPr>
        <w:t>reply</w:t>
      </w:r>
      <w:proofErr w:type="gramEnd"/>
      <w:r w:rsidRPr="00D0652F">
        <w:rPr>
          <w:rFonts w:ascii="Times New Roman" w:hAnsi="Times New Roman" w:cs="Times New Roman"/>
          <w:sz w:val="24"/>
          <w:szCs w:val="24"/>
        </w:rPr>
        <w:t xml:space="preserve"> pairs. This obstacle was </w:t>
      </w:r>
      <w:r w:rsidR="0010673C" w:rsidRPr="00D0652F">
        <w:rPr>
          <w:rFonts w:ascii="Times New Roman" w:hAnsi="Times New Roman" w:cs="Times New Roman"/>
          <w:sz w:val="24"/>
          <w:szCs w:val="24"/>
        </w:rPr>
        <w:t xml:space="preserve">eliminated </w:t>
      </w:r>
      <w:r w:rsidRPr="00D0652F">
        <w:rPr>
          <w:rFonts w:ascii="Times New Roman" w:hAnsi="Times New Roman" w:cs="Times New Roman"/>
          <w:sz w:val="24"/>
          <w:szCs w:val="24"/>
        </w:rPr>
        <w:t>by the strategic selection of a Seq2Seq model augmented with LSTM units. The LSTM architecture's proficiency in capturing long-range textual dependencies made it an ideal choice for this application, enabling the model to generate responses that are both coherent and contextually appropriate despite the dataset's limitations.</w:t>
      </w:r>
    </w:p>
    <w:p w14:paraId="6A11E4AA" w14:textId="3C96F477" w:rsidR="006E373D" w:rsidRPr="00D0652F" w:rsidRDefault="006E373D" w:rsidP="00B462CD">
      <w:pPr>
        <w:pStyle w:val="ListParagraph"/>
        <w:numPr>
          <w:ilvl w:val="0"/>
          <w:numId w:val="1"/>
        </w:numPr>
        <w:spacing w:line="480" w:lineRule="auto"/>
        <w:rPr>
          <w:rFonts w:ascii="Times New Roman" w:hAnsi="Times New Roman" w:cs="Times New Roman"/>
          <w:b/>
          <w:bCs/>
          <w:sz w:val="24"/>
          <w:szCs w:val="24"/>
        </w:rPr>
      </w:pPr>
      <w:r w:rsidRPr="00D0652F">
        <w:rPr>
          <w:rFonts w:ascii="Times New Roman" w:hAnsi="Times New Roman" w:cs="Times New Roman"/>
          <w:b/>
          <w:bCs/>
          <w:sz w:val="24"/>
          <w:szCs w:val="24"/>
        </w:rPr>
        <w:t>Model Training</w:t>
      </w:r>
    </w:p>
    <w:p w14:paraId="4B7E2CB1" w14:textId="1884D0A7" w:rsidR="006E373D" w:rsidRPr="00D0652F" w:rsidRDefault="006E373D" w:rsidP="00CF5D5D">
      <w:pPr>
        <w:spacing w:line="480" w:lineRule="auto"/>
        <w:rPr>
          <w:rFonts w:ascii="Times New Roman" w:hAnsi="Times New Roman" w:cs="Times New Roman"/>
          <w:sz w:val="24"/>
          <w:szCs w:val="24"/>
        </w:rPr>
      </w:pPr>
      <w:r w:rsidRPr="00D0652F">
        <w:rPr>
          <w:rFonts w:ascii="Times New Roman" w:hAnsi="Times New Roman" w:cs="Times New Roman"/>
          <w:sz w:val="24"/>
          <w:szCs w:val="24"/>
        </w:rPr>
        <w:t xml:space="preserve">The training process was significantly enhanced by </w:t>
      </w:r>
      <w:r w:rsidR="00B462CD" w:rsidRPr="00D0652F">
        <w:rPr>
          <w:rFonts w:ascii="Times New Roman" w:hAnsi="Times New Roman" w:cs="Times New Roman"/>
          <w:sz w:val="24"/>
          <w:szCs w:val="24"/>
        </w:rPr>
        <w:t>us</w:t>
      </w:r>
      <w:r w:rsidRPr="00D0652F">
        <w:rPr>
          <w:rFonts w:ascii="Times New Roman" w:hAnsi="Times New Roman" w:cs="Times New Roman"/>
          <w:sz w:val="24"/>
          <w:szCs w:val="24"/>
        </w:rPr>
        <w:t xml:space="preserve">ing Google </w:t>
      </w:r>
      <w:proofErr w:type="spellStart"/>
      <w:r w:rsidRPr="00D0652F">
        <w:rPr>
          <w:rFonts w:ascii="Times New Roman" w:hAnsi="Times New Roman" w:cs="Times New Roman"/>
          <w:sz w:val="24"/>
          <w:szCs w:val="24"/>
        </w:rPr>
        <w:t>Colab's</w:t>
      </w:r>
      <w:proofErr w:type="spellEnd"/>
      <w:r w:rsidRPr="00D0652F">
        <w:rPr>
          <w:rFonts w:ascii="Times New Roman" w:hAnsi="Times New Roman" w:cs="Times New Roman"/>
          <w:sz w:val="24"/>
          <w:szCs w:val="24"/>
        </w:rPr>
        <w:t xml:space="preserve"> GPU resources, employing the teacher forcing technique, and utilizing TensorFlow and </w:t>
      </w:r>
      <w:proofErr w:type="spellStart"/>
      <w:r w:rsidRPr="00D0652F">
        <w:rPr>
          <w:rFonts w:ascii="Times New Roman" w:hAnsi="Times New Roman" w:cs="Times New Roman"/>
          <w:sz w:val="24"/>
          <w:szCs w:val="24"/>
        </w:rPr>
        <w:t>Keras</w:t>
      </w:r>
      <w:proofErr w:type="spellEnd"/>
      <w:r w:rsidRPr="00D0652F">
        <w:rPr>
          <w:rFonts w:ascii="Times New Roman" w:hAnsi="Times New Roman" w:cs="Times New Roman"/>
          <w:sz w:val="24"/>
          <w:szCs w:val="24"/>
        </w:rPr>
        <w:t xml:space="preserve"> libraries for an efficient and effective training cycle.</w:t>
      </w:r>
    </w:p>
    <w:p w14:paraId="42856176" w14:textId="102034C5" w:rsidR="006E373D" w:rsidRPr="00D0652F" w:rsidRDefault="00B462CD" w:rsidP="00CF5D5D">
      <w:pPr>
        <w:spacing w:line="480" w:lineRule="auto"/>
        <w:rPr>
          <w:rFonts w:ascii="Times New Roman" w:hAnsi="Times New Roman" w:cs="Times New Roman"/>
          <w:sz w:val="24"/>
          <w:szCs w:val="24"/>
        </w:rPr>
      </w:pPr>
      <w:r w:rsidRPr="00D0652F">
        <w:rPr>
          <w:rFonts w:ascii="Times New Roman" w:hAnsi="Times New Roman" w:cs="Times New Roman"/>
          <w:noProof/>
          <w:sz w:val="24"/>
          <w:szCs w:val="24"/>
        </w:rPr>
        <w:lastRenderedPageBreak/>
        <w:drawing>
          <wp:inline distT="0" distB="0" distL="0" distR="0" wp14:anchorId="3E952C2E" wp14:editId="208D422A">
            <wp:extent cx="5943600" cy="3800475"/>
            <wp:effectExtent l="0" t="0" r="0" b="9525"/>
            <wp:docPr id="15068793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79348" name="Picture 1506879348"/>
                    <pic:cNvPicPr/>
                  </pic:nvPicPr>
                  <pic:blipFill>
                    <a:blip r:embed="rId9">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p>
    <w:p w14:paraId="22D6C21C" w14:textId="34EFB4AA" w:rsidR="006E373D" w:rsidRPr="00D0652F" w:rsidRDefault="006E373D" w:rsidP="00CF5D5D">
      <w:pPr>
        <w:spacing w:line="480" w:lineRule="auto"/>
        <w:rPr>
          <w:rFonts w:ascii="Times New Roman" w:hAnsi="Times New Roman" w:cs="Times New Roman"/>
          <w:sz w:val="24"/>
          <w:szCs w:val="24"/>
        </w:rPr>
      </w:pPr>
      <w:r w:rsidRPr="00D0652F">
        <w:rPr>
          <w:rFonts w:ascii="Times New Roman" w:hAnsi="Times New Roman" w:cs="Times New Roman"/>
          <w:sz w:val="24"/>
          <w:szCs w:val="24"/>
        </w:rPr>
        <w:t>Figure</w:t>
      </w:r>
      <w:r w:rsidR="00B462CD" w:rsidRPr="00D0652F">
        <w:rPr>
          <w:rFonts w:ascii="Times New Roman" w:hAnsi="Times New Roman" w:cs="Times New Roman"/>
          <w:sz w:val="24"/>
          <w:szCs w:val="24"/>
        </w:rPr>
        <w:t xml:space="preserve"> </w:t>
      </w:r>
      <w:r w:rsidRPr="00D0652F">
        <w:rPr>
          <w:rFonts w:ascii="Times New Roman" w:hAnsi="Times New Roman" w:cs="Times New Roman"/>
          <w:sz w:val="24"/>
          <w:szCs w:val="24"/>
        </w:rPr>
        <w:t>3. Training and Validation Loss Graph:</w:t>
      </w:r>
      <w:r w:rsidR="00B462CD" w:rsidRPr="00D0652F">
        <w:rPr>
          <w:rFonts w:ascii="Times New Roman" w:hAnsi="Times New Roman" w:cs="Times New Roman"/>
          <w:sz w:val="24"/>
          <w:szCs w:val="24"/>
        </w:rPr>
        <w:t xml:space="preserve"> </w:t>
      </w:r>
      <w:r w:rsidRPr="00D0652F">
        <w:rPr>
          <w:rFonts w:ascii="Times New Roman" w:hAnsi="Times New Roman" w:cs="Times New Roman"/>
          <w:sz w:val="24"/>
          <w:szCs w:val="24"/>
        </w:rPr>
        <w:t xml:space="preserve">A plot illustrating the decrease in training </w:t>
      </w:r>
      <w:r w:rsidR="00885353" w:rsidRPr="00D0652F">
        <w:rPr>
          <w:rFonts w:ascii="Times New Roman" w:hAnsi="Times New Roman" w:cs="Times New Roman"/>
          <w:sz w:val="24"/>
          <w:szCs w:val="24"/>
        </w:rPr>
        <w:t>loss</w:t>
      </w:r>
      <w:r w:rsidRPr="00D0652F">
        <w:rPr>
          <w:rFonts w:ascii="Times New Roman" w:hAnsi="Times New Roman" w:cs="Times New Roman"/>
          <w:sz w:val="24"/>
          <w:szCs w:val="24"/>
        </w:rPr>
        <w:t xml:space="preserve"> </w:t>
      </w:r>
      <w:r w:rsidRPr="00D0652F">
        <w:rPr>
          <w:rFonts w:ascii="Times New Roman" w:hAnsi="Times New Roman" w:cs="Times New Roman"/>
          <w:b/>
          <w:bCs/>
          <w:sz w:val="24"/>
          <w:szCs w:val="24"/>
        </w:rPr>
        <w:t>Results and Analysis</w:t>
      </w:r>
    </w:p>
    <w:p w14:paraId="00029603" w14:textId="400CE897" w:rsidR="006E373D" w:rsidRPr="00D0652F" w:rsidRDefault="006E373D" w:rsidP="00CF5D5D">
      <w:pPr>
        <w:spacing w:line="480" w:lineRule="auto"/>
        <w:rPr>
          <w:rFonts w:ascii="Times New Roman" w:hAnsi="Times New Roman" w:cs="Times New Roman"/>
          <w:sz w:val="24"/>
          <w:szCs w:val="24"/>
        </w:rPr>
      </w:pPr>
      <w:r w:rsidRPr="00D0652F">
        <w:rPr>
          <w:rFonts w:ascii="Times New Roman" w:hAnsi="Times New Roman" w:cs="Times New Roman"/>
          <w:sz w:val="24"/>
          <w:szCs w:val="24"/>
        </w:rPr>
        <w:t>The model demonstrated impressive results, with a marked decrease in validation loss, 70% sequence accuracy, and a BLEU score of 0.95. These outcomes underscore the model's ability to generate coherent, contextually relevant responses, affirming the potential of Seq2Seq models in the domain of email response automation.</w:t>
      </w:r>
    </w:p>
    <w:p w14:paraId="380B1813" w14:textId="75B5B8C5" w:rsidR="006E373D" w:rsidRPr="00D0652F" w:rsidRDefault="006E373D" w:rsidP="00CF5D5D">
      <w:pPr>
        <w:spacing w:line="480" w:lineRule="auto"/>
        <w:rPr>
          <w:rFonts w:ascii="Times New Roman" w:hAnsi="Times New Roman" w:cs="Times New Roman"/>
          <w:b/>
          <w:bCs/>
          <w:sz w:val="24"/>
          <w:szCs w:val="24"/>
        </w:rPr>
      </w:pPr>
      <w:r w:rsidRPr="00D0652F">
        <w:rPr>
          <w:rFonts w:ascii="Times New Roman" w:hAnsi="Times New Roman" w:cs="Times New Roman"/>
          <w:b/>
          <w:bCs/>
          <w:sz w:val="24"/>
          <w:szCs w:val="24"/>
        </w:rPr>
        <w:t>Discussion: Limitations and Future Directions</w:t>
      </w:r>
    </w:p>
    <w:p w14:paraId="1F8CCAF9" w14:textId="35422FEA" w:rsidR="006E373D" w:rsidRPr="00D0652F" w:rsidRDefault="006E373D" w:rsidP="00CF5D5D">
      <w:pPr>
        <w:spacing w:line="480" w:lineRule="auto"/>
        <w:rPr>
          <w:rFonts w:ascii="Times New Roman" w:hAnsi="Times New Roman" w:cs="Times New Roman"/>
          <w:sz w:val="24"/>
          <w:szCs w:val="24"/>
        </w:rPr>
      </w:pPr>
      <w:r w:rsidRPr="00D0652F">
        <w:rPr>
          <w:rFonts w:ascii="Times New Roman" w:hAnsi="Times New Roman" w:cs="Times New Roman"/>
          <w:sz w:val="24"/>
          <w:szCs w:val="24"/>
        </w:rPr>
        <w:t xml:space="preserve">Despite the promising results, the project acknowledges limitations in the model's generalization capabilities. Future work </w:t>
      </w:r>
      <w:r w:rsidR="00885353" w:rsidRPr="00D0652F">
        <w:rPr>
          <w:rFonts w:ascii="Times New Roman" w:hAnsi="Times New Roman" w:cs="Times New Roman"/>
          <w:sz w:val="24"/>
          <w:szCs w:val="24"/>
        </w:rPr>
        <w:t xml:space="preserve">could </w:t>
      </w:r>
      <w:r w:rsidRPr="00D0652F">
        <w:rPr>
          <w:rFonts w:ascii="Times New Roman" w:hAnsi="Times New Roman" w:cs="Times New Roman"/>
          <w:sz w:val="24"/>
          <w:szCs w:val="24"/>
        </w:rPr>
        <w:t>focus on incorporating attention mechanisms, exploring transformer models, and investigating unsupervised learning techniques to further refine the model's accuracy and relevance.</w:t>
      </w:r>
    </w:p>
    <w:p w14:paraId="56D343FA" w14:textId="7E52095C" w:rsidR="006E373D" w:rsidRPr="00D0652F" w:rsidRDefault="006E373D" w:rsidP="00CF5D5D">
      <w:pPr>
        <w:spacing w:line="480" w:lineRule="auto"/>
        <w:rPr>
          <w:rFonts w:ascii="Times New Roman" w:hAnsi="Times New Roman" w:cs="Times New Roman"/>
          <w:b/>
          <w:bCs/>
          <w:sz w:val="24"/>
          <w:szCs w:val="24"/>
        </w:rPr>
      </w:pPr>
      <w:r w:rsidRPr="00D0652F">
        <w:rPr>
          <w:rFonts w:ascii="Times New Roman" w:hAnsi="Times New Roman" w:cs="Times New Roman"/>
          <w:b/>
          <w:bCs/>
          <w:sz w:val="24"/>
          <w:szCs w:val="24"/>
        </w:rPr>
        <w:lastRenderedPageBreak/>
        <w:t>Conclusion</w:t>
      </w:r>
    </w:p>
    <w:p w14:paraId="62AB8836" w14:textId="7D9AC222" w:rsidR="00203901" w:rsidRPr="00D0652F" w:rsidRDefault="006E373D" w:rsidP="00CF5D5D">
      <w:pPr>
        <w:spacing w:line="480" w:lineRule="auto"/>
        <w:rPr>
          <w:rFonts w:ascii="Times New Roman" w:hAnsi="Times New Roman" w:cs="Times New Roman"/>
          <w:sz w:val="24"/>
          <w:szCs w:val="24"/>
        </w:rPr>
      </w:pPr>
      <w:r w:rsidRPr="00D0652F">
        <w:rPr>
          <w:rFonts w:ascii="Times New Roman" w:hAnsi="Times New Roman" w:cs="Times New Roman"/>
          <w:sz w:val="24"/>
          <w:szCs w:val="24"/>
        </w:rPr>
        <w:t>This project represents a significant step forward in automating email communication. Through careful dataset preparation, strategic model selection, and optimized training processes, the developed Seq2Seq model has shown promising capabilities in automating email responses, offering a glimpse into the future of efficient professional communication. The journey ahead includes exploring advanced modeling techniques and collaborative efforts to enhance the model's performance further.</w:t>
      </w:r>
    </w:p>
    <w:p w14:paraId="35168837" w14:textId="77777777" w:rsidR="00203901" w:rsidRPr="00D0652F" w:rsidRDefault="00203901">
      <w:pPr>
        <w:rPr>
          <w:rFonts w:ascii="Times New Roman" w:hAnsi="Times New Roman" w:cs="Times New Roman"/>
          <w:sz w:val="24"/>
          <w:szCs w:val="24"/>
        </w:rPr>
      </w:pPr>
      <w:r w:rsidRPr="00D0652F">
        <w:rPr>
          <w:rFonts w:ascii="Times New Roman" w:hAnsi="Times New Roman" w:cs="Times New Roman"/>
          <w:sz w:val="24"/>
          <w:szCs w:val="24"/>
        </w:rPr>
        <w:br w:type="page"/>
      </w:r>
    </w:p>
    <w:p w14:paraId="2664A1AA" w14:textId="19A5C014" w:rsidR="006E373D" w:rsidRPr="00576330" w:rsidRDefault="00203901" w:rsidP="00CF5D5D">
      <w:pPr>
        <w:spacing w:line="480" w:lineRule="auto"/>
        <w:rPr>
          <w:rFonts w:ascii="Times New Roman" w:hAnsi="Times New Roman" w:cs="Times New Roman"/>
          <w:b/>
          <w:bCs/>
          <w:sz w:val="24"/>
          <w:szCs w:val="24"/>
        </w:rPr>
      </w:pPr>
      <w:r w:rsidRPr="00576330">
        <w:rPr>
          <w:rFonts w:ascii="Times New Roman" w:hAnsi="Times New Roman" w:cs="Times New Roman"/>
          <w:b/>
          <w:bCs/>
          <w:sz w:val="24"/>
          <w:szCs w:val="24"/>
        </w:rPr>
        <w:lastRenderedPageBreak/>
        <w:t>Resources</w:t>
      </w:r>
    </w:p>
    <w:p w14:paraId="3D41F2B3" w14:textId="649970FF" w:rsidR="00203901" w:rsidRPr="00D0652F" w:rsidRDefault="00203901" w:rsidP="00203901">
      <w:pPr>
        <w:pStyle w:val="NormalWeb"/>
        <w:spacing w:before="0" w:beforeAutospacing="0" w:after="0" w:afterAutospacing="0" w:line="480" w:lineRule="atLeast"/>
        <w:ind w:left="720" w:hanging="720"/>
        <w:rPr>
          <w:rFonts w:ascii="Calibri" w:hAnsi="Calibri" w:cs="Calibri"/>
          <w:color w:val="000000"/>
        </w:rPr>
      </w:pPr>
      <w:r w:rsidRPr="00D0652F">
        <w:rPr>
          <w:rFonts w:ascii="Calibri" w:hAnsi="Calibri" w:cs="Calibri"/>
          <w:i/>
          <w:iCs/>
          <w:color w:val="000000"/>
        </w:rPr>
        <w:t>seq2seq model in Machine Learning</w:t>
      </w:r>
      <w:r w:rsidRPr="00D0652F">
        <w:rPr>
          <w:rFonts w:ascii="Calibri" w:hAnsi="Calibri" w:cs="Calibri"/>
          <w:color w:val="000000"/>
        </w:rPr>
        <w:t xml:space="preserve">. (2018, December 5). </w:t>
      </w:r>
      <w:proofErr w:type="spellStart"/>
      <w:r w:rsidRPr="00D0652F">
        <w:rPr>
          <w:rFonts w:ascii="Calibri" w:hAnsi="Calibri" w:cs="Calibri"/>
          <w:color w:val="000000"/>
        </w:rPr>
        <w:t>GeeksforGeeks</w:t>
      </w:r>
      <w:proofErr w:type="spellEnd"/>
      <w:r w:rsidRPr="00D0652F">
        <w:rPr>
          <w:rFonts w:ascii="Calibri" w:hAnsi="Calibri" w:cs="Calibri"/>
          <w:color w:val="000000"/>
        </w:rPr>
        <w:t xml:space="preserve">. </w:t>
      </w:r>
      <w:hyperlink r:id="rId10" w:history="1">
        <w:r w:rsidR="00D0652F" w:rsidRPr="00D0652F">
          <w:rPr>
            <w:rStyle w:val="Hyperlink"/>
            <w:rFonts w:ascii="Calibri" w:hAnsi="Calibri" w:cs="Calibri"/>
          </w:rPr>
          <w:t>https://www.geeksforgeeks.org/seq2seq-model-in-machine-learning/</w:t>
        </w:r>
      </w:hyperlink>
    </w:p>
    <w:p w14:paraId="29F950F6" w14:textId="77777777" w:rsidR="00D0652F" w:rsidRPr="00D0652F" w:rsidRDefault="00D0652F" w:rsidP="00D0652F">
      <w:pPr>
        <w:pStyle w:val="NormalWeb"/>
        <w:spacing w:before="0" w:beforeAutospacing="0" w:after="0" w:afterAutospacing="0" w:line="480" w:lineRule="atLeast"/>
        <w:ind w:left="720" w:hanging="720"/>
        <w:rPr>
          <w:rFonts w:ascii="Calibri" w:hAnsi="Calibri" w:cs="Calibri"/>
          <w:color w:val="000000"/>
        </w:rPr>
      </w:pPr>
      <w:r w:rsidRPr="00D0652F">
        <w:rPr>
          <w:rFonts w:ascii="Calibri" w:hAnsi="Calibri" w:cs="Calibri"/>
          <w:i/>
          <w:iCs/>
          <w:color w:val="000000"/>
        </w:rPr>
        <w:t xml:space="preserve">A ten-minute introduction to sequence-to-sequence learning in </w:t>
      </w:r>
      <w:proofErr w:type="spellStart"/>
      <w:r w:rsidRPr="00D0652F">
        <w:rPr>
          <w:rFonts w:ascii="Calibri" w:hAnsi="Calibri" w:cs="Calibri"/>
          <w:i/>
          <w:iCs/>
          <w:color w:val="000000"/>
        </w:rPr>
        <w:t>Keras</w:t>
      </w:r>
      <w:proofErr w:type="spellEnd"/>
      <w:r w:rsidRPr="00D0652F">
        <w:rPr>
          <w:rFonts w:ascii="Calibri" w:hAnsi="Calibri" w:cs="Calibri"/>
          <w:color w:val="000000"/>
        </w:rPr>
        <w:t>. (2017). Keras.io. https://blog.keras.io/a-ten-minute-introduction-to-sequence-to-sequence-learning-in-keras.html</w:t>
      </w:r>
    </w:p>
    <w:p w14:paraId="15E349B0" w14:textId="77777777" w:rsidR="00D0652F" w:rsidRPr="00D0652F" w:rsidRDefault="00D0652F" w:rsidP="00D0652F">
      <w:pPr>
        <w:pStyle w:val="NormalWeb"/>
        <w:spacing w:before="0" w:beforeAutospacing="0" w:after="0" w:afterAutospacing="0" w:line="480" w:lineRule="atLeast"/>
        <w:ind w:left="720" w:hanging="720"/>
        <w:rPr>
          <w:rFonts w:ascii="Calibri" w:hAnsi="Calibri" w:cs="Calibri"/>
          <w:color w:val="000000"/>
        </w:rPr>
      </w:pPr>
      <w:r w:rsidRPr="00D0652F">
        <w:rPr>
          <w:rFonts w:ascii="Calibri" w:hAnsi="Calibri" w:cs="Calibri"/>
          <w:color w:val="000000"/>
        </w:rPr>
        <w:t>‌Takezawa, A. (2021, March 8). </w:t>
      </w:r>
      <w:r w:rsidRPr="00D0652F">
        <w:rPr>
          <w:rFonts w:ascii="Calibri" w:hAnsi="Calibri" w:cs="Calibri"/>
          <w:i/>
          <w:iCs/>
          <w:color w:val="000000"/>
        </w:rPr>
        <w:t xml:space="preserve">How to implement Seq2Seq LSTM Model in </w:t>
      </w:r>
      <w:proofErr w:type="spellStart"/>
      <w:r w:rsidRPr="00D0652F">
        <w:rPr>
          <w:rFonts w:ascii="Calibri" w:hAnsi="Calibri" w:cs="Calibri"/>
          <w:i/>
          <w:iCs/>
          <w:color w:val="000000"/>
        </w:rPr>
        <w:t>Keras</w:t>
      </w:r>
      <w:proofErr w:type="spellEnd"/>
      <w:r w:rsidRPr="00D0652F">
        <w:rPr>
          <w:rFonts w:ascii="Calibri" w:hAnsi="Calibri" w:cs="Calibri"/>
          <w:i/>
          <w:iCs/>
          <w:color w:val="000000"/>
        </w:rPr>
        <w:t xml:space="preserve"> #ShortcutNLP</w:t>
      </w:r>
      <w:r w:rsidRPr="00D0652F">
        <w:rPr>
          <w:rFonts w:ascii="Calibri" w:hAnsi="Calibri" w:cs="Calibri"/>
          <w:color w:val="000000"/>
        </w:rPr>
        <w:t>. Medium. https://towardsdatascience.com/how-to-implement-seq2seq-lstm-model-in-keras-shortcutnlp-6f355f3e5639</w:t>
      </w:r>
    </w:p>
    <w:p w14:paraId="45F8CFB0" w14:textId="77777777" w:rsidR="00D0652F" w:rsidRPr="00576330" w:rsidRDefault="00D0652F" w:rsidP="00D0652F">
      <w:pPr>
        <w:pStyle w:val="NormalWeb"/>
        <w:spacing w:before="0" w:beforeAutospacing="0" w:after="0" w:afterAutospacing="0" w:line="480" w:lineRule="atLeast"/>
        <w:ind w:left="720" w:hanging="720"/>
        <w:rPr>
          <w:rFonts w:ascii="Calibri" w:hAnsi="Calibri" w:cs="Calibri"/>
          <w:color w:val="000000"/>
        </w:rPr>
      </w:pPr>
      <w:r w:rsidRPr="00576330">
        <w:rPr>
          <w:rFonts w:ascii="Calibri" w:hAnsi="Calibri" w:cs="Calibri"/>
          <w:color w:val="000000"/>
        </w:rPr>
        <w:t>‌Otten, N. V. (2023, September 28). </w:t>
      </w:r>
      <w:r w:rsidRPr="00576330">
        <w:rPr>
          <w:rFonts w:ascii="Calibri" w:hAnsi="Calibri" w:cs="Calibri"/>
          <w:i/>
          <w:iCs/>
          <w:color w:val="000000"/>
        </w:rPr>
        <w:t xml:space="preserve">Sequence-to-Sequence Architecture Made Easy &amp; How </w:t>
      </w:r>
      <w:proofErr w:type="gramStart"/>
      <w:r w:rsidRPr="00576330">
        <w:rPr>
          <w:rFonts w:ascii="Calibri" w:hAnsi="Calibri" w:cs="Calibri"/>
          <w:i/>
          <w:iCs/>
          <w:color w:val="000000"/>
        </w:rPr>
        <w:t>To</w:t>
      </w:r>
      <w:proofErr w:type="gramEnd"/>
      <w:r w:rsidRPr="00576330">
        <w:rPr>
          <w:rFonts w:ascii="Calibri" w:hAnsi="Calibri" w:cs="Calibri"/>
          <w:i/>
          <w:iCs/>
          <w:color w:val="000000"/>
        </w:rPr>
        <w:t xml:space="preserve"> Tutorial In Python</w:t>
      </w:r>
      <w:r w:rsidRPr="00576330">
        <w:rPr>
          <w:rFonts w:ascii="Calibri" w:hAnsi="Calibri" w:cs="Calibri"/>
          <w:color w:val="000000"/>
        </w:rPr>
        <w:t>. Spot Intelligence. https://spotintelligence.com/2023/09/28/sequence-to-sequence/</w:t>
      </w:r>
    </w:p>
    <w:p w14:paraId="390EE0F6" w14:textId="77777777" w:rsidR="00D0652F" w:rsidRPr="00576330" w:rsidRDefault="00D0652F" w:rsidP="00D0652F">
      <w:pPr>
        <w:pStyle w:val="NormalWeb"/>
        <w:spacing w:before="0" w:beforeAutospacing="0" w:after="0" w:afterAutospacing="0" w:line="480" w:lineRule="atLeast"/>
        <w:ind w:left="720" w:hanging="720"/>
        <w:rPr>
          <w:rFonts w:ascii="Calibri" w:hAnsi="Calibri" w:cs="Calibri"/>
          <w:color w:val="000000"/>
        </w:rPr>
      </w:pPr>
      <w:r w:rsidRPr="00576330">
        <w:rPr>
          <w:rFonts w:ascii="Calibri" w:hAnsi="Calibri" w:cs="Calibri"/>
          <w:color w:val="000000"/>
        </w:rPr>
        <w:t>‌</w:t>
      </w:r>
      <w:r w:rsidRPr="00576330">
        <w:rPr>
          <w:rFonts w:ascii="Calibri" w:hAnsi="Calibri" w:cs="Calibri"/>
          <w:i/>
          <w:iCs/>
          <w:color w:val="000000"/>
        </w:rPr>
        <w:t>Enron Email Dataset</w:t>
      </w:r>
      <w:r w:rsidRPr="00576330">
        <w:rPr>
          <w:rFonts w:ascii="Calibri" w:hAnsi="Calibri" w:cs="Calibri"/>
          <w:color w:val="000000"/>
        </w:rPr>
        <w:t>. (2011). Cmu.edu. https://www.cs.cmu.edu/~enron/</w:t>
      </w:r>
    </w:p>
    <w:p w14:paraId="4AC06649" w14:textId="77777777" w:rsidR="00D0652F" w:rsidRPr="00576330" w:rsidRDefault="00D0652F" w:rsidP="00D0652F">
      <w:pPr>
        <w:pStyle w:val="NormalWeb"/>
        <w:spacing w:before="0" w:beforeAutospacing="0" w:after="0" w:afterAutospacing="0" w:line="480" w:lineRule="atLeast"/>
        <w:ind w:left="720" w:hanging="720"/>
        <w:rPr>
          <w:rFonts w:ascii="Calibri" w:hAnsi="Calibri" w:cs="Calibri"/>
          <w:color w:val="000000"/>
        </w:rPr>
      </w:pPr>
      <w:r w:rsidRPr="00576330">
        <w:rPr>
          <w:rFonts w:ascii="Calibri" w:hAnsi="Calibri" w:cs="Calibri"/>
          <w:color w:val="000000"/>
        </w:rPr>
        <w:t>‌</w:t>
      </w:r>
      <w:r w:rsidRPr="00576330">
        <w:rPr>
          <w:rFonts w:ascii="Calibri" w:hAnsi="Calibri" w:cs="Calibri"/>
          <w:i/>
          <w:iCs/>
          <w:color w:val="000000"/>
        </w:rPr>
        <w:t xml:space="preserve">Model Selection Techniques: How </w:t>
      </w:r>
      <w:proofErr w:type="gramStart"/>
      <w:r w:rsidRPr="00576330">
        <w:rPr>
          <w:rFonts w:ascii="Calibri" w:hAnsi="Calibri" w:cs="Calibri"/>
          <w:i/>
          <w:iCs/>
          <w:color w:val="000000"/>
        </w:rPr>
        <w:t>To</w:t>
      </w:r>
      <w:proofErr w:type="gramEnd"/>
      <w:r w:rsidRPr="00576330">
        <w:rPr>
          <w:rFonts w:ascii="Calibri" w:hAnsi="Calibri" w:cs="Calibri"/>
          <w:i/>
          <w:iCs/>
          <w:color w:val="000000"/>
        </w:rPr>
        <w:t xml:space="preserve"> Select A Suitable Machine Learning Model?</w:t>
      </w:r>
      <w:r w:rsidRPr="00576330">
        <w:rPr>
          <w:rFonts w:ascii="Calibri" w:hAnsi="Calibri" w:cs="Calibri"/>
          <w:color w:val="000000"/>
        </w:rPr>
        <w:t> (n.d.). Censius.ai. https://censius.ai/blogs/machine-learning-model-selection-techniques</w:t>
      </w:r>
    </w:p>
    <w:p w14:paraId="5ECEE6B6" w14:textId="77777777" w:rsidR="00576330" w:rsidRPr="00576330" w:rsidRDefault="00D0652F" w:rsidP="00576330">
      <w:pPr>
        <w:pStyle w:val="NormalWeb"/>
        <w:spacing w:before="0" w:beforeAutospacing="0" w:after="0" w:afterAutospacing="0" w:line="480" w:lineRule="atLeast"/>
        <w:ind w:left="720" w:hanging="720"/>
        <w:rPr>
          <w:rFonts w:ascii="Calibri" w:hAnsi="Calibri" w:cs="Calibri"/>
          <w:color w:val="000000"/>
        </w:rPr>
      </w:pPr>
      <w:r w:rsidRPr="00576330">
        <w:rPr>
          <w:rFonts w:ascii="Calibri" w:hAnsi="Calibri" w:cs="Calibri"/>
          <w:color w:val="000000"/>
        </w:rPr>
        <w:t>‌</w:t>
      </w:r>
      <w:r w:rsidR="00576330" w:rsidRPr="00576330">
        <w:rPr>
          <w:rFonts w:ascii="Calibri" w:hAnsi="Calibri" w:cs="Calibri"/>
          <w:i/>
          <w:iCs/>
          <w:color w:val="000000"/>
        </w:rPr>
        <w:t>How to Implement Seq2seq Model | cnvrg.io</w:t>
      </w:r>
      <w:r w:rsidR="00576330" w:rsidRPr="00576330">
        <w:rPr>
          <w:rFonts w:ascii="Calibri" w:hAnsi="Calibri" w:cs="Calibri"/>
          <w:color w:val="000000"/>
        </w:rPr>
        <w:t>. (2021, November 17). https://cnvrg.io/seq2seq-model/</w:t>
      </w:r>
    </w:p>
    <w:p w14:paraId="77DA508B" w14:textId="77777777" w:rsidR="00D0652F" w:rsidRPr="00576330" w:rsidRDefault="00D0652F" w:rsidP="00D0652F">
      <w:pPr>
        <w:pStyle w:val="NormalWeb"/>
        <w:spacing w:before="0" w:beforeAutospacing="0" w:after="0" w:afterAutospacing="0" w:line="480" w:lineRule="atLeast"/>
        <w:ind w:left="720" w:hanging="720"/>
        <w:rPr>
          <w:rFonts w:ascii="Calibri" w:hAnsi="Calibri" w:cs="Calibri"/>
          <w:color w:val="000000"/>
        </w:rPr>
      </w:pPr>
      <w:proofErr w:type="spellStart"/>
      <w:r w:rsidRPr="00576330">
        <w:rPr>
          <w:rFonts w:ascii="Calibri" w:hAnsi="Calibri" w:cs="Calibri"/>
          <w:color w:val="000000"/>
        </w:rPr>
        <w:t>Aboze</w:t>
      </w:r>
      <w:proofErr w:type="spellEnd"/>
      <w:r w:rsidRPr="00576330">
        <w:rPr>
          <w:rFonts w:ascii="Calibri" w:hAnsi="Calibri" w:cs="Calibri"/>
          <w:color w:val="000000"/>
        </w:rPr>
        <w:t>, B. J. (2023, August 1). </w:t>
      </w:r>
      <w:r w:rsidRPr="00576330">
        <w:rPr>
          <w:rFonts w:ascii="Calibri" w:hAnsi="Calibri" w:cs="Calibri"/>
          <w:i/>
          <w:iCs/>
          <w:color w:val="000000"/>
        </w:rPr>
        <w:t>Top Model Selection Techniques in Machine Learning Projects</w:t>
      </w:r>
      <w:r w:rsidRPr="00576330">
        <w:rPr>
          <w:rFonts w:ascii="Calibri" w:hAnsi="Calibri" w:cs="Calibri"/>
          <w:color w:val="000000"/>
        </w:rPr>
        <w:t xml:space="preserve">. </w:t>
      </w:r>
      <w:proofErr w:type="spellStart"/>
      <w:r w:rsidRPr="00576330">
        <w:rPr>
          <w:rFonts w:ascii="Calibri" w:hAnsi="Calibri" w:cs="Calibri"/>
          <w:color w:val="000000"/>
        </w:rPr>
        <w:t>Deepchecks</w:t>
      </w:r>
      <w:proofErr w:type="spellEnd"/>
      <w:r w:rsidRPr="00576330">
        <w:rPr>
          <w:rFonts w:ascii="Calibri" w:hAnsi="Calibri" w:cs="Calibri"/>
          <w:color w:val="000000"/>
        </w:rPr>
        <w:t>. https://deepchecks.com/model-selection-techniques-in-ml-projects/</w:t>
      </w:r>
    </w:p>
    <w:p w14:paraId="0D50E36E" w14:textId="77777777" w:rsidR="00D0652F" w:rsidRDefault="00D0652F" w:rsidP="00D0652F">
      <w:pPr>
        <w:pStyle w:val="NormalWeb"/>
        <w:rPr>
          <w:rFonts w:ascii="Calibri" w:hAnsi="Calibri" w:cs="Calibri"/>
          <w:color w:val="000000"/>
          <w:sz w:val="27"/>
          <w:szCs w:val="27"/>
        </w:rPr>
      </w:pPr>
      <w:r>
        <w:rPr>
          <w:rFonts w:ascii="Calibri" w:hAnsi="Calibri" w:cs="Calibri"/>
          <w:color w:val="000000"/>
          <w:sz w:val="27"/>
          <w:szCs w:val="27"/>
        </w:rPr>
        <w:t>‌</w:t>
      </w:r>
    </w:p>
    <w:p w14:paraId="4B8E95CA" w14:textId="50CB7696" w:rsidR="00D0652F" w:rsidRDefault="00D0652F" w:rsidP="00D0652F">
      <w:pPr>
        <w:pStyle w:val="NormalWeb"/>
        <w:rPr>
          <w:rFonts w:ascii="Calibri" w:hAnsi="Calibri" w:cs="Calibri"/>
          <w:color w:val="000000"/>
          <w:sz w:val="27"/>
          <w:szCs w:val="27"/>
        </w:rPr>
      </w:pPr>
    </w:p>
    <w:p w14:paraId="5CA3C81B" w14:textId="381550B5" w:rsidR="00D0652F" w:rsidRPr="00D0652F" w:rsidRDefault="00D0652F" w:rsidP="00D0652F">
      <w:pPr>
        <w:pStyle w:val="NormalWeb"/>
        <w:rPr>
          <w:rFonts w:ascii="Calibri" w:hAnsi="Calibri" w:cs="Calibri"/>
          <w:color w:val="000000"/>
        </w:rPr>
      </w:pPr>
    </w:p>
    <w:p w14:paraId="23E9222D" w14:textId="77777777" w:rsidR="00D0652F" w:rsidRPr="00203901" w:rsidRDefault="00D0652F" w:rsidP="00203901">
      <w:pPr>
        <w:pStyle w:val="NormalWeb"/>
        <w:spacing w:before="0" w:beforeAutospacing="0" w:after="0" w:afterAutospacing="0" w:line="480" w:lineRule="atLeast"/>
        <w:ind w:left="720" w:hanging="720"/>
        <w:rPr>
          <w:rFonts w:ascii="Calibri" w:hAnsi="Calibri" w:cs="Calibri"/>
          <w:color w:val="000000"/>
        </w:rPr>
      </w:pPr>
    </w:p>
    <w:p w14:paraId="260883D6" w14:textId="77777777" w:rsidR="00203901" w:rsidRDefault="00203901" w:rsidP="00203901">
      <w:pPr>
        <w:pStyle w:val="NormalWeb"/>
        <w:rPr>
          <w:rFonts w:ascii="Calibri" w:hAnsi="Calibri" w:cs="Calibri"/>
          <w:color w:val="000000"/>
          <w:sz w:val="27"/>
          <w:szCs w:val="27"/>
        </w:rPr>
      </w:pPr>
      <w:r>
        <w:rPr>
          <w:rFonts w:ascii="Calibri" w:hAnsi="Calibri" w:cs="Calibri"/>
          <w:color w:val="000000"/>
          <w:sz w:val="27"/>
          <w:szCs w:val="27"/>
        </w:rPr>
        <w:t>‌</w:t>
      </w:r>
    </w:p>
    <w:p w14:paraId="0540FF4E" w14:textId="77777777" w:rsidR="00203901" w:rsidRPr="00CF5D5D" w:rsidRDefault="00203901" w:rsidP="00CF5D5D">
      <w:pPr>
        <w:spacing w:line="480" w:lineRule="auto"/>
        <w:rPr>
          <w:rFonts w:ascii="Times New Roman" w:hAnsi="Times New Roman" w:cs="Times New Roman"/>
          <w:sz w:val="24"/>
          <w:szCs w:val="24"/>
        </w:rPr>
      </w:pPr>
    </w:p>
    <w:sectPr w:rsidR="00203901" w:rsidRPr="00CF5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F1812"/>
    <w:multiLevelType w:val="hybridMultilevel"/>
    <w:tmpl w:val="A8DA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7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3D"/>
    <w:rsid w:val="0010673C"/>
    <w:rsid w:val="00203901"/>
    <w:rsid w:val="00576330"/>
    <w:rsid w:val="006E373D"/>
    <w:rsid w:val="00885353"/>
    <w:rsid w:val="00965E2A"/>
    <w:rsid w:val="009F5077"/>
    <w:rsid w:val="00B074F9"/>
    <w:rsid w:val="00B462CD"/>
    <w:rsid w:val="00BB6753"/>
    <w:rsid w:val="00CF5D5D"/>
    <w:rsid w:val="00D0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9A61"/>
  <w15:chartTrackingRefBased/>
  <w15:docId w15:val="{7ACAB34D-B6C9-4151-8519-CC3A8940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5D5D"/>
    <w:rPr>
      <w:color w:val="0563C1" w:themeColor="hyperlink"/>
      <w:u w:val="single"/>
    </w:rPr>
  </w:style>
  <w:style w:type="character" w:styleId="UnresolvedMention">
    <w:name w:val="Unresolved Mention"/>
    <w:basedOn w:val="DefaultParagraphFont"/>
    <w:uiPriority w:val="99"/>
    <w:semiHidden/>
    <w:unhideWhenUsed/>
    <w:rsid w:val="00CF5D5D"/>
    <w:rPr>
      <w:color w:val="605E5C"/>
      <w:shd w:val="clear" w:color="auto" w:fill="E1DFDD"/>
    </w:rPr>
  </w:style>
  <w:style w:type="paragraph" w:styleId="ListParagraph">
    <w:name w:val="List Paragraph"/>
    <w:basedOn w:val="Normal"/>
    <w:uiPriority w:val="34"/>
    <w:qFormat/>
    <w:rsid w:val="00B074F9"/>
    <w:pPr>
      <w:ind w:left="720"/>
      <w:contextualSpacing/>
    </w:pPr>
  </w:style>
  <w:style w:type="paragraph" w:styleId="NormalWeb">
    <w:name w:val="Normal (Web)"/>
    <w:basedOn w:val="Normal"/>
    <w:uiPriority w:val="99"/>
    <w:semiHidden/>
    <w:unhideWhenUsed/>
    <w:rsid w:val="002039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713189">
      <w:bodyDiv w:val="1"/>
      <w:marLeft w:val="0"/>
      <w:marRight w:val="0"/>
      <w:marTop w:val="0"/>
      <w:marBottom w:val="0"/>
      <w:divBdr>
        <w:top w:val="none" w:sz="0" w:space="0" w:color="auto"/>
        <w:left w:val="none" w:sz="0" w:space="0" w:color="auto"/>
        <w:bottom w:val="none" w:sz="0" w:space="0" w:color="auto"/>
        <w:right w:val="none" w:sz="0" w:space="0" w:color="auto"/>
      </w:divBdr>
    </w:div>
    <w:div w:id="613366798">
      <w:bodyDiv w:val="1"/>
      <w:marLeft w:val="0"/>
      <w:marRight w:val="0"/>
      <w:marTop w:val="0"/>
      <w:marBottom w:val="0"/>
      <w:divBdr>
        <w:top w:val="none" w:sz="0" w:space="0" w:color="auto"/>
        <w:left w:val="none" w:sz="0" w:space="0" w:color="auto"/>
        <w:bottom w:val="none" w:sz="0" w:space="0" w:color="auto"/>
        <w:right w:val="none" w:sz="0" w:space="0" w:color="auto"/>
      </w:divBdr>
    </w:div>
    <w:div w:id="675961685">
      <w:bodyDiv w:val="1"/>
      <w:marLeft w:val="0"/>
      <w:marRight w:val="0"/>
      <w:marTop w:val="0"/>
      <w:marBottom w:val="0"/>
      <w:divBdr>
        <w:top w:val="none" w:sz="0" w:space="0" w:color="auto"/>
        <w:left w:val="none" w:sz="0" w:space="0" w:color="auto"/>
        <w:bottom w:val="none" w:sz="0" w:space="0" w:color="auto"/>
        <w:right w:val="none" w:sz="0" w:space="0" w:color="auto"/>
      </w:divBdr>
    </w:div>
    <w:div w:id="745802858">
      <w:bodyDiv w:val="1"/>
      <w:marLeft w:val="0"/>
      <w:marRight w:val="0"/>
      <w:marTop w:val="0"/>
      <w:marBottom w:val="0"/>
      <w:divBdr>
        <w:top w:val="none" w:sz="0" w:space="0" w:color="auto"/>
        <w:left w:val="none" w:sz="0" w:space="0" w:color="auto"/>
        <w:bottom w:val="none" w:sz="0" w:space="0" w:color="auto"/>
        <w:right w:val="none" w:sz="0" w:space="0" w:color="auto"/>
      </w:divBdr>
    </w:div>
    <w:div w:id="1009601217">
      <w:bodyDiv w:val="1"/>
      <w:marLeft w:val="0"/>
      <w:marRight w:val="0"/>
      <w:marTop w:val="0"/>
      <w:marBottom w:val="0"/>
      <w:divBdr>
        <w:top w:val="none" w:sz="0" w:space="0" w:color="auto"/>
        <w:left w:val="none" w:sz="0" w:space="0" w:color="auto"/>
        <w:bottom w:val="none" w:sz="0" w:space="0" w:color="auto"/>
        <w:right w:val="none" w:sz="0" w:space="0" w:color="auto"/>
      </w:divBdr>
    </w:div>
    <w:div w:id="1459108141">
      <w:bodyDiv w:val="1"/>
      <w:marLeft w:val="0"/>
      <w:marRight w:val="0"/>
      <w:marTop w:val="0"/>
      <w:marBottom w:val="0"/>
      <w:divBdr>
        <w:top w:val="none" w:sz="0" w:space="0" w:color="auto"/>
        <w:left w:val="none" w:sz="0" w:space="0" w:color="auto"/>
        <w:bottom w:val="none" w:sz="0" w:space="0" w:color="auto"/>
        <w:right w:val="none" w:sz="0" w:space="0" w:color="auto"/>
      </w:divBdr>
    </w:div>
    <w:div w:id="1654290464">
      <w:bodyDiv w:val="1"/>
      <w:marLeft w:val="0"/>
      <w:marRight w:val="0"/>
      <w:marTop w:val="0"/>
      <w:marBottom w:val="0"/>
      <w:divBdr>
        <w:top w:val="none" w:sz="0" w:space="0" w:color="auto"/>
        <w:left w:val="none" w:sz="0" w:space="0" w:color="auto"/>
        <w:bottom w:val="none" w:sz="0" w:space="0" w:color="auto"/>
        <w:right w:val="none" w:sz="0" w:space="0" w:color="auto"/>
      </w:divBdr>
    </w:div>
    <w:div w:id="1740401082">
      <w:bodyDiv w:val="1"/>
      <w:marLeft w:val="0"/>
      <w:marRight w:val="0"/>
      <w:marTop w:val="0"/>
      <w:marBottom w:val="0"/>
      <w:divBdr>
        <w:top w:val="none" w:sz="0" w:space="0" w:color="auto"/>
        <w:left w:val="none" w:sz="0" w:space="0" w:color="auto"/>
        <w:bottom w:val="none" w:sz="0" w:space="0" w:color="auto"/>
        <w:right w:val="none" w:sz="0" w:space="0" w:color="auto"/>
      </w:divBdr>
    </w:div>
    <w:div w:id="1910731039">
      <w:bodyDiv w:val="1"/>
      <w:marLeft w:val="0"/>
      <w:marRight w:val="0"/>
      <w:marTop w:val="0"/>
      <w:marBottom w:val="0"/>
      <w:divBdr>
        <w:top w:val="none" w:sz="0" w:space="0" w:color="auto"/>
        <w:left w:val="none" w:sz="0" w:space="0" w:color="auto"/>
        <w:bottom w:val="none" w:sz="0" w:space="0" w:color="auto"/>
        <w:right w:val="none" w:sz="0" w:space="0" w:color="auto"/>
      </w:divBdr>
    </w:div>
    <w:div w:id="200817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cs.cmu.edu/~enron/" TargetMode="External"/><Relationship Id="rId10" Type="http://schemas.openxmlformats.org/officeDocument/2006/relationships/hyperlink" Target="https://www.geeksforgeeks.org/seq2seq-model-in-machine-learning/"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11</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Birhanu</dc:creator>
  <cp:keywords/>
  <dc:description/>
  <cp:lastModifiedBy>Beth Birhanu</cp:lastModifiedBy>
  <cp:revision>1</cp:revision>
  <dcterms:created xsi:type="dcterms:W3CDTF">2024-03-09T00:25:00Z</dcterms:created>
  <dcterms:modified xsi:type="dcterms:W3CDTF">2024-03-11T00:42:00Z</dcterms:modified>
</cp:coreProperties>
</file>