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642" w:rsidRPr="006351FE" w:rsidRDefault="00CC0DA2" w:rsidP="00C16642">
      <w:pPr>
        <w:autoSpaceDE w:val="0"/>
        <w:autoSpaceDN w:val="0"/>
        <w:adjustRightInd w:val="0"/>
        <w:rPr>
          <w:rFonts w:ascii="Eurostile" w:hAnsi="Eurostile"/>
          <w:b/>
          <w:sz w:val="56"/>
          <w:szCs w:val="56"/>
        </w:rPr>
      </w:pPr>
      <w:r>
        <w:rPr>
          <w:rFonts w:ascii="Eurostile" w:hAnsi="Eurostile"/>
          <w:b/>
          <w:noProof/>
          <w:sz w:val="56"/>
          <w:szCs w:val="56"/>
          <w:lang w:eastAsia="en-US"/>
        </w:rPr>
        <w:pict>
          <v:line id="Line 13" o:spid="_x0000_s1069" style="position:absolute;z-index:251661312;visibility:visible" from="-37.45pt,41.65pt" to="474.05pt,41.65pt" strokeweight="3pt"/>
        </w:pict>
      </w:r>
      <w:r w:rsidR="00C1741D">
        <w:rPr>
          <w:rFonts w:ascii="Eurostile" w:eastAsia="Eurostile" w:hAnsi="Eurostile" w:cs="Eurostile"/>
          <w:b/>
          <w:bCs/>
          <w:noProof/>
          <w:sz w:val="56"/>
          <w:szCs w:val="56"/>
          <w:bdr w:val="nil"/>
          <w:lang w:val="it-IT" w:eastAsia="en-US"/>
        </w:rPr>
        <w:t>SelectSpin™ Spectra 6C</w:t>
      </w:r>
    </w:p>
    <w:p w:rsidR="00C16642" w:rsidRPr="006351FE" w:rsidRDefault="00CC0DA2" w:rsidP="00C16642">
      <w:pPr>
        <w:autoSpaceDE w:val="0"/>
        <w:autoSpaceDN w:val="0"/>
        <w:adjustRightInd w:val="0"/>
        <w:rPr>
          <w:rFonts w:ascii="Arial" w:hAnsi="Arial" w:cs="Arial"/>
          <w:b/>
          <w:bCs/>
          <w:sz w:val="32"/>
          <w:szCs w:val="32"/>
        </w:rPr>
      </w:pPr>
      <w:r w:rsidRPr="00CC0DA2">
        <w:rPr>
          <w:rFonts w:ascii="Copperplate Gothic Light" w:hAnsi="Copperplate Gothic Light"/>
          <w:noProof/>
          <w:sz w:val="62"/>
          <w:lang w:eastAsia="en-US"/>
        </w:rPr>
        <w:pict>
          <v:line id="Line 14" o:spid="_x0000_s1026" style="position:absolute;z-index:251662336;visibility:visible" from="-37.45pt,2.6pt" to="474.05pt,2.6pt" strokecolor="#005a7c" strokeweight="3pt"/>
        </w:pict>
      </w:r>
      <w:r w:rsidR="00C1741D">
        <w:rPr>
          <w:rFonts w:ascii="Eurostile" w:eastAsia="Eurostile" w:hAnsi="Eurostile" w:cs="Eurostile"/>
          <w:b/>
          <w:bCs/>
          <w:noProof/>
          <w:sz w:val="48"/>
          <w:szCs w:val="48"/>
          <w:bdr w:val="nil"/>
          <w:lang w:val="it-IT" w:eastAsia="en-US"/>
        </w:rPr>
        <w:t>Manuale utente</w:t>
      </w:r>
    </w:p>
    <w:p w:rsidR="00F963EF" w:rsidRDefault="00C1741D" w:rsidP="00F963EF">
      <w:pPr>
        <w:autoSpaceDE w:val="0"/>
        <w:autoSpaceDN w:val="0"/>
        <w:adjustRightInd w:val="0"/>
        <w:jc w:val="center"/>
        <w:rPr>
          <w:rFonts w:ascii="Arial" w:hAnsi="Arial" w:cs="Arial"/>
          <w:b/>
          <w:bCs/>
          <w:sz w:val="32"/>
          <w:szCs w:val="32"/>
        </w:rPr>
      </w:pPr>
    </w:p>
    <w:p w:rsidR="00C16642" w:rsidRDefault="00C1741D" w:rsidP="00F963EF">
      <w:pPr>
        <w:autoSpaceDE w:val="0"/>
        <w:autoSpaceDN w:val="0"/>
        <w:adjustRightInd w:val="0"/>
        <w:jc w:val="center"/>
        <w:rPr>
          <w:rFonts w:ascii="Arial" w:hAnsi="Arial" w:cs="Arial"/>
          <w:b/>
          <w:bCs/>
          <w:sz w:val="32"/>
          <w:szCs w:val="32"/>
        </w:rPr>
      </w:pPr>
    </w:p>
    <w:p w:rsidR="00C16642" w:rsidRDefault="00C1741D" w:rsidP="00F963EF">
      <w:pPr>
        <w:autoSpaceDE w:val="0"/>
        <w:autoSpaceDN w:val="0"/>
        <w:adjustRightInd w:val="0"/>
        <w:jc w:val="center"/>
        <w:rPr>
          <w:rFonts w:ascii="Arial" w:hAnsi="Arial" w:cs="Arial"/>
          <w:b/>
          <w:bCs/>
          <w:sz w:val="32"/>
          <w:szCs w:val="32"/>
        </w:rPr>
      </w:pPr>
    </w:p>
    <w:p w:rsidR="00C16642" w:rsidRDefault="00C1741D" w:rsidP="00F963EF">
      <w:pPr>
        <w:autoSpaceDE w:val="0"/>
        <w:autoSpaceDN w:val="0"/>
        <w:adjustRightInd w:val="0"/>
        <w:jc w:val="center"/>
        <w:rPr>
          <w:rFonts w:ascii="Arial" w:hAnsi="Arial" w:cs="Arial"/>
          <w:b/>
          <w:bCs/>
          <w:sz w:val="32"/>
          <w:szCs w:val="32"/>
        </w:rPr>
      </w:pPr>
    </w:p>
    <w:p w:rsidR="00F963EF" w:rsidRDefault="00C1741D" w:rsidP="00F963EF">
      <w:pPr>
        <w:autoSpaceDE w:val="0"/>
        <w:autoSpaceDN w:val="0"/>
        <w:adjustRightInd w:val="0"/>
        <w:jc w:val="center"/>
        <w:rPr>
          <w:rFonts w:ascii="Arial" w:hAnsi="Arial" w:cs="Arial"/>
          <w:b/>
          <w:bCs/>
          <w:sz w:val="32"/>
          <w:szCs w:val="32"/>
        </w:rPr>
      </w:pPr>
    </w:p>
    <w:p w:rsidR="00F963EF" w:rsidRDefault="00C1741D" w:rsidP="00F963EF">
      <w:pPr>
        <w:autoSpaceDE w:val="0"/>
        <w:autoSpaceDN w:val="0"/>
        <w:adjustRightInd w:val="0"/>
        <w:spacing w:line="440" w:lineRule="atLeast"/>
        <w:jc w:val="center"/>
        <w:rPr>
          <w:rFonts w:ascii="Arial" w:hAnsi="Arial" w:cs="Arial"/>
          <w:b/>
          <w:bCs/>
          <w:sz w:val="56"/>
          <w:szCs w:val="56"/>
        </w:rPr>
      </w:pPr>
      <w:r>
        <w:rPr>
          <w:noProof/>
          <w:lang w:eastAsia="zh-TW"/>
        </w:rPr>
        <w:drawing>
          <wp:inline distT="0" distB="0" distL="0" distR="0">
            <wp:extent cx="3038475" cy="205740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3038475" cy="2057400"/>
                    </a:xfrm>
                    <a:prstGeom prst="rect">
                      <a:avLst/>
                    </a:prstGeom>
                    <a:noFill/>
                    <a:ln>
                      <a:noFill/>
                    </a:ln>
                  </pic:spPr>
                </pic:pic>
              </a:graphicData>
            </a:graphic>
          </wp:inline>
        </w:drawing>
      </w:r>
    </w:p>
    <w:p w:rsidR="00F963EF" w:rsidRDefault="00C1741D" w:rsidP="00F963EF">
      <w:pPr>
        <w:autoSpaceDE w:val="0"/>
        <w:autoSpaceDN w:val="0"/>
        <w:adjustRightInd w:val="0"/>
        <w:spacing w:line="440" w:lineRule="atLeast"/>
        <w:jc w:val="center"/>
        <w:rPr>
          <w:rFonts w:ascii="Arial" w:hAnsi="Arial" w:cs="Arial"/>
          <w:b/>
          <w:bCs/>
          <w:sz w:val="56"/>
          <w:szCs w:val="56"/>
        </w:rPr>
      </w:pPr>
      <w:r>
        <w:rPr>
          <w:noProof/>
          <w:lang w:eastAsia="zh-TW"/>
        </w:rPr>
        <w:drawing>
          <wp:inline distT="0" distB="0" distL="0" distR="0">
            <wp:extent cx="3048000" cy="20669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3048000" cy="2066925"/>
                    </a:xfrm>
                    <a:prstGeom prst="rect">
                      <a:avLst/>
                    </a:prstGeom>
                    <a:noFill/>
                    <a:ln>
                      <a:noFill/>
                    </a:ln>
                  </pic:spPr>
                </pic:pic>
              </a:graphicData>
            </a:graphic>
          </wp:inline>
        </w:drawing>
      </w:r>
    </w:p>
    <w:p w:rsidR="00F963EF" w:rsidRDefault="00C1741D" w:rsidP="00F963EF">
      <w:pPr>
        <w:autoSpaceDE w:val="0"/>
        <w:autoSpaceDN w:val="0"/>
        <w:adjustRightInd w:val="0"/>
        <w:spacing w:line="440" w:lineRule="atLeast"/>
        <w:jc w:val="center"/>
        <w:rPr>
          <w:rFonts w:ascii="Arial" w:hAnsi="Arial" w:cs="Arial"/>
          <w:b/>
          <w:bCs/>
          <w:sz w:val="28"/>
          <w:szCs w:val="28"/>
        </w:rPr>
      </w:pPr>
    </w:p>
    <w:p w:rsidR="00F963EF" w:rsidRDefault="00C1741D" w:rsidP="00F963EF">
      <w:pPr>
        <w:autoSpaceDE w:val="0"/>
        <w:autoSpaceDN w:val="0"/>
        <w:adjustRightInd w:val="0"/>
        <w:spacing w:line="440" w:lineRule="atLeast"/>
        <w:jc w:val="center"/>
        <w:rPr>
          <w:rFonts w:ascii="Arial" w:hAnsi="Arial" w:cs="Arial"/>
          <w:b/>
          <w:bCs/>
          <w:sz w:val="28"/>
          <w:szCs w:val="28"/>
        </w:rPr>
      </w:pPr>
      <w:r>
        <w:rPr>
          <w:rFonts w:ascii="Arial" w:eastAsia="Arial" w:hAnsi="Arial" w:cs="Arial"/>
          <w:b/>
          <w:bCs/>
          <w:sz w:val="28"/>
          <w:szCs w:val="28"/>
          <w:bdr w:val="nil"/>
          <w:lang w:val="it-IT"/>
        </w:rPr>
        <w:t>SBC0060</w:t>
      </w:r>
    </w:p>
    <w:p w:rsidR="00815741" w:rsidRDefault="00C1741D" w:rsidP="00F963EF">
      <w:pPr>
        <w:autoSpaceDE w:val="0"/>
        <w:autoSpaceDN w:val="0"/>
        <w:adjustRightInd w:val="0"/>
        <w:spacing w:line="440" w:lineRule="atLeast"/>
        <w:jc w:val="center"/>
        <w:rPr>
          <w:rFonts w:ascii="Arial" w:hAnsi="Arial" w:cs="Arial"/>
          <w:b/>
          <w:bCs/>
          <w:sz w:val="28"/>
          <w:szCs w:val="28"/>
        </w:rPr>
      </w:pPr>
      <w:r>
        <w:rPr>
          <w:rFonts w:ascii="Arial" w:eastAsia="Arial" w:hAnsi="Arial" w:cs="Arial"/>
          <w:b/>
          <w:bCs/>
          <w:sz w:val="28"/>
          <w:szCs w:val="28"/>
          <w:bdr w:val="nil"/>
          <w:lang w:val="it-IT"/>
        </w:rPr>
        <w:t>SBC0060-230V</w:t>
      </w:r>
    </w:p>
    <w:p w:rsidR="00F963EF" w:rsidRDefault="00C1741D" w:rsidP="00F963EF">
      <w:pPr>
        <w:autoSpaceDE w:val="0"/>
        <w:autoSpaceDN w:val="0"/>
        <w:adjustRightInd w:val="0"/>
        <w:spacing w:line="440" w:lineRule="atLeast"/>
        <w:jc w:val="center"/>
        <w:rPr>
          <w:rFonts w:ascii="Arial" w:hAnsi="Arial" w:cs="Arial"/>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148"/>
      </w:tblGrid>
      <w:tr w:rsidR="00CC0DA2" w:rsidTr="001C36DA">
        <w:tc>
          <w:tcPr>
            <w:tcW w:w="5148" w:type="dxa"/>
          </w:tcPr>
          <w:p w:rsidR="001C36DA" w:rsidRDefault="00C1741D" w:rsidP="00F963EF">
            <w:pPr>
              <w:autoSpaceDE w:val="0"/>
              <w:autoSpaceDN w:val="0"/>
              <w:adjustRightInd w:val="0"/>
              <w:spacing w:line="440" w:lineRule="atLeast"/>
              <w:jc w:val="center"/>
              <w:rPr>
                <w:rFonts w:ascii="Arial" w:hAnsi="Arial" w:cs="Arial"/>
                <w:b/>
                <w:bCs/>
                <w:sz w:val="28"/>
                <w:szCs w:val="28"/>
              </w:rPr>
            </w:pPr>
            <w:r>
              <w:rPr>
                <w:rFonts w:ascii="Arial" w:hAnsi="Arial" w:cs="Arial"/>
                <w:b/>
                <w:bCs/>
                <w:noProof/>
                <w:sz w:val="28"/>
                <w:szCs w:val="28"/>
                <w:lang w:eastAsia="zh-TW"/>
              </w:rPr>
              <w:drawing>
                <wp:inline distT="0" distB="0" distL="0" distR="0">
                  <wp:extent cx="403225" cy="403225"/>
                  <wp:effectExtent l="19050" t="0" r="0" b="0"/>
                  <wp:docPr id="25" name="Picture 23" descr="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C"/>
                          <pic:cNvPicPr>
                            <a:picLocks noChangeAspect="1" noChangeArrowheads="1"/>
                          </pic:cNvPicPr>
                        </pic:nvPicPr>
                        <pic:blipFill>
                          <a:blip r:embed="rId9" cstate="print"/>
                          <a:stretch>
                            <a:fillRect/>
                          </a:stretch>
                        </pic:blipFill>
                        <pic:spPr bwMode="auto">
                          <a:xfrm>
                            <a:off x="0" y="0"/>
                            <a:ext cx="403225" cy="403225"/>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500380" cy="501015"/>
                  <wp:effectExtent l="19050" t="0" r="0" b="0"/>
                  <wp:docPr id="24" name="Picture 22" descr="ETL 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L EU"/>
                          <pic:cNvPicPr>
                            <a:picLocks noChangeAspect="1" noChangeArrowheads="1"/>
                          </pic:cNvPicPr>
                        </pic:nvPicPr>
                        <pic:blipFill>
                          <a:blip r:embed="rId10" cstate="print"/>
                          <a:stretch>
                            <a:fillRect/>
                          </a:stretch>
                        </pic:blipFill>
                        <pic:spPr bwMode="auto">
                          <a:xfrm>
                            <a:off x="0" y="0"/>
                            <a:ext cx="500380" cy="501015"/>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414655" cy="322580"/>
                  <wp:effectExtent l="19050" t="0" r="4445" b="0"/>
                  <wp:docPr id="23" name="Picture 21" descr="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L"/>
                          <pic:cNvPicPr>
                            <a:picLocks noChangeAspect="1" noChangeArrowheads="1"/>
                          </pic:cNvPicPr>
                        </pic:nvPicPr>
                        <pic:blipFill>
                          <a:blip r:embed="rId11" cstate="print"/>
                          <a:stretch>
                            <a:fillRect/>
                          </a:stretch>
                        </pic:blipFill>
                        <pic:spPr bwMode="auto">
                          <a:xfrm>
                            <a:off x="0" y="0"/>
                            <a:ext cx="414655" cy="322580"/>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261620" cy="245745"/>
                  <wp:effectExtent l="19050" t="0" r="5080" b="0"/>
                  <wp:docPr id="2" name="Picture 20" descr="RoH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HS100"/>
                          <pic:cNvPicPr>
                            <a:picLocks noChangeAspect="1" noChangeArrowheads="1"/>
                          </pic:cNvPicPr>
                        </pic:nvPicPr>
                        <pic:blipFill>
                          <a:blip r:embed="rId12" cstate="print"/>
                          <a:stretch>
                            <a:fillRect/>
                          </a:stretch>
                        </pic:blipFill>
                        <pic:spPr bwMode="auto">
                          <a:xfrm>
                            <a:off x="0" y="0"/>
                            <a:ext cx="261620" cy="245745"/>
                          </a:xfrm>
                          <a:prstGeom prst="rect">
                            <a:avLst/>
                          </a:prstGeom>
                          <a:noFill/>
                        </pic:spPr>
                      </pic:pic>
                    </a:graphicData>
                  </a:graphic>
                </wp:inline>
              </w:drawing>
            </w:r>
            <w:r>
              <w:rPr>
                <w:rFonts w:ascii="Arial" w:hAnsi="Arial" w:cs="Arial"/>
                <w:b/>
                <w:bCs/>
                <w:noProof/>
                <w:sz w:val="28"/>
                <w:szCs w:val="28"/>
                <w:lang w:eastAsia="zh-TW"/>
              </w:rPr>
              <w:drawing>
                <wp:inline distT="0" distB="0" distL="0" distR="0">
                  <wp:extent cx="357505" cy="253365"/>
                  <wp:effectExtent l="19050" t="0" r="4445" b="0"/>
                  <wp:docPr id="21" name="Picture 19"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
                          <pic:cNvPicPr>
                            <a:picLocks noChangeAspect="1" noChangeArrowheads="1"/>
                          </pic:cNvPicPr>
                        </pic:nvPicPr>
                        <pic:blipFill>
                          <a:blip r:embed="rId13" cstate="print"/>
                          <a:stretch>
                            <a:fillRect/>
                          </a:stretch>
                        </pic:blipFill>
                        <pic:spPr bwMode="auto">
                          <a:xfrm>
                            <a:off x="0" y="0"/>
                            <a:ext cx="357505" cy="253365"/>
                          </a:xfrm>
                          <a:prstGeom prst="rect">
                            <a:avLst/>
                          </a:prstGeom>
                          <a:noFill/>
                        </pic:spPr>
                      </pic:pic>
                    </a:graphicData>
                  </a:graphic>
                </wp:inline>
              </w:drawing>
            </w:r>
          </w:p>
        </w:tc>
        <w:tc>
          <w:tcPr>
            <w:tcW w:w="5148" w:type="dxa"/>
          </w:tcPr>
          <w:p w:rsidR="001C36DA" w:rsidRDefault="00C1741D" w:rsidP="00F963EF">
            <w:pPr>
              <w:autoSpaceDE w:val="0"/>
              <w:autoSpaceDN w:val="0"/>
              <w:adjustRightInd w:val="0"/>
              <w:spacing w:line="440" w:lineRule="atLeast"/>
              <w:jc w:val="center"/>
              <w:rPr>
                <w:rFonts w:ascii="Arial" w:hAnsi="Arial" w:cs="Arial"/>
                <w:b/>
                <w:bCs/>
                <w:sz w:val="28"/>
                <w:szCs w:val="28"/>
              </w:rPr>
            </w:pPr>
            <w:r w:rsidRPr="001C36DA">
              <w:rPr>
                <w:rFonts w:ascii="Arial" w:hAnsi="Arial" w:cs="Arial"/>
                <w:b/>
                <w:bCs/>
                <w:noProof/>
                <w:sz w:val="28"/>
                <w:szCs w:val="28"/>
                <w:lang w:eastAsia="zh-TW"/>
              </w:rPr>
              <w:drawing>
                <wp:inline distT="0" distB="0" distL="0" distR="0">
                  <wp:extent cx="1771650" cy="721360"/>
                  <wp:effectExtent l="19050" t="0" r="0" b="0"/>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1771650" cy="721360"/>
                          </a:xfrm>
                          <a:prstGeom prst="rect">
                            <a:avLst/>
                          </a:prstGeom>
                          <a:noFill/>
                          <a:ln>
                            <a:noFill/>
                          </a:ln>
                          <a:effectLst/>
                        </pic:spPr>
                      </pic:pic>
                    </a:graphicData>
                  </a:graphic>
                </wp:inline>
              </w:drawing>
            </w:r>
          </w:p>
        </w:tc>
      </w:tr>
    </w:tbl>
    <w:p w:rsidR="001C36DA" w:rsidRDefault="00C1741D">
      <w:pPr>
        <w:rPr>
          <w:rFonts w:ascii="Arial" w:hAnsi="Arial" w:cs="Arial"/>
          <w:b/>
          <w:bCs/>
          <w:sz w:val="28"/>
          <w:szCs w:val="28"/>
        </w:rPr>
      </w:pPr>
      <w:r>
        <w:rPr>
          <w:rFonts w:ascii="Arial" w:hAnsi="Arial" w:cs="Arial"/>
          <w:b/>
          <w:bCs/>
          <w:sz w:val="28"/>
          <w:szCs w:val="28"/>
        </w:rPr>
        <w:br w:type="page"/>
      </w:r>
    </w:p>
    <w:p w:rsidR="00F963EF" w:rsidRDefault="00C1741D" w:rsidP="00F963EF">
      <w:pPr>
        <w:autoSpaceDE w:val="0"/>
        <w:autoSpaceDN w:val="0"/>
        <w:adjustRightInd w:val="0"/>
        <w:jc w:val="center"/>
        <w:rPr>
          <w:rFonts w:ascii="Arial" w:hAnsi="Arial" w:cs="Arial"/>
          <w:b/>
          <w:bCs/>
          <w:sz w:val="28"/>
          <w:szCs w:val="28"/>
        </w:rPr>
      </w:pPr>
    </w:p>
    <w:tbl>
      <w:tblPr>
        <w:tblStyle w:val="TableGrid"/>
        <w:tblW w:w="0" w:type="auto"/>
        <w:tblLook w:val="04A0"/>
      </w:tblPr>
      <w:tblGrid>
        <w:gridCol w:w="10296"/>
      </w:tblGrid>
      <w:tr w:rsidR="00CC0DA2" w:rsidRPr="00C1741D" w:rsidTr="001C36DA">
        <w:tc>
          <w:tcPr>
            <w:tcW w:w="10296" w:type="dxa"/>
          </w:tcPr>
          <w:p w:rsidR="001C36DA" w:rsidRPr="006C0FFB" w:rsidRDefault="00C1741D" w:rsidP="001C36DA">
            <w:pPr>
              <w:pStyle w:val="AboutAHead"/>
              <w:rPr>
                <w:rFonts w:ascii="Arial" w:hAnsi="Arial" w:cs="Arial"/>
                <w:sz w:val="22"/>
              </w:rPr>
            </w:pPr>
            <w:r>
              <w:rPr>
                <w:rFonts w:ascii="Arial" w:eastAsia="Arial" w:hAnsi="Arial" w:cs="Arial"/>
                <w:sz w:val="22"/>
                <w:szCs w:val="22"/>
                <w:bdr w:val="nil"/>
                <w:lang w:val="it-IT"/>
              </w:rPr>
              <w:t>Informazioni su questo manuale</w:t>
            </w:r>
          </w:p>
          <w:p w:rsidR="001C36DA" w:rsidRPr="00C1741D" w:rsidRDefault="00C1741D" w:rsidP="001C36DA">
            <w:pPr>
              <w:pStyle w:val="Aboutbody"/>
              <w:rPr>
                <w:rFonts w:ascii="Arial" w:hAnsi="Arial" w:cs="Arial"/>
                <w:sz w:val="20"/>
                <w:lang w:val="it-IT"/>
              </w:rPr>
            </w:pPr>
            <w:r>
              <w:rPr>
                <w:rFonts w:ascii="Arial" w:eastAsia="Arial" w:hAnsi="Arial" w:cs="Arial"/>
                <w:sz w:val="20"/>
                <w:szCs w:val="20"/>
                <w:bdr w:val="nil"/>
                <w:lang w:val="it-IT"/>
              </w:rPr>
              <w:t xml:space="preserve">Il presente manuale è pensato per aiutare l’utente ad utilizzare in modo ottimale Spectra 6C di SelectSpin. </w:t>
            </w:r>
            <w:r>
              <w:rPr>
                <w:rFonts w:ascii="Arial" w:eastAsia="Arial" w:hAnsi="Arial" w:cs="Arial"/>
                <w:sz w:val="20"/>
                <w:szCs w:val="20"/>
                <w:bdr w:val="nil"/>
                <w:lang w:val="it-IT"/>
              </w:rPr>
              <w:t xml:space="preserve">Il manuale è disponibile in inglese, francese, tedesco, italiano, portoghese e spagnolo sul nostro sito web all’indirizzo </w:t>
            </w:r>
          </w:p>
          <w:p w:rsidR="001C36DA" w:rsidRPr="00C1741D" w:rsidRDefault="00C1741D" w:rsidP="001C36DA">
            <w:pPr>
              <w:pStyle w:val="Aboutbody"/>
              <w:rPr>
                <w:rFonts w:ascii="Arial" w:hAnsi="Arial" w:cs="Arial"/>
                <w:sz w:val="20"/>
                <w:lang w:val="it-IT"/>
              </w:rPr>
            </w:pPr>
            <w:r>
              <w:rPr>
                <w:rFonts w:ascii="Arial" w:eastAsia="Arial" w:hAnsi="Arial" w:cs="Arial"/>
                <w:b/>
                <w:bCs/>
                <w:sz w:val="20"/>
                <w:szCs w:val="20"/>
                <w:bdr w:val="nil"/>
                <w:lang w:val="it-IT"/>
              </w:rPr>
              <w:t>www.selectbioproducts.com</w:t>
            </w:r>
          </w:p>
        </w:tc>
      </w:tr>
    </w:tbl>
    <w:p w:rsidR="00F963EF" w:rsidRPr="00C1741D" w:rsidRDefault="00C1741D" w:rsidP="00F963EF">
      <w:pPr>
        <w:autoSpaceDE w:val="0"/>
        <w:autoSpaceDN w:val="0"/>
        <w:adjustRightInd w:val="0"/>
        <w:jc w:val="center"/>
        <w:rPr>
          <w:rFonts w:ascii="Arial" w:hAnsi="Arial" w:cs="Arial"/>
          <w:b/>
          <w:bCs/>
          <w:sz w:val="28"/>
          <w:szCs w:val="28"/>
          <w:lang w:val="it-IT"/>
        </w:rPr>
      </w:pPr>
    </w:p>
    <w:p w:rsidR="00F963EF" w:rsidRPr="00C1741D" w:rsidRDefault="00C1741D" w:rsidP="00F963EF">
      <w:pPr>
        <w:autoSpaceDE w:val="0"/>
        <w:autoSpaceDN w:val="0"/>
        <w:adjustRightInd w:val="0"/>
        <w:jc w:val="center"/>
        <w:rPr>
          <w:rFonts w:ascii="Arial" w:hAnsi="Arial" w:cs="Arial"/>
          <w:b/>
          <w:bCs/>
          <w:sz w:val="28"/>
          <w:szCs w:val="28"/>
          <w:lang w:val="it-IT"/>
        </w:rPr>
      </w:pPr>
    </w:p>
    <w:p w:rsidR="00363F0E" w:rsidRPr="00C1741D" w:rsidRDefault="00C1741D" w:rsidP="00FD30FD">
      <w:pPr>
        <w:autoSpaceDE w:val="0"/>
        <w:autoSpaceDN w:val="0"/>
        <w:adjustRightInd w:val="0"/>
        <w:rPr>
          <w:rFonts w:ascii="Arial" w:hAnsi="Arial" w:cs="Arial"/>
          <w:b/>
          <w:bCs/>
          <w:sz w:val="28"/>
          <w:szCs w:val="28"/>
          <w:lang w:val="it-IT"/>
        </w:rPr>
      </w:pPr>
    </w:p>
    <w:p w:rsidR="00363F0E" w:rsidRPr="00C1741D" w:rsidRDefault="00C1741D" w:rsidP="00FD30FD">
      <w:pPr>
        <w:autoSpaceDE w:val="0"/>
        <w:autoSpaceDN w:val="0"/>
        <w:adjustRightInd w:val="0"/>
        <w:rPr>
          <w:rFonts w:ascii="Arial" w:hAnsi="Arial" w:cs="Arial"/>
          <w:b/>
          <w:bCs/>
          <w:sz w:val="28"/>
          <w:szCs w:val="28"/>
          <w:lang w:val="it-IT"/>
        </w:rPr>
      </w:pPr>
    </w:p>
    <w:p w:rsidR="00363F0E" w:rsidRPr="00C1741D" w:rsidRDefault="00C1741D" w:rsidP="00FD30FD">
      <w:pPr>
        <w:autoSpaceDE w:val="0"/>
        <w:autoSpaceDN w:val="0"/>
        <w:adjustRightInd w:val="0"/>
        <w:rPr>
          <w:rFonts w:ascii="Arial" w:hAnsi="Arial" w:cs="Arial"/>
          <w:b/>
          <w:bCs/>
          <w:sz w:val="28"/>
          <w:szCs w:val="28"/>
          <w:lang w:val="it-IT"/>
        </w:rPr>
      </w:pPr>
    </w:p>
    <w:p w:rsidR="00F963EF" w:rsidRPr="00C1741D" w:rsidRDefault="00C1741D" w:rsidP="000E64EF">
      <w:pPr>
        <w:autoSpaceDE w:val="0"/>
        <w:autoSpaceDN w:val="0"/>
        <w:adjustRightInd w:val="0"/>
        <w:spacing w:line="270" w:lineRule="atLeast"/>
        <w:rPr>
          <w:lang w:val="it-IT"/>
        </w:rPr>
      </w:pPr>
    </w:p>
    <w:p w:rsidR="000E64EF" w:rsidRPr="00C1741D" w:rsidRDefault="00C1741D" w:rsidP="000E64EF">
      <w:pPr>
        <w:autoSpaceDE w:val="0"/>
        <w:autoSpaceDN w:val="0"/>
        <w:adjustRightInd w:val="0"/>
        <w:spacing w:line="270" w:lineRule="atLeast"/>
        <w:rPr>
          <w:rFonts w:ascii="Arial" w:hAnsi="Arial" w:cs="Arial"/>
          <w:b/>
          <w:bCs/>
          <w:color w:val="000000"/>
          <w:sz w:val="28"/>
          <w:szCs w:val="28"/>
          <w:lang w:val="it-IT"/>
        </w:rPr>
      </w:pPr>
      <w:r>
        <w:rPr>
          <w:rFonts w:ascii="Arial" w:eastAsia="Arial" w:hAnsi="Arial" w:cs="Arial"/>
          <w:b/>
          <w:bCs/>
          <w:color w:val="000000"/>
          <w:sz w:val="28"/>
          <w:szCs w:val="28"/>
          <w:bdr w:val="nil"/>
          <w:lang w:val="it-IT"/>
        </w:rPr>
        <w:t>Precauzioni di sicurezza</w:t>
      </w:r>
    </w:p>
    <w:p w:rsidR="00F963EF" w:rsidRPr="00C1741D" w:rsidRDefault="00C1741D" w:rsidP="000E64EF">
      <w:pPr>
        <w:autoSpaceDE w:val="0"/>
        <w:autoSpaceDN w:val="0"/>
        <w:adjustRightInd w:val="0"/>
        <w:spacing w:line="270" w:lineRule="atLeast"/>
        <w:rPr>
          <w:rFonts w:ascii="Arial" w:hAnsi="Arial" w:cs="Arial"/>
          <w:b/>
          <w:bCs/>
          <w:sz w:val="28"/>
          <w:szCs w:val="28"/>
          <w:lang w:val="it-IT"/>
        </w:rPr>
      </w:pP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it-IT"/>
        </w:rPr>
      </w:pPr>
      <w:r>
        <w:rPr>
          <w:rFonts w:ascii="Arial" w:hAnsi="Arial" w:cs="Arial"/>
          <w:b/>
          <w:bCs/>
          <w:bdr w:val="nil"/>
          <w:lang w:val="it-IT"/>
        </w:rPr>
        <w:t xml:space="preserve">Non usare </w:t>
      </w:r>
      <w:r>
        <w:rPr>
          <w:rFonts w:ascii="Arial" w:eastAsia="Arial" w:hAnsi="Arial" w:cs="Arial"/>
          <w:b/>
          <w:bCs/>
          <w:bdr w:val="nil"/>
          <w:lang w:val="it-IT"/>
        </w:rPr>
        <w:t xml:space="preserve">MAI </w:t>
      </w:r>
      <w:r>
        <w:rPr>
          <w:rFonts w:ascii="Arial" w:eastAsia="Arial" w:hAnsi="Arial" w:cs="Arial"/>
          <w:bdr w:val="nil"/>
          <w:lang w:val="it-IT"/>
        </w:rPr>
        <w:tab/>
        <w:t>la centrifuga in modo non specificato in queste istruzioni.</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it-IT"/>
        </w:rPr>
      </w:pPr>
      <w:r>
        <w:rPr>
          <w:rFonts w:ascii="Arial" w:hAnsi="Arial" w:cs="Arial"/>
          <w:b/>
          <w:bCs/>
          <w:bdr w:val="nil"/>
          <w:lang w:val="it-IT"/>
        </w:rPr>
        <w:t xml:space="preserve">Non far funzionare </w:t>
      </w:r>
      <w:r>
        <w:rPr>
          <w:rFonts w:ascii="Arial" w:eastAsia="Arial" w:hAnsi="Arial" w:cs="Arial"/>
          <w:b/>
          <w:bCs/>
          <w:bdr w:val="nil"/>
          <w:lang w:val="it-IT"/>
        </w:rPr>
        <w:t xml:space="preserve">MAI </w:t>
      </w:r>
      <w:r>
        <w:rPr>
          <w:rFonts w:ascii="Arial" w:eastAsia="Arial" w:hAnsi="Arial" w:cs="Arial"/>
          <w:bdr w:val="nil"/>
          <w:lang w:val="it-IT"/>
        </w:rPr>
        <w:tab/>
        <w:t>la centrifuga senza un rotore adeguatamente fissato all’albero.</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it-IT"/>
        </w:rPr>
      </w:pPr>
      <w:r>
        <w:rPr>
          <w:rFonts w:ascii="Arial" w:hAnsi="Arial" w:cs="Arial"/>
          <w:b/>
          <w:bCs/>
          <w:bdr w:val="nil"/>
          <w:lang w:val="it-IT"/>
        </w:rPr>
        <w:t xml:space="preserve">Non riempire </w:t>
      </w:r>
      <w:r>
        <w:rPr>
          <w:rFonts w:ascii="Arial" w:eastAsia="Arial" w:hAnsi="Arial" w:cs="Arial"/>
          <w:b/>
          <w:bCs/>
          <w:bdr w:val="nil"/>
          <w:lang w:val="it-IT"/>
        </w:rPr>
        <w:t>MAI</w:t>
      </w:r>
      <w:r>
        <w:rPr>
          <w:rFonts w:ascii="Arial" w:eastAsia="Arial" w:hAnsi="Arial" w:cs="Arial"/>
          <w:bdr w:val="nil"/>
          <w:lang w:val="it-IT"/>
        </w:rPr>
        <w:t xml:space="preserve"> </w:t>
      </w:r>
      <w:r>
        <w:rPr>
          <w:rFonts w:ascii="Arial" w:eastAsia="Arial" w:hAnsi="Arial" w:cs="Arial"/>
          <w:bdr w:val="nil"/>
          <w:lang w:val="it-IT"/>
        </w:rPr>
        <w:tab/>
        <w:t>le provette mentre sono nel rotore. Le perdite di liquido potrebbero danneggiare l’unità.</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it-IT"/>
        </w:rPr>
      </w:pPr>
      <w:r>
        <w:rPr>
          <w:rFonts w:ascii="Arial" w:hAnsi="Arial" w:cs="Arial"/>
          <w:b/>
          <w:bCs/>
          <w:bdr w:val="nil"/>
          <w:lang w:val="it-IT"/>
        </w:rPr>
        <w:t xml:space="preserve">Non mettere </w:t>
      </w:r>
      <w:r>
        <w:rPr>
          <w:rFonts w:ascii="Arial" w:eastAsia="Arial" w:hAnsi="Arial" w:cs="Arial"/>
          <w:b/>
          <w:bCs/>
          <w:bdr w:val="nil"/>
          <w:lang w:val="it-IT"/>
        </w:rPr>
        <w:t>MAI</w:t>
      </w:r>
      <w:r>
        <w:rPr>
          <w:rFonts w:ascii="Arial" w:eastAsia="Arial" w:hAnsi="Arial" w:cs="Arial"/>
          <w:bdr w:val="nil"/>
          <w:lang w:val="it-IT"/>
        </w:rPr>
        <w:t xml:space="preserve"> </w:t>
      </w:r>
      <w:r>
        <w:rPr>
          <w:rFonts w:ascii="Arial" w:eastAsia="Arial" w:hAnsi="Arial" w:cs="Arial"/>
          <w:bdr w:val="nil"/>
          <w:lang w:val="it-IT"/>
        </w:rPr>
        <w:tab/>
        <w:t xml:space="preserve">le mani nell’area del rotore a meno che </w:t>
      </w:r>
      <w:r>
        <w:rPr>
          <w:rFonts w:ascii="Arial" w:eastAsia="Arial" w:hAnsi="Arial" w:cs="Arial"/>
          <w:bdr w:val="nil"/>
          <w:lang w:val="it-IT"/>
        </w:rPr>
        <w:t>quest’ultimo non sia completamente fermo.</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bdr w:val="nil"/>
          <w:lang w:val="it-IT"/>
        </w:rPr>
        <w:t xml:space="preserve">Non spostare </w:t>
      </w:r>
      <w:r>
        <w:rPr>
          <w:rFonts w:ascii="Arial" w:eastAsia="Arial" w:hAnsi="Arial" w:cs="Arial"/>
          <w:b/>
          <w:bCs/>
          <w:bdr w:val="nil"/>
          <w:lang w:val="it-IT"/>
        </w:rPr>
        <w:t>MAI</w:t>
      </w:r>
      <w:r>
        <w:rPr>
          <w:rFonts w:ascii="Arial" w:eastAsia="Arial" w:hAnsi="Arial" w:cs="Arial"/>
          <w:bdr w:val="nil"/>
          <w:lang w:val="it-IT"/>
        </w:rPr>
        <w:t xml:space="preserve"> </w:t>
      </w:r>
      <w:r>
        <w:rPr>
          <w:rFonts w:ascii="Arial" w:eastAsia="Arial" w:hAnsi="Arial" w:cs="Arial"/>
          <w:bdr w:val="nil"/>
          <w:lang w:val="it-IT"/>
        </w:rPr>
        <w:tab/>
        <w:t>la centrifuga mentre il rotore è in funzione.</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bdr w:val="nil"/>
          <w:lang w:val="it-IT"/>
        </w:rPr>
        <w:t xml:space="preserve">Non utilizzare </w:t>
      </w:r>
      <w:r>
        <w:rPr>
          <w:rFonts w:ascii="Arial" w:eastAsia="Arial" w:hAnsi="Arial" w:cs="Arial"/>
          <w:b/>
          <w:bCs/>
          <w:bdr w:val="nil"/>
          <w:lang w:val="it-IT"/>
        </w:rPr>
        <w:t>MAI</w:t>
      </w:r>
      <w:r>
        <w:rPr>
          <w:rFonts w:ascii="Arial" w:eastAsia="Arial" w:hAnsi="Arial" w:cs="Arial"/>
          <w:bdr w:val="nil"/>
          <w:lang w:val="it-IT"/>
        </w:rPr>
        <w:t xml:space="preserve"> </w:t>
      </w:r>
      <w:r>
        <w:rPr>
          <w:rFonts w:ascii="Arial" w:eastAsia="Arial" w:hAnsi="Arial" w:cs="Arial"/>
          <w:bdr w:val="nil"/>
          <w:lang w:val="it-IT"/>
        </w:rPr>
        <w:tab/>
        <w:t>solventi o soluzioni infiammabili nelle vicinanze di questo apparecchio o di altri dispositivi elettrici.</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fr-FR"/>
        </w:rPr>
      </w:pPr>
      <w:r>
        <w:rPr>
          <w:rFonts w:ascii="Arial" w:hAnsi="Arial" w:cs="Arial"/>
          <w:b/>
          <w:bCs/>
          <w:bdr w:val="nil"/>
          <w:lang w:val="it-IT"/>
        </w:rPr>
        <w:t xml:space="preserve">Non centrifugare </w:t>
      </w:r>
      <w:r>
        <w:rPr>
          <w:rFonts w:ascii="Arial" w:eastAsia="Arial" w:hAnsi="Arial" w:cs="Arial"/>
          <w:b/>
          <w:bCs/>
          <w:bdr w:val="nil"/>
          <w:lang w:val="it-IT"/>
        </w:rPr>
        <w:t>MAI</w:t>
      </w:r>
      <w:r>
        <w:rPr>
          <w:rFonts w:ascii="Arial" w:eastAsia="Arial" w:hAnsi="Arial" w:cs="Arial"/>
          <w:bdr w:val="nil"/>
          <w:lang w:val="it-IT"/>
        </w:rPr>
        <w:t xml:space="preserve"> </w:t>
      </w:r>
      <w:r>
        <w:rPr>
          <w:rFonts w:ascii="Arial" w:eastAsia="Arial" w:hAnsi="Arial" w:cs="Arial"/>
          <w:bdr w:val="nil"/>
          <w:lang w:val="it-IT"/>
        </w:rPr>
        <w:tab/>
      </w:r>
      <w:r>
        <w:rPr>
          <w:rFonts w:ascii="Arial" w:eastAsia="Arial" w:hAnsi="Arial" w:cs="Arial"/>
          <w:bdr w:val="nil"/>
          <w:lang w:val="it-IT"/>
        </w:rPr>
        <w:t>materiali infiammabili, esplosivi o corrosivi</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pt-PT"/>
        </w:rPr>
      </w:pPr>
      <w:r>
        <w:rPr>
          <w:rFonts w:ascii="Arial" w:hAnsi="Arial" w:cs="Arial"/>
          <w:b/>
          <w:bCs/>
          <w:bdr w:val="nil"/>
          <w:lang w:val="it-IT"/>
        </w:rPr>
        <w:t xml:space="preserve">Non centrifugare </w:t>
      </w:r>
      <w:r>
        <w:rPr>
          <w:rFonts w:ascii="Arial" w:eastAsia="Arial" w:hAnsi="Arial" w:cs="Arial"/>
          <w:b/>
          <w:bCs/>
          <w:bdr w:val="nil"/>
          <w:lang w:val="it-IT"/>
        </w:rPr>
        <w:t>MAI</w:t>
      </w:r>
      <w:r>
        <w:rPr>
          <w:rFonts w:ascii="Arial" w:eastAsia="Arial" w:hAnsi="Arial" w:cs="Arial"/>
          <w:bdr w:val="nil"/>
          <w:lang w:val="it-IT"/>
        </w:rPr>
        <w:t xml:space="preserve"> </w:t>
      </w:r>
      <w:r>
        <w:rPr>
          <w:rFonts w:ascii="Arial" w:eastAsia="Arial" w:hAnsi="Arial" w:cs="Arial"/>
          <w:bdr w:val="nil"/>
          <w:lang w:val="it-IT"/>
        </w:rPr>
        <w:tab/>
        <w:t>materiali pericolosi fuori da una cappa o da un’adeguata struttura di contenimento</w:t>
      </w:r>
    </w:p>
    <w:p w:rsidR="000E64EF" w:rsidRPr="00C1741D" w:rsidRDefault="00C1741D" w:rsidP="00FD30FD">
      <w:pPr>
        <w:tabs>
          <w:tab w:val="left" w:pos="878"/>
        </w:tabs>
        <w:autoSpaceDE w:val="0"/>
        <w:autoSpaceDN w:val="0"/>
        <w:adjustRightInd w:val="0"/>
        <w:spacing w:line="276" w:lineRule="auto"/>
        <w:ind w:left="1440" w:hanging="1440"/>
        <w:rPr>
          <w:rFonts w:ascii="Arial" w:hAnsi="Arial" w:cs="Arial"/>
          <w:lang w:val="pt-PT"/>
        </w:rPr>
      </w:pPr>
      <w:r>
        <w:rPr>
          <w:rFonts w:ascii="Arial" w:hAnsi="Arial" w:cs="Arial"/>
          <w:b/>
          <w:bCs/>
          <w:bdr w:val="nil"/>
          <w:lang w:val="it-IT"/>
        </w:rPr>
        <w:t xml:space="preserve">Caricare </w:t>
      </w:r>
      <w:r>
        <w:rPr>
          <w:rFonts w:ascii="Arial" w:eastAsia="Arial" w:hAnsi="Arial" w:cs="Arial"/>
          <w:b/>
          <w:bCs/>
          <w:bdr w:val="nil"/>
          <w:lang w:val="it-IT"/>
        </w:rPr>
        <w:t>SEMPRE</w:t>
      </w:r>
      <w:r>
        <w:rPr>
          <w:rFonts w:ascii="Arial" w:eastAsia="Arial" w:hAnsi="Arial" w:cs="Arial"/>
          <w:bdr w:val="nil"/>
          <w:lang w:val="it-IT"/>
        </w:rPr>
        <w:t xml:space="preserve"> </w:t>
      </w:r>
      <w:r>
        <w:rPr>
          <w:rFonts w:ascii="Arial" w:eastAsia="Arial" w:hAnsi="Arial" w:cs="Arial"/>
          <w:bdr w:val="nil"/>
          <w:lang w:val="it-IT"/>
        </w:rPr>
        <w:tab/>
        <w:t>il rotore in modo simmetrico. Ogni provetta dovrebbe essere controbilanciata da un’altra</w:t>
      </w:r>
      <w:r>
        <w:rPr>
          <w:rFonts w:ascii="Arial" w:eastAsia="Arial" w:hAnsi="Arial" w:cs="Arial"/>
          <w:bdr w:val="nil"/>
          <w:lang w:val="it-IT"/>
        </w:rPr>
        <w:t xml:space="preserve"> provetta dello stesso tipo e peso</w:t>
      </w:r>
    </w:p>
    <w:p w:rsidR="000E64EF" w:rsidRPr="00C1741D" w:rsidRDefault="00C1741D" w:rsidP="00FD30FD">
      <w:pPr>
        <w:tabs>
          <w:tab w:val="left" w:pos="878"/>
        </w:tabs>
        <w:autoSpaceDE w:val="0"/>
        <w:autoSpaceDN w:val="0"/>
        <w:adjustRightInd w:val="0"/>
        <w:spacing w:line="276" w:lineRule="auto"/>
        <w:ind w:left="878" w:hanging="878"/>
        <w:rPr>
          <w:rFonts w:ascii="Arial" w:hAnsi="Arial" w:cs="Arial"/>
          <w:lang w:val="pt-PT"/>
        </w:rPr>
      </w:pPr>
      <w:r>
        <w:rPr>
          <w:rFonts w:ascii="Arial" w:hAnsi="Arial" w:cs="Arial"/>
          <w:b/>
          <w:bCs/>
          <w:bdr w:val="nil"/>
          <w:lang w:val="it-IT"/>
        </w:rPr>
        <w:t xml:space="preserve">Posizionare </w:t>
      </w:r>
      <w:r>
        <w:rPr>
          <w:rFonts w:ascii="Arial" w:eastAsia="Arial" w:hAnsi="Arial" w:cs="Arial"/>
          <w:b/>
          <w:bCs/>
          <w:bdr w:val="nil"/>
          <w:lang w:val="it-IT"/>
        </w:rPr>
        <w:t>SEMPRE</w:t>
      </w:r>
      <w:r>
        <w:rPr>
          <w:rFonts w:ascii="Arial" w:eastAsia="Arial" w:hAnsi="Arial" w:cs="Arial"/>
          <w:bdr w:val="nil"/>
          <w:lang w:val="it-IT"/>
        </w:rPr>
        <w:t xml:space="preserve"> </w:t>
      </w:r>
      <w:r>
        <w:rPr>
          <w:rFonts w:ascii="Arial" w:eastAsia="Arial" w:hAnsi="Arial" w:cs="Arial"/>
          <w:bdr w:val="nil"/>
          <w:lang w:val="it-IT"/>
        </w:rPr>
        <w:tab/>
        <w:t>la centrifuga in modo tale che si possa accedere facilmente ad una presa di corrente.</w:t>
      </w:r>
    </w:p>
    <w:p w:rsidR="000E64EF" w:rsidRPr="00C1741D" w:rsidRDefault="00C1741D" w:rsidP="00FD30FD">
      <w:pPr>
        <w:tabs>
          <w:tab w:val="left" w:pos="878"/>
        </w:tabs>
        <w:autoSpaceDE w:val="0"/>
        <w:autoSpaceDN w:val="0"/>
        <w:adjustRightInd w:val="0"/>
        <w:spacing w:after="72" w:line="276" w:lineRule="auto"/>
        <w:ind w:left="1440" w:hanging="1440"/>
        <w:rPr>
          <w:rFonts w:ascii="Arial" w:hAnsi="Arial" w:cs="Arial"/>
          <w:lang w:val="pt-PT"/>
        </w:rPr>
      </w:pPr>
      <w:r>
        <w:rPr>
          <w:rFonts w:ascii="Arial" w:hAnsi="Arial" w:cs="Arial"/>
          <w:b/>
          <w:bCs/>
          <w:bdr w:val="nil"/>
          <w:lang w:val="it-IT"/>
        </w:rPr>
        <w:t xml:space="preserve">Usare </w:t>
      </w:r>
      <w:r>
        <w:rPr>
          <w:rFonts w:ascii="Arial" w:eastAsia="Arial" w:hAnsi="Arial" w:cs="Arial"/>
          <w:b/>
          <w:bCs/>
          <w:bdr w:val="nil"/>
          <w:lang w:val="it-IT"/>
        </w:rPr>
        <w:t>SEMPRE</w:t>
      </w:r>
      <w:r>
        <w:rPr>
          <w:rFonts w:ascii="Arial" w:eastAsia="Arial" w:hAnsi="Arial" w:cs="Arial"/>
          <w:bdr w:val="nil"/>
          <w:lang w:val="it-IT"/>
        </w:rPr>
        <w:t xml:space="preserve"> </w:t>
      </w:r>
      <w:r>
        <w:rPr>
          <w:rFonts w:ascii="Arial" w:eastAsia="Arial" w:hAnsi="Arial" w:cs="Arial"/>
          <w:bdr w:val="nil"/>
          <w:lang w:val="it-IT"/>
        </w:rPr>
        <w:tab/>
        <w:t xml:space="preserve">ed esclusivamente le provette da centrifuga progettate per sopportare forze centrifughe di almeno </w:t>
      </w:r>
      <w:r>
        <w:rPr>
          <w:rFonts w:ascii="Arial" w:eastAsia="Arial" w:hAnsi="Arial" w:cs="Arial"/>
          <w:bdr w:val="nil"/>
          <w:lang w:val="it-IT"/>
        </w:rPr>
        <w:t>4.000 x g.</w:t>
      </w:r>
    </w:p>
    <w:p w:rsidR="000E64EF" w:rsidRPr="00C1741D" w:rsidRDefault="00C1741D" w:rsidP="00FD30FD">
      <w:pPr>
        <w:spacing w:line="276" w:lineRule="auto"/>
        <w:rPr>
          <w:rFonts w:ascii="Arial" w:hAnsi="Arial" w:cs="Arial"/>
          <w:lang w:val="es-ES"/>
        </w:rPr>
      </w:pPr>
      <w:r>
        <w:rPr>
          <w:rFonts w:ascii="Arial" w:hAnsi="Arial" w:cs="Arial"/>
          <w:b/>
          <w:bCs/>
          <w:bdr w:val="nil"/>
          <w:lang w:val="it-IT"/>
        </w:rPr>
        <w:t xml:space="preserve">Utilizzare </w:t>
      </w:r>
      <w:r>
        <w:rPr>
          <w:rFonts w:ascii="Arial" w:eastAsia="Arial" w:hAnsi="Arial" w:cs="Arial"/>
          <w:b/>
          <w:bCs/>
          <w:bdr w:val="nil"/>
          <w:lang w:val="it-IT"/>
        </w:rPr>
        <w:t>SEMPRE</w:t>
      </w:r>
      <w:r>
        <w:rPr>
          <w:rFonts w:ascii="Arial" w:eastAsia="Arial" w:hAnsi="Arial" w:cs="Arial"/>
          <w:bdr w:val="nil"/>
          <w:lang w:val="it-IT"/>
        </w:rPr>
        <w:t xml:space="preserve"> </w:t>
      </w:r>
      <w:r>
        <w:rPr>
          <w:rFonts w:ascii="Arial" w:eastAsia="Arial" w:hAnsi="Arial" w:cs="Arial"/>
          <w:bdr w:val="nil"/>
          <w:lang w:val="it-IT"/>
        </w:rPr>
        <w:tab/>
        <w:t>una chiave per serrare il dado del rotore.</w:t>
      </w:r>
    </w:p>
    <w:p w:rsidR="000E64EF" w:rsidRPr="00C1741D" w:rsidRDefault="00C1741D" w:rsidP="00FD30FD">
      <w:pPr>
        <w:spacing w:line="276" w:lineRule="auto"/>
        <w:rPr>
          <w:sz w:val="21"/>
          <w:szCs w:val="21"/>
          <w:lang w:val="es-ES"/>
        </w:rPr>
      </w:pPr>
    </w:p>
    <w:p w:rsidR="000E64EF" w:rsidRPr="00C1741D" w:rsidRDefault="00C1741D" w:rsidP="000E64EF">
      <w:pPr>
        <w:rPr>
          <w:sz w:val="21"/>
          <w:szCs w:val="21"/>
          <w:lang w:val="es-ES"/>
        </w:rPr>
      </w:pPr>
    </w:p>
    <w:p w:rsidR="000E64EF"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FD30FD" w:rsidRPr="00C1741D" w:rsidRDefault="00C1741D" w:rsidP="000E64EF">
      <w:pPr>
        <w:rPr>
          <w:sz w:val="21"/>
          <w:szCs w:val="21"/>
          <w:lang w:val="es-ES"/>
        </w:rPr>
      </w:pPr>
    </w:p>
    <w:p w:rsidR="008E7099" w:rsidRPr="00C1741D" w:rsidRDefault="00C1741D" w:rsidP="00A71638">
      <w:pPr>
        <w:autoSpaceDE w:val="0"/>
        <w:autoSpaceDN w:val="0"/>
        <w:adjustRightInd w:val="0"/>
        <w:rPr>
          <w:rFonts w:ascii="Arial" w:hAnsi="Arial" w:cs="Arial"/>
          <w:b/>
          <w:lang w:val="pt-PT"/>
        </w:rPr>
      </w:pPr>
      <w:r>
        <w:rPr>
          <w:rFonts w:ascii="Arial" w:eastAsia="Arial" w:hAnsi="Arial" w:cs="Arial"/>
          <w:b/>
          <w:bCs/>
          <w:bdr w:val="nil"/>
          <w:lang w:val="it-IT"/>
        </w:rPr>
        <w:t xml:space="preserve">Simboli e convenzioni </w:t>
      </w:r>
      <w:r>
        <w:rPr>
          <w:rFonts w:ascii="Arial" w:eastAsia="Arial" w:hAnsi="Arial" w:cs="Arial"/>
          <w:b/>
          <w:bCs/>
          <w:bdr w:val="nil"/>
          <w:lang w:val="it-IT"/>
        </w:rPr>
        <w:tab/>
      </w:r>
    </w:p>
    <w:p w:rsidR="008E7099" w:rsidRPr="00C1741D" w:rsidRDefault="00C1741D" w:rsidP="008E7099">
      <w:pPr>
        <w:rPr>
          <w:rFonts w:ascii="Arial" w:hAnsi="Arial" w:cs="Arial"/>
          <w:lang w:val="pt-PT"/>
        </w:rPr>
      </w:pPr>
      <w:r>
        <w:rPr>
          <w:rFonts w:ascii="Arial" w:eastAsia="Arial" w:hAnsi="Arial" w:cs="Arial"/>
          <w:sz w:val="22"/>
          <w:szCs w:val="22"/>
          <w:bdr w:val="nil"/>
          <w:lang w:val="it-IT"/>
        </w:rPr>
        <w:t>Il seguente diagramma è un glossario illustrato dei simboli che è possibile usare in questo manuale o sul prodotto</w:t>
      </w:r>
      <w:r>
        <w:rPr>
          <w:rFonts w:ascii="Arial" w:eastAsia="Arial" w:hAnsi="Arial" w:cs="Arial"/>
          <w:bdr w:val="nil"/>
          <w:lang w:val="it-IT"/>
        </w:rPr>
        <w:t>.</w:t>
      </w:r>
    </w:p>
    <w:p w:rsidR="008E7099" w:rsidRPr="00C1741D" w:rsidRDefault="00C1741D" w:rsidP="008E7099">
      <w:pPr>
        <w:rPr>
          <w:sz w:val="20"/>
          <w:szCs w:val="20"/>
          <w:lang w:val="pt-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7668"/>
      </w:tblGrid>
      <w:tr w:rsidR="00CC0DA2" w:rsidTr="008E7099">
        <w:tc>
          <w:tcPr>
            <w:tcW w:w="1236" w:type="dxa"/>
            <w:shd w:val="clear" w:color="auto" w:fill="auto"/>
          </w:tcPr>
          <w:p w:rsidR="008E7099" w:rsidRPr="00702E80" w:rsidRDefault="00C1741D" w:rsidP="008E7099">
            <w:pPr>
              <w:jc w:val="right"/>
              <w:rPr>
                <w:rFonts w:eastAsia="Times New Roman"/>
                <w:sz w:val="20"/>
                <w:szCs w:val="20"/>
              </w:rPr>
            </w:pPr>
            <w:r>
              <w:rPr>
                <w:rFonts w:eastAsia="Times New Roman"/>
                <w:noProof/>
                <w:sz w:val="20"/>
                <w:szCs w:val="20"/>
                <w:lang w:eastAsia="zh-TW"/>
              </w:rPr>
              <w:drawing>
                <wp:inline distT="0" distB="0" distL="0" distR="0">
                  <wp:extent cx="647700" cy="55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647700" cy="552450"/>
                          </a:xfrm>
                          <a:prstGeom prst="rect">
                            <a:avLst/>
                          </a:prstGeom>
                          <a:noFill/>
                          <a:ln>
                            <a:noFill/>
                          </a:ln>
                        </pic:spPr>
                      </pic:pic>
                    </a:graphicData>
                  </a:graphic>
                </wp:inline>
              </w:drawing>
            </w:r>
          </w:p>
        </w:tc>
        <w:tc>
          <w:tcPr>
            <w:tcW w:w="7668" w:type="dxa"/>
            <w:shd w:val="clear" w:color="auto" w:fill="auto"/>
            <w:vAlign w:val="center"/>
          </w:tcPr>
          <w:p w:rsidR="008E7099" w:rsidRPr="00702E80" w:rsidRDefault="00C1741D" w:rsidP="008E7099">
            <w:pPr>
              <w:autoSpaceDE w:val="0"/>
              <w:autoSpaceDN w:val="0"/>
              <w:adjustRightInd w:val="0"/>
              <w:rPr>
                <w:rFonts w:ascii="Arial" w:eastAsia="Times New Roman" w:hAnsi="Arial" w:cs="Arial"/>
                <w:sz w:val="20"/>
                <w:szCs w:val="20"/>
              </w:rPr>
            </w:pPr>
            <w:r>
              <w:rPr>
                <w:rFonts w:ascii="Arial" w:eastAsia="Arial" w:hAnsi="Arial" w:cs="Arial"/>
                <w:sz w:val="20"/>
                <w:szCs w:val="20"/>
                <w:bdr w:val="nil"/>
                <w:lang w:val="it-IT"/>
              </w:rPr>
              <w:t xml:space="preserve">L’avvertenza </w:t>
            </w:r>
            <w:r>
              <w:rPr>
                <w:rFonts w:ascii="Arial" w:eastAsia="Arial" w:hAnsi="Arial" w:cs="Arial"/>
                <w:sz w:val="20"/>
                <w:szCs w:val="20"/>
                <w:bdr w:val="nil"/>
                <w:lang w:val="it-IT"/>
              </w:rPr>
              <w:t>elettrica indica la presenza di un potenziale pericolo che potrebbe causare scosse elettriche.</w:t>
            </w:r>
          </w:p>
        </w:tc>
      </w:tr>
      <w:tr w:rsidR="00CC0DA2" w:rsidTr="008E7099">
        <w:trPr>
          <w:trHeight w:val="1088"/>
        </w:trPr>
        <w:tc>
          <w:tcPr>
            <w:tcW w:w="1236" w:type="dxa"/>
            <w:shd w:val="clear" w:color="auto" w:fill="auto"/>
          </w:tcPr>
          <w:p w:rsidR="008E7099" w:rsidRPr="00702E80" w:rsidRDefault="00C1741D" w:rsidP="008E7099">
            <w:pPr>
              <w:jc w:val="right"/>
              <w:rPr>
                <w:rFonts w:eastAsia="Times New Roman"/>
                <w:sz w:val="20"/>
                <w:szCs w:val="20"/>
              </w:rPr>
            </w:pPr>
            <w:r>
              <w:rPr>
                <w:rFonts w:eastAsia="Times New Roman"/>
                <w:noProof/>
                <w:sz w:val="20"/>
                <w:szCs w:val="20"/>
                <w:lang w:eastAsia="zh-TW"/>
              </w:rPr>
              <w:drawing>
                <wp:inline distT="0" distB="0" distL="0" distR="0">
                  <wp:extent cx="63817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638175" cy="533400"/>
                          </a:xfrm>
                          <a:prstGeom prst="rect">
                            <a:avLst/>
                          </a:prstGeom>
                          <a:noFill/>
                          <a:ln>
                            <a:noFill/>
                          </a:ln>
                        </pic:spPr>
                      </pic:pic>
                    </a:graphicData>
                  </a:graphic>
                </wp:inline>
              </w:drawing>
            </w:r>
          </w:p>
        </w:tc>
        <w:tc>
          <w:tcPr>
            <w:tcW w:w="7668" w:type="dxa"/>
            <w:shd w:val="clear" w:color="auto" w:fill="auto"/>
            <w:vAlign w:val="center"/>
          </w:tcPr>
          <w:p w:rsidR="008E7099" w:rsidRPr="00702E80" w:rsidRDefault="00C1741D" w:rsidP="008E7099">
            <w:pPr>
              <w:rPr>
                <w:rFonts w:ascii="Arial" w:eastAsia="Times New Roman" w:hAnsi="Arial" w:cs="Arial"/>
                <w:sz w:val="20"/>
                <w:szCs w:val="20"/>
              </w:rPr>
            </w:pPr>
            <w:r>
              <w:rPr>
                <w:rFonts w:ascii="Arial" w:eastAsia="Arial" w:hAnsi="Arial" w:cs="Arial"/>
                <w:b/>
                <w:bCs/>
                <w:sz w:val="20"/>
                <w:szCs w:val="20"/>
                <w:bdr w:val="nil"/>
                <w:lang w:val="it-IT"/>
              </w:rPr>
              <w:t>ATTENZIONE</w:t>
            </w:r>
            <w:r>
              <w:rPr>
                <w:rFonts w:ascii="Arial" w:eastAsia="Arial" w:hAnsi="Arial" w:cs="Arial"/>
                <w:sz w:val="20"/>
                <w:szCs w:val="20"/>
                <w:bdr w:val="nil"/>
                <w:lang w:val="it-IT"/>
              </w:rPr>
              <w:t xml:space="preserve"> Questo simbolo si riferisce a istruzioni importanti di funzionamento e manutenzione (assistenza) presenti nel Manuale di istruzioni del prodotto. </w:t>
            </w:r>
            <w:r>
              <w:rPr>
                <w:rFonts w:ascii="Arial" w:eastAsia="Arial" w:hAnsi="Arial" w:cs="Arial"/>
                <w:sz w:val="20"/>
                <w:szCs w:val="20"/>
                <w:bdr w:val="nil"/>
                <w:lang w:val="it-IT"/>
              </w:rPr>
              <w:t>Il mancato rispetto di queste indicazioni può comportare un rischio di danni o lesioni a persone o apparecchiature.</w:t>
            </w:r>
          </w:p>
        </w:tc>
      </w:tr>
    </w:tbl>
    <w:p w:rsidR="000E64EF" w:rsidRDefault="00C1741D" w:rsidP="000E64EF">
      <w:pPr>
        <w:rPr>
          <w:sz w:val="21"/>
          <w:szCs w:val="21"/>
        </w:rPr>
      </w:pPr>
    </w:p>
    <w:p w:rsidR="000E64EF" w:rsidRDefault="00C1741D" w:rsidP="000E64EF">
      <w:pPr>
        <w:rPr>
          <w:sz w:val="21"/>
          <w:szCs w:val="21"/>
        </w:rPr>
      </w:pPr>
    </w:p>
    <w:p w:rsidR="000E64EF" w:rsidRDefault="00C1741D" w:rsidP="000E64EF">
      <w:pPr>
        <w:rPr>
          <w:sz w:val="21"/>
          <w:szCs w:val="21"/>
        </w:rPr>
      </w:pPr>
    </w:p>
    <w:p w:rsidR="00F963EF"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D30FD" w:rsidRDefault="00C1741D" w:rsidP="000E64EF">
      <w:pPr>
        <w:rPr>
          <w:sz w:val="21"/>
          <w:szCs w:val="21"/>
        </w:rPr>
      </w:pPr>
    </w:p>
    <w:p w:rsidR="00F963EF" w:rsidRDefault="00C1741D" w:rsidP="000E64EF">
      <w:pPr>
        <w:rPr>
          <w:sz w:val="21"/>
          <w:szCs w:val="21"/>
        </w:rPr>
      </w:pPr>
    </w:p>
    <w:p w:rsidR="000E64EF" w:rsidRDefault="00C1741D" w:rsidP="000E64EF">
      <w:pPr>
        <w:autoSpaceDE w:val="0"/>
        <w:autoSpaceDN w:val="0"/>
        <w:adjustRightInd w:val="0"/>
        <w:rPr>
          <w:b/>
          <w:bCs/>
          <w:sz w:val="22"/>
          <w:szCs w:val="22"/>
        </w:rPr>
      </w:pPr>
      <w:r>
        <w:rPr>
          <w:rFonts w:eastAsia="Times New Roman"/>
          <w:b/>
          <w:bCs/>
          <w:color w:val="000000"/>
          <w:sz w:val="22"/>
          <w:szCs w:val="22"/>
          <w:bdr w:val="nil"/>
          <w:lang w:val="it-IT"/>
        </w:rPr>
        <w:t>Copyright Agosto 2016</w:t>
      </w:r>
    </w:p>
    <w:p w:rsidR="000E64EF" w:rsidRDefault="00C1741D" w:rsidP="000E64EF">
      <w:pPr>
        <w:autoSpaceDE w:val="0"/>
        <w:autoSpaceDN w:val="0"/>
        <w:adjustRightInd w:val="0"/>
        <w:rPr>
          <w:sz w:val="22"/>
          <w:szCs w:val="22"/>
        </w:rPr>
      </w:pPr>
      <w:r>
        <w:rPr>
          <w:rFonts w:eastAsia="Times New Roman"/>
          <w:sz w:val="22"/>
          <w:szCs w:val="22"/>
          <w:bdr w:val="nil"/>
          <w:lang w:val="it-IT"/>
        </w:rPr>
        <w:t>All Rights Reserved.</w:t>
      </w:r>
    </w:p>
    <w:p w:rsidR="000E64EF" w:rsidRPr="00C1741D" w:rsidRDefault="00C1741D" w:rsidP="000E64EF">
      <w:pPr>
        <w:autoSpaceDE w:val="0"/>
        <w:autoSpaceDN w:val="0"/>
        <w:adjustRightInd w:val="0"/>
        <w:rPr>
          <w:sz w:val="22"/>
          <w:szCs w:val="22"/>
          <w:lang w:val="es-ES"/>
        </w:rPr>
      </w:pPr>
      <w:r>
        <w:rPr>
          <w:rFonts w:eastAsia="Times New Roman"/>
          <w:sz w:val="22"/>
          <w:szCs w:val="22"/>
          <w:bdr w:val="nil"/>
          <w:lang w:val="it-IT"/>
        </w:rPr>
        <w:t>È vietata la riproduzione senza il previo consenso scritto.</w:t>
      </w:r>
    </w:p>
    <w:p w:rsidR="000E64EF" w:rsidRDefault="00C1741D" w:rsidP="000E64EF">
      <w:pPr>
        <w:rPr>
          <w:sz w:val="22"/>
          <w:szCs w:val="22"/>
        </w:rPr>
      </w:pPr>
      <w:r>
        <w:rPr>
          <w:rFonts w:eastAsia="Times New Roman"/>
          <w:sz w:val="22"/>
          <w:szCs w:val="22"/>
          <w:bdr w:val="nil"/>
          <w:lang w:val="it-IT"/>
        </w:rPr>
        <w:t>Le informazioni contenute nel presente documento sono soggette a variazioni senza preavviso.</w:t>
      </w:r>
    </w:p>
    <w:p w:rsidR="00D07908" w:rsidRDefault="00C1741D" w:rsidP="00FD30FD">
      <w:pPr>
        <w:autoSpaceDE w:val="0"/>
        <w:autoSpaceDN w:val="0"/>
        <w:adjustRightInd w:val="0"/>
        <w:rPr>
          <w:sz w:val="22"/>
          <w:szCs w:val="22"/>
        </w:rPr>
      </w:pPr>
    </w:p>
    <w:p w:rsidR="00363F0E" w:rsidRDefault="00C1741D" w:rsidP="000E64EF">
      <w:pPr>
        <w:autoSpaceDE w:val="0"/>
        <w:autoSpaceDN w:val="0"/>
        <w:adjustRightInd w:val="0"/>
        <w:jc w:val="center"/>
        <w:rPr>
          <w:b/>
          <w:bCs/>
          <w:color w:val="000000"/>
        </w:rPr>
      </w:pPr>
    </w:p>
    <w:p w:rsidR="00363F0E" w:rsidRDefault="00C1741D" w:rsidP="000E64EF">
      <w:pPr>
        <w:autoSpaceDE w:val="0"/>
        <w:autoSpaceDN w:val="0"/>
        <w:adjustRightInd w:val="0"/>
        <w:jc w:val="center"/>
        <w:rPr>
          <w:b/>
          <w:bCs/>
          <w:color w:val="000000"/>
        </w:rPr>
      </w:pPr>
    </w:p>
    <w:p w:rsidR="000E64EF" w:rsidRDefault="00C1741D" w:rsidP="000E64EF">
      <w:pPr>
        <w:autoSpaceDE w:val="0"/>
        <w:autoSpaceDN w:val="0"/>
        <w:adjustRightInd w:val="0"/>
        <w:jc w:val="center"/>
        <w:rPr>
          <w:b/>
          <w:bCs/>
          <w:color w:val="000000"/>
        </w:rPr>
      </w:pPr>
      <w:r>
        <w:rPr>
          <w:rFonts w:eastAsia="Times New Roman"/>
          <w:b/>
          <w:bCs/>
          <w:color w:val="000000"/>
          <w:bdr w:val="nil"/>
          <w:lang w:val="it-IT"/>
        </w:rPr>
        <w:t>Indice</w:t>
      </w:r>
    </w:p>
    <w:p w:rsidR="00CE1B05" w:rsidRPr="00CE1B05" w:rsidRDefault="00C1741D" w:rsidP="000E64EF">
      <w:pPr>
        <w:autoSpaceDE w:val="0"/>
        <w:autoSpaceDN w:val="0"/>
        <w:adjustRightInd w:val="0"/>
        <w:jc w:val="center"/>
        <w:rPr>
          <w:b/>
          <w:bCs/>
        </w:rPr>
      </w:pPr>
    </w:p>
    <w:p w:rsidR="00C1741D" w:rsidRDefault="00CC0DA2">
      <w:pPr>
        <w:pStyle w:val="TOC1"/>
        <w:rPr>
          <w:rFonts w:asciiTheme="minorHAnsi" w:eastAsiaTheme="minorEastAsia" w:hAnsiTheme="minorHAnsi" w:cstheme="minorBidi"/>
          <w:b w:val="0"/>
          <w:noProof/>
          <w:sz w:val="22"/>
          <w:szCs w:val="22"/>
          <w:lang w:eastAsia="zh-TW"/>
        </w:rPr>
      </w:pPr>
      <w:r w:rsidRPr="00CC0DA2">
        <w:rPr>
          <w:bCs/>
          <w:sz w:val="22"/>
          <w:szCs w:val="22"/>
        </w:rPr>
        <w:fldChar w:fldCharType="begin"/>
      </w:r>
      <w:r w:rsidR="00C1741D">
        <w:rPr>
          <w:bCs/>
          <w:sz w:val="22"/>
          <w:szCs w:val="22"/>
        </w:rPr>
        <w:instrText xml:space="preserve"> TOC \h \z \t "AA1,1,AA2,2" </w:instrText>
      </w:r>
      <w:r w:rsidRPr="00CC0DA2">
        <w:rPr>
          <w:bCs/>
          <w:sz w:val="22"/>
          <w:szCs w:val="22"/>
        </w:rPr>
        <w:fldChar w:fldCharType="separate"/>
      </w:r>
      <w:hyperlink w:anchor="_Toc465435245" w:history="1">
        <w:r w:rsidR="00C1741D" w:rsidRPr="00504BD7">
          <w:rPr>
            <w:rStyle w:val="Hyperlink"/>
            <w:rFonts w:eastAsia="Arial"/>
            <w:noProof/>
            <w:bdr w:val="nil"/>
            <w:lang w:val="it-IT"/>
          </w:rPr>
          <w:t>1. Informazioni generali</w:t>
        </w:r>
        <w:r w:rsidR="00C1741D">
          <w:rPr>
            <w:noProof/>
            <w:webHidden/>
          </w:rPr>
          <w:tab/>
        </w:r>
        <w:r w:rsidR="00C1741D">
          <w:rPr>
            <w:noProof/>
            <w:webHidden/>
          </w:rPr>
          <w:fldChar w:fldCharType="begin"/>
        </w:r>
        <w:r w:rsidR="00C1741D">
          <w:rPr>
            <w:noProof/>
            <w:webHidden/>
          </w:rPr>
          <w:instrText xml:space="preserve"> PAGEREF _Toc465435245 \h </w:instrText>
        </w:r>
        <w:r w:rsidR="00C1741D">
          <w:rPr>
            <w:noProof/>
            <w:webHidden/>
          </w:rPr>
        </w:r>
        <w:r w:rsidR="00C1741D">
          <w:rPr>
            <w:noProof/>
            <w:webHidden/>
          </w:rPr>
          <w:fldChar w:fldCharType="separate"/>
        </w:r>
        <w:r w:rsidR="00C1741D">
          <w:rPr>
            <w:noProof/>
            <w:webHidden/>
          </w:rPr>
          <w:t>1</w:t>
        </w:r>
        <w:r w:rsidR="00C1741D">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46" w:history="1">
        <w:r w:rsidRPr="00504BD7">
          <w:rPr>
            <w:rStyle w:val="Hyperlink"/>
            <w:rFonts w:eastAsia="Arial"/>
            <w:noProof/>
            <w:bdr w:val="nil"/>
            <w:lang w:val="it-IT"/>
          </w:rPr>
          <w:t>1.1 Descrizione</w:t>
        </w:r>
        <w:r>
          <w:rPr>
            <w:noProof/>
            <w:webHidden/>
          </w:rPr>
          <w:tab/>
        </w:r>
        <w:r>
          <w:rPr>
            <w:noProof/>
            <w:webHidden/>
          </w:rPr>
          <w:fldChar w:fldCharType="begin"/>
        </w:r>
        <w:r>
          <w:rPr>
            <w:noProof/>
            <w:webHidden/>
          </w:rPr>
          <w:instrText xml:space="preserve"> PAGEREF _Toc465435246 \h </w:instrText>
        </w:r>
        <w:r>
          <w:rPr>
            <w:noProof/>
            <w:webHidden/>
          </w:rPr>
        </w:r>
        <w:r>
          <w:rPr>
            <w:noProof/>
            <w:webHidden/>
          </w:rPr>
          <w:fldChar w:fldCharType="separate"/>
        </w:r>
        <w:r>
          <w:rPr>
            <w:noProof/>
            <w:webHidden/>
          </w:rPr>
          <w:t>1</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47" w:history="1">
        <w:r w:rsidRPr="00504BD7">
          <w:rPr>
            <w:rStyle w:val="Hyperlink"/>
            <w:rFonts w:eastAsia="Arial"/>
            <w:noProof/>
            <w:bdr w:val="nil"/>
            <w:lang w:val="it-IT"/>
          </w:rPr>
          <w:t>1.2 Precauzioni di sicurezza</w:t>
        </w:r>
        <w:r>
          <w:rPr>
            <w:noProof/>
            <w:webHidden/>
          </w:rPr>
          <w:tab/>
        </w:r>
        <w:r>
          <w:rPr>
            <w:noProof/>
            <w:webHidden/>
          </w:rPr>
          <w:fldChar w:fldCharType="begin"/>
        </w:r>
        <w:r>
          <w:rPr>
            <w:noProof/>
            <w:webHidden/>
          </w:rPr>
          <w:instrText xml:space="preserve"> PAGEREF _Toc465435247 \h </w:instrText>
        </w:r>
        <w:r>
          <w:rPr>
            <w:noProof/>
            <w:webHidden/>
          </w:rPr>
        </w:r>
        <w:r>
          <w:rPr>
            <w:noProof/>
            <w:webHidden/>
          </w:rPr>
          <w:fldChar w:fldCharType="separate"/>
        </w:r>
        <w:r>
          <w:rPr>
            <w:noProof/>
            <w:webHidden/>
          </w:rPr>
          <w:t>1</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48" w:history="1">
        <w:r w:rsidRPr="00504BD7">
          <w:rPr>
            <w:rStyle w:val="Hyperlink"/>
            <w:rFonts w:eastAsia="Arial"/>
            <w:noProof/>
            <w:bdr w:val="nil"/>
            <w:lang w:val="it-IT"/>
          </w:rPr>
          <w:t>1.3 Dati tecnici</w:t>
        </w:r>
        <w:r>
          <w:rPr>
            <w:noProof/>
            <w:webHidden/>
          </w:rPr>
          <w:tab/>
        </w:r>
        <w:r>
          <w:rPr>
            <w:noProof/>
            <w:webHidden/>
          </w:rPr>
          <w:fldChar w:fldCharType="begin"/>
        </w:r>
        <w:r>
          <w:rPr>
            <w:noProof/>
            <w:webHidden/>
          </w:rPr>
          <w:instrText xml:space="preserve"> PAGEREF _Toc465435248 \h </w:instrText>
        </w:r>
        <w:r>
          <w:rPr>
            <w:noProof/>
            <w:webHidden/>
          </w:rPr>
        </w:r>
        <w:r>
          <w:rPr>
            <w:noProof/>
            <w:webHidden/>
          </w:rPr>
          <w:fldChar w:fldCharType="separate"/>
        </w:r>
        <w:r>
          <w:rPr>
            <w:noProof/>
            <w:webHidden/>
          </w:rPr>
          <w:t>1</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49" w:history="1">
        <w:r w:rsidRPr="00504BD7">
          <w:rPr>
            <w:rStyle w:val="Hyperlink"/>
            <w:rFonts w:eastAsia="Arial"/>
            <w:noProof/>
            <w:bdr w:val="nil"/>
            <w:lang w:val="it-IT"/>
          </w:rPr>
          <w:t>1.4 Accessori forniti con la centrifuga</w:t>
        </w:r>
        <w:r>
          <w:rPr>
            <w:noProof/>
            <w:webHidden/>
          </w:rPr>
          <w:tab/>
        </w:r>
        <w:r>
          <w:rPr>
            <w:noProof/>
            <w:webHidden/>
          </w:rPr>
          <w:fldChar w:fldCharType="begin"/>
        </w:r>
        <w:r>
          <w:rPr>
            <w:noProof/>
            <w:webHidden/>
          </w:rPr>
          <w:instrText xml:space="preserve"> PAGEREF _Toc465435249 \h </w:instrText>
        </w:r>
        <w:r>
          <w:rPr>
            <w:noProof/>
            <w:webHidden/>
          </w:rPr>
        </w:r>
        <w:r>
          <w:rPr>
            <w:noProof/>
            <w:webHidden/>
          </w:rPr>
          <w:fldChar w:fldCharType="separate"/>
        </w:r>
        <w:r>
          <w:rPr>
            <w:noProof/>
            <w:webHidden/>
          </w:rPr>
          <w:t>2</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0" w:history="1">
        <w:r w:rsidRPr="00504BD7">
          <w:rPr>
            <w:rStyle w:val="Hyperlink"/>
            <w:rFonts w:eastAsia="Arial"/>
            <w:noProof/>
            <w:bdr w:val="nil"/>
            <w:lang w:val="it-IT"/>
          </w:rPr>
          <w:t>1.5 Garanzia</w:t>
        </w:r>
        <w:r>
          <w:rPr>
            <w:noProof/>
            <w:webHidden/>
          </w:rPr>
          <w:tab/>
        </w:r>
        <w:r>
          <w:rPr>
            <w:noProof/>
            <w:webHidden/>
          </w:rPr>
          <w:fldChar w:fldCharType="begin"/>
        </w:r>
        <w:r>
          <w:rPr>
            <w:noProof/>
            <w:webHidden/>
          </w:rPr>
          <w:instrText xml:space="preserve"> PAGEREF _Toc465435250 \h </w:instrText>
        </w:r>
        <w:r>
          <w:rPr>
            <w:noProof/>
            <w:webHidden/>
          </w:rPr>
        </w:r>
        <w:r>
          <w:rPr>
            <w:noProof/>
            <w:webHidden/>
          </w:rPr>
          <w:fldChar w:fldCharType="separate"/>
        </w:r>
        <w:r>
          <w:rPr>
            <w:noProof/>
            <w:webHidden/>
          </w:rPr>
          <w:t>2</w:t>
        </w:r>
        <w:r>
          <w:rPr>
            <w:noProof/>
            <w:webHidden/>
          </w:rPr>
          <w:fldChar w:fldCharType="end"/>
        </w:r>
      </w:hyperlink>
    </w:p>
    <w:p w:rsidR="00C1741D" w:rsidRDefault="00C1741D">
      <w:pPr>
        <w:pStyle w:val="TOC1"/>
        <w:rPr>
          <w:rFonts w:asciiTheme="minorHAnsi" w:eastAsiaTheme="minorEastAsia" w:hAnsiTheme="minorHAnsi" w:cstheme="minorBidi"/>
          <w:b w:val="0"/>
          <w:noProof/>
          <w:sz w:val="22"/>
          <w:szCs w:val="22"/>
          <w:lang w:eastAsia="zh-TW"/>
        </w:rPr>
      </w:pPr>
      <w:hyperlink w:anchor="_Toc465435251" w:history="1">
        <w:r w:rsidRPr="00504BD7">
          <w:rPr>
            <w:rStyle w:val="Hyperlink"/>
            <w:rFonts w:eastAsia="Arial"/>
            <w:noProof/>
            <w:bdr w:val="nil"/>
            <w:lang w:val="it-IT"/>
          </w:rPr>
          <w:t>2. Installazione</w:t>
        </w:r>
        <w:r>
          <w:rPr>
            <w:noProof/>
            <w:webHidden/>
          </w:rPr>
          <w:tab/>
        </w:r>
        <w:r>
          <w:rPr>
            <w:noProof/>
            <w:webHidden/>
          </w:rPr>
          <w:fldChar w:fldCharType="begin"/>
        </w:r>
        <w:r>
          <w:rPr>
            <w:noProof/>
            <w:webHidden/>
          </w:rPr>
          <w:instrText xml:space="preserve"> PAGEREF _Toc465435251 \h </w:instrText>
        </w:r>
        <w:r>
          <w:rPr>
            <w:noProof/>
            <w:webHidden/>
          </w:rPr>
        </w:r>
        <w:r>
          <w:rPr>
            <w:noProof/>
            <w:webHidden/>
          </w:rPr>
          <w:fldChar w:fldCharType="separate"/>
        </w:r>
        <w:r>
          <w:rPr>
            <w:noProof/>
            <w:webHidden/>
          </w:rPr>
          <w:t>2</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2" w:history="1">
        <w:r w:rsidRPr="00504BD7">
          <w:rPr>
            <w:rStyle w:val="Hyperlink"/>
            <w:rFonts w:eastAsia="Arial"/>
            <w:noProof/>
            <w:bdr w:val="nil"/>
            <w:lang w:val="it-IT"/>
          </w:rPr>
          <w:t>2.1 Disimballare la centrifuga</w:t>
        </w:r>
        <w:r>
          <w:rPr>
            <w:noProof/>
            <w:webHidden/>
          </w:rPr>
          <w:tab/>
        </w:r>
        <w:r>
          <w:rPr>
            <w:noProof/>
            <w:webHidden/>
          </w:rPr>
          <w:fldChar w:fldCharType="begin"/>
        </w:r>
        <w:r>
          <w:rPr>
            <w:noProof/>
            <w:webHidden/>
          </w:rPr>
          <w:instrText xml:space="preserve"> PAGEREF _Toc465435252 \h </w:instrText>
        </w:r>
        <w:r>
          <w:rPr>
            <w:noProof/>
            <w:webHidden/>
          </w:rPr>
        </w:r>
        <w:r>
          <w:rPr>
            <w:noProof/>
            <w:webHidden/>
          </w:rPr>
          <w:fldChar w:fldCharType="separate"/>
        </w:r>
        <w:r>
          <w:rPr>
            <w:noProof/>
            <w:webHidden/>
          </w:rPr>
          <w:t>2</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3" w:history="1">
        <w:r w:rsidRPr="00504BD7">
          <w:rPr>
            <w:rStyle w:val="Hyperlink"/>
            <w:rFonts w:eastAsia="Arial"/>
            <w:noProof/>
            <w:bdr w:val="nil"/>
            <w:lang w:val="it-IT"/>
          </w:rPr>
          <w:t>2.2 Spazio richiesto</w:t>
        </w:r>
        <w:r>
          <w:rPr>
            <w:noProof/>
            <w:webHidden/>
          </w:rPr>
          <w:tab/>
        </w:r>
        <w:r>
          <w:rPr>
            <w:noProof/>
            <w:webHidden/>
          </w:rPr>
          <w:fldChar w:fldCharType="begin"/>
        </w:r>
        <w:r>
          <w:rPr>
            <w:noProof/>
            <w:webHidden/>
          </w:rPr>
          <w:instrText xml:space="preserve"> PAGEREF _Toc465435253 \h </w:instrText>
        </w:r>
        <w:r>
          <w:rPr>
            <w:noProof/>
            <w:webHidden/>
          </w:rPr>
        </w:r>
        <w:r>
          <w:rPr>
            <w:noProof/>
            <w:webHidden/>
          </w:rPr>
          <w:fldChar w:fldCharType="separate"/>
        </w:r>
        <w:r>
          <w:rPr>
            <w:noProof/>
            <w:webHidden/>
          </w:rPr>
          <w:t>2</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4" w:history="1">
        <w:r w:rsidRPr="00504BD7">
          <w:rPr>
            <w:rStyle w:val="Hyperlink"/>
            <w:rFonts w:eastAsia="Arial"/>
            <w:noProof/>
            <w:bdr w:val="nil"/>
            <w:lang w:val="it-IT"/>
          </w:rPr>
          <w:t>2.3 Installazione</w:t>
        </w:r>
        <w:r>
          <w:rPr>
            <w:noProof/>
            <w:webHidden/>
          </w:rPr>
          <w:tab/>
        </w:r>
        <w:r>
          <w:rPr>
            <w:noProof/>
            <w:webHidden/>
          </w:rPr>
          <w:fldChar w:fldCharType="begin"/>
        </w:r>
        <w:r>
          <w:rPr>
            <w:noProof/>
            <w:webHidden/>
          </w:rPr>
          <w:instrText xml:space="preserve"> PAGEREF _Toc465435254 \h </w:instrText>
        </w:r>
        <w:r>
          <w:rPr>
            <w:noProof/>
            <w:webHidden/>
          </w:rPr>
        </w:r>
        <w:r>
          <w:rPr>
            <w:noProof/>
            <w:webHidden/>
          </w:rPr>
          <w:fldChar w:fldCharType="separate"/>
        </w:r>
        <w:r>
          <w:rPr>
            <w:noProof/>
            <w:webHidden/>
          </w:rPr>
          <w:t>2</w:t>
        </w:r>
        <w:r>
          <w:rPr>
            <w:noProof/>
            <w:webHidden/>
          </w:rPr>
          <w:fldChar w:fldCharType="end"/>
        </w:r>
      </w:hyperlink>
    </w:p>
    <w:p w:rsidR="00C1741D" w:rsidRDefault="00C1741D">
      <w:pPr>
        <w:pStyle w:val="TOC1"/>
        <w:rPr>
          <w:rFonts w:asciiTheme="minorHAnsi" w:eastAsiaTheme="minorEastAsia" w:hAnsiTheme="minorHAnsi" w:cstheme="minorBidi"/>
          <w:b w:val="0"/>
          <w:noProof/>
          <w:sz w:val="22"/>
          <w:szCs w:val="22"/>
          <w:lang w:eastAsia="zh-TW"/>
        </w:rPr>
      </w:pPr>
      <w:hyperlink w:anchor="_Toc465435255" w:history="1">
        <w:r w:rsidRPr="00504BD7">
          <w:rPr>
            <w:rStyle w:val="Hyperlink"/>
            <w:rFonts w:eastAsia="Arial"/>
            <w:noProof/>
            <w:bdr w:val="nil"/>
            <w:lang w:val="it-IT"/>
          </w:rPr>
          <w:t>3. Installazione e manutenzione dei rotori</w:t>
        </w:r>
        <w:r>
          <w:rPr>
            <w:noProof/>
            <w:webHidden/>
          </w:rPr>
          <w:tab/>
        </w:r>
        <w:r>
          <w:rPr>
            <w:noProof/>
            <w:webHidden/>
          </w:rPr>
          <w:fldChar w:fldCharType="begin"/>
        </w:r>
        <w:r>
          <w:rPr>
            <w:noProof/>
            <w:webHidden/>
          </w:rPr>
          <w:instrText xml:space="preserve"> PAGEREF _Toc465435255 \h </w:instrText>
        </w:r>
        <w:r>
          <w:rPr>
            <w:noProof/>
            <w:webHidden/>
          </w:rPr>
        </w:r>
        <w:r>
          <w:rPr>
            <w:noProof/>
            <w:webHidden/>
          </w:rPr>
          <w:fldChar w:fldCharType="separate"/>
        </w:r>
        <w:r>
          <w:rPr>
            <w:noProof/>
            <w:webHidden/>
          </w:rPr>
          <w:t>3</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6" w:history="1">
        <w:r w:rsidRPr="00504BD7">
          <w:rPr>
            <w:rStyle w:val="Hyperlink"/>
            <w:rFonts w:eastAsia="Arial"/>
            <w:noProof/>
            <w:bdr w:val="nil"/>
            <w:lang w:val="it-IT"/>
          </w:rPr>
          <w:t>3.1 Rotori e accessori</w:t>
        </w:r>
        <w:r>
          <w:rPr>
            <w:noProof/>
            <w:webHidden/>
          </w:rPr>
          <w:tab/>
        </w:r>
        <w:r>
          <w:rPr>
            <w:noProof/>
            <w:webHidden/>
          </w:rPr>
          <w:fldChar w:fldCharType="begin"/>
        </w:r>
        <w:r>
          <w:rPr>
            <w:noProof/>
            <w:webHidden/>
          </w:rPr>
          <w:instrText xml:space="preserve"> PAGEREF _Toc465435256 \h </w:instrText>
        </w:r>
        <w:r>
          <w:rPr>
            <w:noProof/>
            <w:webHidden/>
          </w:rPr>
        </w:r>
        <w:r>
          <w:rPr>
            <w:noProof/>
            <w:webHidden/>
          </w:rPr>
          <w:fldChar w:fldCharType="separate"/>
        </w:r>
        <w:r>
          <w:rPr>
            <w:noProof/>
            <w:webHidden/>
          </w:rPr>
          <w:t>3</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7" w:history="1">
        <w:r w:rsidRPr="00504BD7">
          <w:rPr>
            <w:rStyle w:val="Hyperlink"/>
            <w:rFonts w:eastAsia="Arial"/>
            <w:noProof/>
            <w:bdr w:val="nil"/>
            <w:lang w:val="it-IT"/>
          </w:rPr>
          <w:t>3.2 Manutenzione del rotore</w:t>
        </w:r>
        <w:r>
          <w:rPr>
            <w:noProof/>
            <w:webHidden/>
          </w:rPr>
          <w:tab/>
        </w:r>
        <w:r>
          <w:rPr>
            <w:noProof/>
            <w:webHidden/>
          </w:rPr>
          <w:fldChar w:fldCharType="begin"/>
        </w:r>
        <w:r>
          <w:rPr>
            <w:noProof/>
            <w:webHidden/>
          </w:rPr>
          <w:instrText xml:space="preserve"> PAGEREF _Toc465435257 \h </w:instrText>
        </w:r>
        <w:r>
          <w:rPr>
            <w:noProof/>
            <w:webHidden/>
          </w:rPr>
        </w:r>
        <w:r>
          <w:rPr>
            <w:noProof/>
            <w:webHidden/>
          </w:rPr>
          <w:fldChar w:fldCharType="separate"/>
        </w:r>
        <w:r>
          <w:rPr>
            <w:noProof/>
            <w:webHidden/>
          </w:rPr>
          <w:t>3</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8" w:history="1">
        <w:r w:rsidRPr="00504BD7">
          <w:rPr>
            <w:rStyle w:val="Hyperlink"/>
            <w:rFonts w:eastAsia="Arial"/>
            <w:noProof/>
            <w:bdr w:val="nil"/>
            <w:lang w:val="it-IT"/>
          </w:rPr>
          <w:t>3.3 Rimuovere e installare il rotore ad angolo</w:t>
        </w:r>
        <w:r>
          <w:rPr>
            <w:noProof/>
            <w:webHidden/>
          </w:rPr>
          <w:tab/>
        </w:r>
        <w:r>
          <w:rPr>
            <w:noProof/>
            <w:webHidden/>
          </w:rPr>
          <w:fldChar w:fldCharType="begin"/>
        </w:r>
        <w:r>
          <w:rPr>
            <w:noProof/>
            <w:webHidden/>
          </w:rPr>
          <w:instrText xml:space="preserve"> PAGEREF _Toc465435258 \h </w:instrText>
        </w:r>
        <w:r>
          <w:rPr>
            <w:noProof/>
            <w:webHidden/>
          </w:rPr>
        </w:r>
        <w:r>
          <w:rPr>
            <w:noProof/>
            <w:webHidden/>
          </w:rPr>
          <w:fldChar w:fldCharType="separate"/>
        </w:r>
        <w:r>
          <w:rPr>
            <w:noProof/>
            <w:webHidden/>
          </w:rPr>
          <w:t>3</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59" w:history="1">
        <w:r w:rsidRPr="00504BD7">
          <w:rPr>
            <w:rStyle w:val="Hyperlink"/>
            <w:rFonts w:eastAsia="Arial"/>
            <w:noProof/>
            <w:bdr w:val="nil"/>
            <w:lang w:val="it-IT"/>
          </w:rPr>
          <w:t>3.5 Sovraccaricare il rotore</w:t>
        </w:r>
        <w:r>
          <w:rPr>
            <w:noProof/>
            <w:webHidden/>
          </w:rPr>
          <w:tab/>
        </w:r>
        <w:r>
          <w:rPr>
            <w:noProof/>
            <w:webHidden/>
          </w:rPr>
          <w:fldChar w:fldCharType="begin"/>
        </w:r>
        <w:r>
          <w:rPr>
            <w:noProof/>
            <w:webHidden/>
          </w:rPr>
          <w:instrText xml:space="preserve"> PAGEREF _Toc465435259 \h </w:instrText>
        </w:r>
        <w:r>
          <w:rPr>
            <w:noProof/>
            <w:webHidden/>
          </w:rPr>
        </w:r>
        <w:r>
          <w:rPr>
            <w:noProof/>
            <w:webHidden/>
          </w:rPr>
          <w:fldChar w:fldCharType="separate"/>
        </w:r>
        <w:r>
          <w:rPr>
            <w:noProof/>
            <w:webHidden/>
          </w:rPr>
          <w:t>5</w:t>
        </w:r>
        <w:r>
          <w:rPr>
            <w:noProof/>
            <w:webHidden/>
          </w:rPr>
          <w:fldChar w:fldCharType="end"/>
        </w:r>
      </w:hyperlink>
    </w:p>
    <w:p w:rsidR="00C1741D" w:rsidRDefault="00C1741D">
      <w:pPr>
        <w:pStyle w:val="TOC1"/>
        <w:rPr>
          <w:rFonts w:asciiTheme="minorHAnsi" w:eastAsiaTheme="minorEastAsia" w:hAnsiTheme="minorHAnsi" w:cstheme="minorBidi"/>
          <w:b w:val="0"/>
          <w:noProof/>
          <w:sz w:val="22"/>
          <w:szCs w:val="22"/>
          <w:lang w:eastAsia="zh-TW"/>
        </w:rPr>
      </w:pPr>
      <w:hyperlink w:anchor="_Toc465435260" w:history="1">
        <w:r w:rsidRPr="00504BD7">
          <w:rPr>
            <w:rStyle w:val="Hyperlink"/>
            <w:rFonts w:eastAsia="Arial"/>
            <w:noProof/>
            <w:bdr w:val="nil"/>
            <w:lang w:val="it-IT"/>
          </w:rPr>
          <w:t>4. Funzionamento</w:t>
        </w:r>
        <w:r>
          <w:rPr>
            <w:noProof/>
            <w:webHidden/>
          </w:rPr>
          <w:tab/>
        </w:r>
        <w:r>
          <w:rPr>
            <w:noProof/>
            <w:webHidden/>
          </w:rPr>
          <w:fldChar w:fldCharType="begin"/>
        </w:r>
        <w:r>
          <w:rPr>
            <w:noProof/>
            <w:webHidden/>
          </w:rPr>
          <w:instrText xml:space="preserve"> PAGEREF _Toc465435260 \h </w:instrText>
        </w:r>
        <w:r>
          <w:rPr>
            <w:noProof/>
            <w:webHidden/>
          </w:rPr>
        </w:r>
        <w:r>
          <w:rPr>
            <w:noProof/>
            <w:webHidden/>
          </w:rPr>
          <w:fldChar w:fldCharType="separate"/>
        </w:r>
        <w:r>
          <w:rPr>
            <w:noProof/>
            <w:webHidden/>
          </w:rPr>
          <w:t>5</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1" w:history="1">
        <w:r w:rsidRPr="00504BD7">
          <w:rPr>
            <w:rStyle w:val="Hyperlink"/>
            <w:rFonts w:eastAsia="Arial"/>
            <w:noProof/>
            <w:bdr w:val="nil"/>
            <w:lang w:val="it-IT"/>
          </w:rPr>
          <w:t>4.1 Chiusura dello sportello</w:t>
        </w:r>
        <w:r>
          <w:rPr>
            <w:noProof/>
            <w:webHidden/>
          </w:rPr>
          <w:tab/>
        </w:r>
        <w:r>
          <w:rPr>
            <w:noProof/>
            <w:webHidden/>
          </w:rPr>
          <w:fldChar w:fldCharType="begin"/>
        </w:r>
        <w:r>
          <w:rPr>
            <w:noProof/>
            <w:webHidden/>
          </w:rPr>
          <w:instrText xml:space="preserve"> PAGEREF _Toc465435261 \h </w:instrText>
        </w:r>
        <w:r>
          <w:rPr>
            <w:noProof/>
            <w:webHidden/>
          </w:rPr>
        </w:r>
        <w:r>
          <w:rPr>
            <w:noProof/>
            <w:webHidden/>
          </w:rPr>
          <w:fldChar w:fldCharType="separate"/>
        </w:r>
        <w:r>
          <w:rPr>
            <w:noProof/>
            <w:webHidden/>
          </w:rPr>
          <w:t>5</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2" w:history="1">
        <w:r w:rsidRPr="00504BD7">
          <w:rPr>
            <w:rStyle w:val="Hyperlink"/>
            <w:rFonts w:eastAsia="Arial"/>
            <w:noProof/>
            <w:bdr w:val="nil"/>
            <w:lang w:val="it-IT"/>
          </w:rPr>
          <w:t>4.2 Apertura dello sportello</w:t>
        </w:r>
        <w:r>
          <w:rPr>
            <w:noProof/>
            <w:webHidden/>
          </w:rPr>
          <w:tab/>
        </w:r>
        <w:r>
          <w:rPr>
            <w:noProof/>
            <w:webHidden/>
          </w:rPr>
          <w:fldChar w:fldCharType="begin"/>
        </w:r>
        <w:r>
          <w:rPr>
            <w:noProof/>
            <w:webHidden/>
          </w:rPr>
          <w:instrText xml:space="preserve"> PAGEREF _Toc465435262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3" w:history="1">
        <w:r w:rsidRPr="00504BD7">
          <w:rPr>
            <w:rStyle w:val="Hyperlink"/>
            <w:rFonts w:eastAsia="Arial"/>
            <w:noProof/>
            <w:bdr w:val="nil"/>
            <w:lang w:val="it-IT"/>
          </w:rPr>
          <w:t>4.3 Blocco sportello</w:t>
        </w:r>
        <w:r>
          <w:rPr>
            <w:noProof/>
            <w:webHidden/>
          </w:rPr>
          <w:tab/>
        </w:r>
        <w:r>
          <w:rPr>
            <w:noProof/>
            <w:webHidden/>
          </w:rPr>
          <w:fldChar w:fldCharType="begin"/>
        </w:r>
        <w:r>
          <w:rPr>
            <w:noProof/>
            <w:webHidden/>
          </w:rPr>
          <w:instrText xml:space="preserve"> PAGEREF _Toc465435263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4" w:history="1">
        <w:r w:rsidRPr="00504BD7">
          <w:rPr>
            <w:rStyle w:val="Hyperlink"/>
            <w:rFonts w:eastAsia="Arial"/>
            <w:noProof/>
            <w:bdr w:val="nil"/>
            <w:lang w:val="it-IT"/>
          </w:rPr>
          <w:t>4.4 Selezione della velocità</w:t>
        </w:r>
        <w:r>
          <w:rPr>
            <w:noProof/>
            <w:webHidden/>
          </w:rPr>
          <w:tab/>
        </w:r>
        <w:r>
          <w:rPr>
            <w:noProof/>
            <w:webHidden/>
          </w:rPr>
          <w:fldChar w:fldCharType="begin"/>
        </w:r>
        <w:r>
          <w:rPr>
            <w:noProof/>
            <w:webHidden/>
          </w:rPr>
          <w:instrText xml:space="preserve"> PAGEREF _Toc465435264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5" w:history="1">
        <w:r w:rsidRPr="00504BD7">
          <w:rPr>
            <w:rStyle w:val="Hyperlink"/>
            <w:rFonts w:eastAsia="Arial"/>
            <w:noProof/>
            <w:bdr w:val="nil"/>
            <w:lang w:val="it-IT"/>
          </w:rPr>
          <w:t>4.5 Selezione del tempo di esercizio e del funzionamento temporaneo</w:t>
        </w:r>
        <w:r>
          <w:rPr>
            <w:noProof/>
            <w:webHidden/>
          </w:rPr>
          <w:tab/>
        </w:r>
        <w:r>
          <w:rPr>
            <w:noProof/>
            <w:webHidden/>
          </w:rPr>
          <w:fldChar w:fldCharType="begin"/>
        </w:r>
        <w:r>
          <w:rPr>
            <w:noProof/>
            <w:webHidden/>
          </w:rPr>
          <w:instrText xml:space="preserve"> PAGEREF _Toc465435265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6" w:history="1">
        <w:r w:rsidRPr="00504BD7">
          <w:rPr>
            <w:rStyle w:val="Hyperlink"/>
            <w:rFonts w:eastAsia="Arial"/>
            <w:noProof/>
            <w:bdr w:val="nil"/>
            <w:lang w:val="it-IT"/>
          </w:rPr>
          <w:t>4.6 Avviare la centrifuga</w:t>
        </w:r>
        <w:r>
          <w:rPr>
            <w:noProof/>
            <w:webHidden/>
          </w:rPr>
          <w:tab/>
        </w:r>
        <w:r>
          <w:rPr>
            <w:noProof/>
            <w:webHidden/>
          </w:rPr>
          <w:fldChar w:fldCharType="begin"/>
        </w:r>
        <w:r>
          <w:rPr>
            <w:noProof/>
            <w:webHidden/>
          </w:rPr>
          <w:instrText xml:space="preserve"> PAGEREF _Toc465435266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1"/>
        <w:rPr>
          <w:rFonts w:asciiTheme="minorHAnsi" w:eastAsiaTheme="minorEastAsia" w:hAnsiTheme="minorHAnsi" w:cstheme="minorBidi"/>
          <w:b w:val="0"/>
          <w:noProof/>
          <w:sz w:val="22"/>
          <w:szCs w:val="22"/>
          <w:lang w:eastAsia="zh-TW"/>
        </w:rPr>
      </w:pPr>
      <w:hyperlink w:anchor="_Toc465435267" w:history="1">
        <w:r w:rsidRPr="00504BD7">
          <w:rPr>
            <w:rStyle w:val="Hyperlink"/>
            <w:rFonts w:eastAsia="Arial"/>
            <w:noProof/>
            <w:bdr w:val="nil"/>
            <w:lang w:val="it-IT"/>
          </w:rPr>
          <w:t>5. Assistenza e manutenzione</w:t>
        </w:r>
        <w:r>
          <w:rPr>
            <w:noProof/>
            <w:webHidden/>
          </w:rPr>
          <w:tab/>
        </w:r>
        <w:r>
          <w:rPr>
            <w:noProof/>
            <w:webHidden/>
          </w:rPr>
          <w:fldChar w:fldCharType="begin"/>
        </w:r>
        <w:r>
          <w:rPr>
            <w:noProof/>
            <w:webHidden/>
          </w:rPr>
          <w:instrText xml:space="preserve"> PAGEREF _Toc465435267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8" w:history="1">
        <w:r w:rsidRPr="00504BD7">
          <w:rPr>
            <w:rStyle w:val="Hyperlink"/>
            <w:rFonts w:eastAsia="Arial"/>
            <w:noProof/>
            <w:bdr w:val="nil"/>
            <w:lang w:val="it-IT"/>
          </w:rPr>
          <w:t>5.1 Assistenza per la centrifuga</w:t>
        </w:r>
        <w:r>
          <w:rPr>
            <w:noProof/>
            <w:webHidden/>
          </w:rPr>
          <w:tab/>
        </w:r>
        <w:r>
          <w:rPr>
            <w:noProof/>
            <w:webHidden/>
          </w:rPr>
          <w:fldChar w:fldCharType="begin"/>
        </w:r>
        <w:r>
          <w:rPr>
            <w:noProof/>
            <w:webHidden/>
          </w:rPr>
          <w:instrText xml:space="preserve"> PAGEREF _Toc465435268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69" w:history="1">
        <w:r w:rsidRPr="00504BD7">
          <w:rPr>
            <w:rStyle w:val="Hyperlink"/>
            <w:rFonts w:eastAsia="Arial"/>
            <w:noProof/>
            <w:bdr w:val="nil"/>
            <w:lang w:val="it-IT"/>
          </w:rPr>
          <w:t>5.2 Pulire la centrifuga</w:t>
        </w:r>
        <w:r>
          <w:rPr>
            <w:noProof/>
            <w:webHidden/>
          </w:rPr>
          <w:tab/>
        </w:r>
        <w:r>
          <w:rPr>
            <w:noProof/>
            <w:webHidden/>
          </w:rPr>
          <w:fldChar w:fldCharType="begin"/>
        </w:r>
        <w:r>
          <w:rPr>
            <w:noProof/>
            <w:webHidden/>
          </w:rPr>
          <w:instrText xml:space="preserve"> PAGEREF _Toc465435269 \h </w:instrText>
        </w:r>
        <w:r>
          <w:rPr>
            <w:noProof/>
            <w:webHidden/>
          </w:rPr>
        </w:r>
        <w:r>
          <w:rPr>
            <w:noProof/>
            <w:webHidden/>
          </w:rPr>
          <w:fldChar w:fldCharType="separate"/>
        </w:r>
        <w:r>
          <w:rPr>
            <w:noProof/>
            <w:webHidden/>
          </w:rPr>
          <w:t>6</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70" w:history="1">
        <w:r w:rsidRPr="00504BD7">
          <w:rPr>
            <w:rStyle w:val="Hyperlink"/>
            <w:rFonts w:eastAsia="Arial"/>
            <w:noProof/>
            <w:bdr w:val="nil"/>
            <w:lang w:val="it-IT"/>
          </w:rPr>
          <w:t>5.3 Pulire il rotore</w:t>
        </w:r>
        <w:r>
          <w:rPr>
            <w:noProof/>
            <w:webHidden/>
          </w:rPr>
          <w:tab/>
        </w:r>
        <w:r>
          <w:rPr>
            <w:noProof/>
            <w:webHidden/>
          </w:rPr>
          <w:fldChar w:fldCharType="begin"/>
        </w:r>
        <w:r>
          <w:rPr>
            <w:noProof/>
            <w:webHidden/>
          </w:rPr>
          <w:instrText xml:space="preserve"> PAGEREF _Toc465435270 \h </w:instrText>
        </w:r>
        <w:r>
          <w:rPr>
            <w:noProof/>
            <w:webHidden/>
          </w:rPr>
        </w:r>
        <w:r>
          <w:rPr>
            <w:noProof/>
            <w:webHidden/>
          </w:rPr>
          <w:fldChar w:fldCharType="separate"/>
        </w:r>
        <w:r>
          <w:rPr>
            <w:noProof/>
            <w:webHidden/>
          </w:rPr>
          <w:t>7</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71" w:history="1">
        <w:r w:rsidRPr="00504BD7">
          <w:rPr>
            <w:rStyle w:val="Hyperlink"/>
            <w:rFonts w:eastAsia="Arial"/>
            <w:noProof/>
            <w:bdr w:val="nil"/>
            <w:lang w:val="it-IT"/>
          </w:rPr>
          <w:t>5.4 Disinfezione</w:t>
        </w:r>
        <w:r>
          <w:rPr>
            <w:noProof/>
            <w:webHidden/>
          </w:rPr>
          <w:tab/>
        </w:r>
        <w:r>
          <w:rPr>
            <w:noProof/>
            <w:webHidden/>
          </w:rPr>
          <w:fldChar w:fldCharType="begin"/>
        </w:r>
        <w:r>
          <w:rPr>
            <w:noProof/>
            <w:webHidden/>
          </w:rPr>
          <w:instrText xml:space="preserve"> PAGEREF _Toc465435271 \h </w:instrText>
        </w:r>
        <w:r>
          <w:rPr>
            <w:noProof/>
            <w:webHidden/>
          </w:rPr>
        </w:r>
        <w:r>
          <w:rPr>
            <w:noProof/>
            <w:webHidden/>
          </w:rPr>
          <w:fldChar w:fldCharType="separate"/>
        </w:r>
        <w:r>
          <w:rPr>
            <w:noProof/>
            <w:webHidden/>
          </w:rPr>
          <w:t>7</w:t>
        </w:r>
        <w:r>
          <w:rPr>
            <w:noProof/>
            <w:webHidden/>
          </w:rPr>
          <w:fldChar w:fldCharType="end"/>
        </w:r>
      </w:hyperlink>
    </w:p>
    <w:p w:rsidR="00C1741D" w:rsidRDefault="00C1741D">
      <w:pPr>
        <w:pStyle w:val="TOC2"/>
        <w:tabs>
          <w:tab w:val="right" w:pos="10070"/>
        </w:tabs>
        <w:rPr>
          <w:rFonts w:asciiTheme="minorHAnsi" w:eastAsiaTheme="minorEastAsia" w:hAnsiTheme="minorHAnsi" w:cstheme="minorBidi"/>
          <w:noProof/>
          <w:sz w:val="22"/>
          <w:szCs w:val="22"/>
          <w:lang w:eastAsia="zh-TW"/>
        </w:rPr>
      </w:pPr>
      <w:hyperlink w:anchor="_Toc465435272" w:history="1">
        <w:r w:rsidRPr="00504BD7">
          <w:rPr>
            <w:rStyle w:val="Hyperlink"/>
            <w:rFonts w:eastAsia="Arial"/>
            <w:noProof/>
            <w:bdr w:val="nil"/>
            <w:lang w:val="it-IT"/>
          </w:rPr>
          <w:t>5.5 Sostituzione dei fusibili</w:t>
        </w:r>
        <w:r>
          <w:rPr>
            <w:noProof/>
            <w:webHidden/>
          </w:rPr>
          <w:tab/>
        </w:r>
        <w:r>
          <w:rPr>
            <w:noProof/>
            <w:webHidden/>
          </w:rPr>
          <w:fldChar w:fldCharType="begin"/>
        </w:r>
        <w:r>
          <w:rPr>
            <w:noProof/>
            <w:webHidden/>
          </w:rPr>
          <w:instrText xml:space="preserve"> PAGEREF _Toc465435272 \h </w:instrText>
        </w:r>
        <w:r>
          <w:rPr>
            <w:noProof/>
            <w:webHidden/>
          </w:rPr>
        </w:r>
        <w:r>
          <w:rPr>
            <w:noProof/>
            <w:webHidden/>
          </w:rPr>
          <w:fldChar w:fldCharType="separate"/>
        </w:r>
        <w:r>
          <w:rPr>
            <w:noProof/>
            <w:webHidden/>
          </w:rPr>
          <w:t>7</w:t>
        </w:r>
        <w:r>
          <w:rPr>
            <w:noProof/>
            <w:webHidden/>
          </w:rPr>
          <w:fldChar w:fldCharType="end"/>
        </w:r>
      </w:hyperlink>
    </w:p>
    <w:p w:rsidR="00C1741D" w:rsidRDefault="00C1741D">
      <w:pPr>
        <w:pStyle w:val="TOC1"/>
        <w:rPr>
          <w:rFonts w:asciiTheme="minorHAnsi" w:eastAsiaTheme="minorEastAsia" w:hAnsiTheme="minorHAnsi" w:cstheme="minorBidi"/>
          <w:b w:val="0"/>
          <w:noProof/>
          <w:sz w:val="22"/>
          <w:szCs w:val="22"/>
          <w:lang w:eastAsia="zh-TW"/>
        </w:rPr>
      </w:pPr>
      <w:hyperlink w:anchor="_Toc465435273" w:history="1">
        <w:r w:rsidRPr="00504BD7">
          <w:rPr>
            <w:rStyle w:val="Hyperlink"/>
            <w:rFonts w:eastAsia="Arial"/>
            <w:noProof/>
            <w:bdr w:val="nil"/>
            <w:lang w:val="it-IT"/>
          </w:rPr>
          <w:t>6. Guida alla risoluzione dei problemi</w:t>
        </w:r>
        <w:r>
          <w:rPr>
            <w:noProof/>
            <w:webHidden/>
          </w:rPr>
          <w:tab/>
        </w:r>
        <w:r>
          <w:rPr>
            <w:noProof/>
            <w:webHidden/>
          </w:rPr>
          <w:fldChar w:fldCharType="begin"/>
        </w:r>
        <w:r>
          <w:rPr>
            <w:noProof/>
            <w:webHidden/>
          </w:rPr>
          <w:instrText xml:space="preserve"> PAGEREF _Toc465435273 \h </w:instrText>
        </w:r>
        <w:r>
          <w:rPr>
            <w:noProof/>
            <w:webHidden/>
          </w:rPr>
        </w:r>
        <w:r>
          <w:rPr>
            <w:noProof/>
            <w:webHidden/>
          </w:rPr>
          <w:fldChar w:fldCharType="separate"/>
        </w:r>
        <w:r>
          <w:rPr>
            <w:noProof/>
            <w:webHidden/>
          </w:rPr>
          <w:t>7</w:t>
        </w:r>
        <w:r>
          <w:rPr>
            <w:noProof/>
            <w:webHidden/>
          </w:rPr>
          <w:fldChar w:fldCharType="end"/>
        </w:r>
      </w:hyperlink>
    </w:p>
    <w:p w:rsidR="00C1741D" w:rsidRDefault="00C1741D">
      <w:pPr>
        <w:pStyle w:val="TOC1"/>
        <w:rPr>
          <w:rFonts w:asciiTheme="minorHAnsi" w:eastAsiaTheme="minorEastAsia" w:hAnsiTheme="minorHAnsi" w:cstheme="minorBidi"/>
          <w:b w:val="0"/>
          <w:noProof/>
          <w:sz w:val="22"/>
          <w:szCs w:val="22"/>
          <w:lang w:eastAsia="zh-TW"/>
        </w:rPr>
      </w:pPr>
      <w:hyperlink w:anchor="_Toc465435274" w:history="1">
        <w:r w:rsidRPr="00504BD7">
          <w:rPr>
            <w:rStyle w:val="Hyperlink"/>
            <w:rFonts w:eastAsia="Arial"/>
            <w:noProof/>
            <w:bdr w:val="nil"/>
            <w:lang w:val="it-IT"/>
          </w:rPr>
          <w:t>7. A chi rivolgersi</w:t>
        </w:r>
        <w:r>
          <w:rPr>
            <w:noProof/>
            <w:webHidden/>
          </w:rPr>
          <w:tab/>
        </w:r>
        <w:r>
          <w:rPr>
            <w:noProof/>
            <w:webHidden/>
          </w:rPr>
          <w:fldChar w:fldCharType="begin"/>
        </w:r>
        <w:r>
          <w:rPr>
            <w:noProof/>
            <w:webHidden/>
          </w:rPr>
          <w:instrText xml:space="preserve"> PAGEREF _Toc465435274 \h </w:instrText>
        </w:r>
        <w:r>
          <w:rPr>
            <w:noProof/>
            <w:webHidden/>
          </w:rPr>
        </w:r>
        <w:r>
          <w:rPr>
            <w:noProof/>
            <w:webHidden/>
          </w:rPr>
          <w:fldChar w:fldCharType="separate"/>
        </w:r>
        <w:r>
          <w:rPr>
            <w:noProof/>
            <w:webHidden/>
          </w:rPr>
          <w:t>8</w:t>
        </w:r>
        <w:r>
          <w:rPr>
            <w:noProof/>
            <w:webHidden/>
          </w:rPr>
          <w:fldChar w:fldCharType="end"/>
        </w:r>
      </w:hyperlink>
    </w:p>
    <w:p w:rsidR="00C1741D" w:rsidRDefault="00C1741D">
      <w:pPr>
        <w:pStyle w:val="TOC1"/>
        <w:rPr>
          <w:rFonts w:asciiTheme="minorHAnsi" w:eastAsiaTheme="minorEastAsia" w:hAnsiTheme="minorHAnsi" w:cstheme="minorBidi"/>
          <w:b w:val="0"/>
          <w:noProof/>
          <w:sz w:val="22"/>
          <w:szCs w:val="22"/>
          <w:lang w:eastAsia="zh-TW"/>
        </w:rPr>
      </w:pPr>
      <w:hyperlink w:anchor="_Toc465435275" w:history="1">
        <w:r w:rsidRPr="00504BD7">
          <w:rPr>
            <w:rStyle w:val="Hyperlink"/>
            <w:rFonts w:eastAsia="Arial"/>
            <w:noProof/>
            <w:bdr w:val="nil"/>
            <w:lang w:val="it-IT"/>
          </w:rPr>
          <w:t>8. Come determinare i fattori solari g</w:t>
        </w:r>
        <w:r>
          <w:rPr>
            <w:noProof/>
            <w:webHidden/>
          </w:rPr>
          <w:tab/>
        </w:r>
        <w:r>
          <w:rPr>
            <w:noProof/>
            <w:webHidden/>
          </w:rPr>
          <w:fldChar w:fldCharType="begin"/>
        </w:r>
        <w:r>
          <w:rPr>
            <w:noProof/>
            <w:webHidden/>
          </w:rPr>
          <w:instrText xml:space="preserve"> PAGEREF _Toc465435275 \h </w:instrText>
        </w:r>
        <w:r>
          <w:rPr>
            <w:noProof/>
            <w:webHidden/>
          </w:rPr>
        </w:r>
        <w:r>
          <w:rPr>
            <w:noProof/>
            <w:webHidden/>
          </w:rPr>
          <w:fldChar w:fldCharType="separate"/>
        </w:r>
        <w:r>
          <w:rPr>
            <w:noProof/>
            <w:webHidden/>
          </w:rPr>
          <w:t>8</w:t>
        </w:r>
        <w:r>
          <w:rPr>
            <w:noProof/>
            <w:webHidden/>
          </w:rPr>
          <w:fldChar w:fldCharType="end"/>
        </w:r>
      </w:hyperlink>
    </w:p>
    <w:p w:rsidR="00050CC4" w:rsidRDefault="00CC0DA2" w:rsidP="000E64EF">
      <w:pPr>
        <w:autoSpaceDE w:val="0"/>
        <w:autoSpaceDN w:val="0"/>
        <w:adjustRightInd w:val="0"/>
        <w:spacing w:after="101"/>
        <w:rPr>
          <w:b/>
          <w:bCs/>
          <w:sz w:val="22"/>
          <w:szCs w:val="22"/>
        </w:rPr>
        <w:sectPr w:rsidR="00050CC4" w:rsidSect="00050CC4">
          <w:footerReference w:type="even" r:id="rId17"/>
          <w:footerReference w:type="first" r:id="rId18"/>
          <w:pgSz w:w="12240" w:h="15840"/>
          <w:pgMar w:top="900" w:right="1080" w:bottom="1440" w:left="1080" w:header="720" w:footer="720" w:gutter="0"/>
          <w:pgNumType w:start="1"/>
          <w:cols w:space="720"/>
          <w:titlePg/>
          <w:docGrid w:linePitch="360"/>
        </w:sectPr>
      </w:pPr>
      <w:r>
        <w:rPr>
          <w:b/>
          <w:bCs/>
          <w:sz w:val="22"/>
          <w:szCs w:val="22"/>
        </w:rPr>
        <w:fldChar w:fldCharType="end"/>
      </w:r>
    </w:p>
    <w:p w:rsidR="00C16642" w:rsidRDefault="00C1741D" w:rsidP="000E64EF">
      <w:pPr>
        <w:autoSpaceDE w:val="0"/>
        <w:autoSpaceDN w:val="0"/>
        <w:adjustRightInd w:val="0"/>
        <w:spacing w:after="101"/>
        <w:rPr>
          <w:rFonts w:ascii="Arial" w:hAnsi="Arial" w:cs="Arial"/>
          <w:b/>
          <w:bCs/>
          <w:color w:val="000000"/>
        </w:rPr>
      </w:pPr>
    </w:p>
    <w:p w:rsidR="000E64EF" w:rsidRPr="00CE1B05" w:rsidRDefault="00C1741D" w:rsidP="005218CD">
      <w:pPr>
        <w:pStyle w:val="AA1"/>
      </w:pPr>
      <w:bookmarkStart w:id="0" w:name="_Toc465435245"/>
      <w:r>
        <w:rPr>
          <w:rFonts w:eastAsia="Arial"/>
          <w:bdr w:val="nil"/>
          <w:lang w:val="it-IT"/>
        </w:rPr>
        <w:t>1. Informazioni generali</w:t>
      </w:r>
      <w:bookmarkEnd w:id="0"/>
    </w:p>
    <w:p w:rsidR="000E64EF" w:rsidRPr="00CE1B05" w:rsidRDefault="00C1741D" w:rsidP="000E64EF">
      <w:pPr>
        <w:autoSpaceDE w:val="0"/>
        <w:autoSpaceDN w:val="0"/>
        <w:adjustRightInd w:val="0"/>
        <w:spacing w:after="101"/>
        <w:rPr>
          <w:rFonts w:ascii="Arial" w:hAnsi="Arial" w:cs="Arial"/>
        </w:rPr>
      </w:pPr>
      <w:r>
        <w:rPr>
          <w:rFonts w:ascii="Arial" w:eastAsia="Arial" w:hAnsi="Arial" w:cs="Arial"/>
          <w:bdr w:val="nil"/>
          <w:lang w:val="it-IT"/>
        </w:rPr>
        <w:t xml:space="preserve">Il presente manuale offre importanti informazioni di sicurezza per SelectSpin™Spectra 6C. Deve essere lasciato nelle vicinanze della centrifuga per un </w:t>
      </w:r>
      <w:r>
        <w:rPr>
          <w:rFonts w:ascii="Arial" w:eastAsia="Arial" w:hAnsi="Arial" w:cs="Arial"/>
          <w:bdr w:val="nil"/>
          <w:lang w:val="it-IT"/>
        </w:rPr>
        <w:t xml:space="preserve">riferimento facile e veloce. </w:t>
      </w:r>
    </w:p>
    <w:p w:rsidR="000E64EF" w:rsidRPr="00CE1B05" w:rsidRDefault="00C1741D" w:rsidP="005218CD">
      <w:pPr>
        <w:pStyle w:val="AA2"/>
      </w:pPr>
      <w:bookmarkStart w:id="1" w:name="_Toc465435246"/>
      <w:r>
        <w:rPr>
          <w:rFonts w:eastAsia="Arial"/>
          <w:bdr w:val="nil"/>
          <w:lang w:val="it-IT"/>
        </w:rPr>
        <w:t>1.1 Descrizione</w:t>
      </w:r>
      <w:bookmarkEnd w:id="1"/>
    </w:p>
    <w:p w:rsidR="000E64EF" w:rsidRPr="00C1741D" w:rsidRDefault="00C1741D" w:rsidP="00B167B7">
      <w:pPr>
        <w:autoSpaceDE w:val="0"/>
        <w:autoSpaceDN w:val="0"/>
        <w:adjustRightInd w:val="0"/>
        <w:spacing w:after="101"/>
        <w:ind w:left="720"/>
        <w:rPr>
          <w:rFonts w:ascii="Arial" w:hAnsi="Arial" w:cs="Arial"/>
          <w:lang w:val="it-IT"/>
        </w:rPr>
      </w:pPr>
      <w:r>
        <w:rPr>
          <w:rFonts w:ascii="Arial" w:eastAsia="Arial" w:hAnsi="Arial" w:cs="Arial"/>
          <w:bdr w:val="nil"/>
          <w:lang w:val="it-IT"/>
        </w:rPr>
        <w:t xml:space="preserve">SelectSpin™Spectra 6C è una piccola centrifuga da banco pensata per la separazione di diversi campioni per ricerche. La centrifuga è dotata di un rotore a 6 posti da 15 ml. Gli adattatori sono disponibili per </w:t>
      </w:r>
      <w:r>
        <w:rPr>
          <w:rFonts w:ascii="Arial" w:eastAsia="Arial" w:hAnsi="Arial" w:cs="Arial"/>
          <w:bdr w:val="nil"/>
          <w:lang w:val="it-IT"/>
        </w:rPr>
        <w:t>provette inferiori a 10 ml. Spectrafuge raggiunge velocità fino a 6.500 g/min-4.000 x g.</w:t>
      </w:r>
    </w:p>
    <w:p w:rsidR="000E64EF" w:rsidRPr="00C1741D" w:rsidRDefault="00C1741D" w:rsidP="005218CD">
      <w:pPr>
        <w:pStyle w:val="AA2"/>
        <w:rPr>
          <w:lang w:val="it-IT"/>
        </w:rPr>
      </w:pPr>
      <w:bookmarkStart w:id="2" w:name="_Toc465435247"/>
      <w:r>
        <w:rPr>
          <w:rFonts w:eastAsia="Arial"/>
          <w:bdr w:val="nil"/>
          <w:lang w:val="it-IT"/>
        </w:rPr>
        <w:t>1.2 Precauzioni di sicurezza</w:t>
      </w:r>
      <w:bookmarkEnd w:id="2"/>
    </w:p>
    <w:p w:rsidR="000E64EF" w:rsidRPr="00C1741D" w:rsidRDefault="00C1741D" w:rsidP="00B167B7">
      <w:pPr>
        <w:autoSpaceDE w:val="0"/>
        <w:autoSpaceDN w:val="0"/>
        <w:adjustRightInd w:val="0"/>
        <w:spacing w:after="101"/>
        <w:ind w:left="720"/>
        <w:rPr>
          <w:rFonts w:ascii="Arial" w:hAnsi="Arial" w:cs="Arial"/>
          <w:b/>
          <w:bCs/>
          <w:lang w:val="it-IT"/>
        </w:rPr>
      </w:pPr>
      <w:r>
        <w:rPr>
          <w:rFonts w:ascii="Arial" w:eastAsia="Arial" w:hAnsi="Arial" w:cs="Arial"/>
          <w:b/>
          <w:bCs/>
          <w:bdr w:val="nil"/>
          <w:lang w:val="it-IT"/>
        </w:rPr>
        <w:t>Nota: tutti gli utenti della centrifuga devono leggere la sezione Precauzioni di sicurezza di questo manuale prima di provare ad utilizzar</w:t>
      </w:r>
      <w:r>
        <w:rPr>
          <w:rFonts w:ascii="Arial" w:eastAsia="Arial" w:hAnsi="Arial" w:cs="Arial"/>
          <w:b/>
          <w:bCs/>
          <w:bdr w:val="nil"/>
          <w:lang w:val="it-IT"/>
        </w:rPr>
        <w:t>e l’unità!</w:t>
      </w:r>
    </w:p>
    <w:p w:rsidR="000E64EF" w:rsidRPr="00C1741D" w:rsidRDefault="00C1741D" w:rsidP="000E64EF">
      <w:pPr>
        <w:autoSpaceDE w:val="0"/>
        <w:autoSpaceDN w:val="0"/>
        <w:adjustRightInd w:val="0"/>
        <w:spacing w:after="101"/>
        <w:ind w:left="720"/>
        <w:rPr>
          <w:rFonts w:ascii="Arial" w:hAnsi="Arial" w:cs="Arial"/>
          <w:b/>
          <w:bCs/>
          <w:lang w:val="pt-PT"/>
        </w:rPr>
      </w:pPr>
      <w:r>
        <w:rPr>
          <w:rFonts w:ascii="Arial" w:eastAsia="Arial" w:hAnsi="Arial" w:cs="Arial"/>
          <w:b/>
          <w:bCs/>
          <w:bdr w:val="nil"/>
          <w:lang w:val="it-IT"/>
        </w:rPr>
        <w:t>Se questo apparecchio viene utilizzato diversamente da quanto specificato dal produttore, la relativa protezione potrebbe essere compromessa.</w:t>
      </w:r>
    </w:p>
    <w:p w:rsidR="000E64EF" w:rsidRPr="00C1741D" w:rsidRDefault="00C1741D" w:rsidP="000E64EF">
      <w:pPr>
        <w:autoSpaceDE w:val="0"/>
        <w:autoSpaceDN w:val="0"/>
        <w:adjustRightInd w:val="0"/>
        <w:spacing w:after="101"/>
        <w:ind w:left="720"/>
        <w:rPr>
          <w:rFonts w:ascii="Arial" w:hAnsi="Arial" w:cs="Arial"/>
          <w:lang w:val="pt-PT"/>
        </w:rPr>
      </w:pPr>
      <w:r>
        <w:rPr>
          <w:rFonts w:ascii="Arial" w:eastAsia="Arial" w:hAnsi="Arial" w:cs="Arial"/>
          <w:bdr w:val="nil"/>
          <w:lang w:val="it-IT"/>
        </w:rPr>
        <w:t>Non utilizzare la centrifuga se una delle seguenti condizioni dovesse presentarsi:</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xml:space="preserve">- La centrifuga non </w:t>
      </w:r>
      <w:r>
        <w:rPr>
          <w:rFonts w:ascii="Arial" w:eastAsia="Arial" w:hAnsi="Arial" w:cs="Arial"/>
          <w:bdr w:val="nil"/>
          <w:lang w:val="it-IT"/>
        </w:rPr>
        <w:t>è stata installata correttamente</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La centrifuga è parzialmente smontata</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Personale non autorizzato o non qualificato ha provato ad effettuare la manutenzione</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Il rotore non è stato installato in modo sicuro sull’albero del motore</w:t>
      </w:r>
    </w:p>
    <w:p w:rsidR="000E64EF" w:rsidRPr="00C1741D" w:rsidRDefault="00C1741D" w:rsidP="00B167B7">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Rotori e accessori no</w:t>
      </w:r>
      <w:r>
        <w:rPr>
          <w:rFonts w:ascii="Arial" w:eastAsia="Arial" w:hAnsi="Arial" w:cs="Arial"/>
          <w:bdr w:val="nil"/>
          <w:lang w:val="it-IT"/>
        </w:rPr>
        <w:t>n appartenenti alla gamma standard sono utilizzati senza il permesso del produttore per usare tali rotori e/o accessori nella centrifuga</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xml:space="preserve"> Eccezione: provette per centrifuga normalmente disponibili in laboratorio.</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La centrifuga si trova in un’atmosfera es</w:t>
      </w:r>
      <w:r>
        <w:rPr>
          <w:rFonts w:ascii="Arial" w:eastAsia="Arial" w:hAnsi="Arial" w:cs="Arial"/>
          <w:bdr w:val="nil"/>
          <w:lang w:val="it-IT"/>
        </w:rPr>
        <w:t>plosiva</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I materiali da centrifugare sono combustibili e/o esplosivi</w:t>
      </w:r>
    </w:p>
    <w:p w:rsidR="000E64EF" w:rsidRPr="00C1741D" w:rsidRDefault="00C1741D" w:rsidP="00A71638">
      <w:pPr>
        <w:autoSpaceDE w:val="0"/>
        <w:autoSpaceDN w:val="0"/>
        <w:adjustRightInd w:val="0"/>
        <w:spacing w:line="276" w:lineRule="auto"/>
        <w:ind w:left="792" w:hanging="72"/>
        <w:rPr>
          <w:rFonts w:ascii="Arial" w:hAnsi="Arial" w:cs="Arial"/>
          <w:lang w:val="pt-PT"/>
        </w:rPr>
      </w:pPr>
      <w:r>
        <w:rPr>
          <w:rFonts w:ascii="Arial" w:eastAsia="Arial" w:hAnsi="Arial" w:cs="Arial"/>
          <w:bdr w:val="nil"/>
          <w:lang w:val="it-IT"/>
        </w:rPr>
        <w:t>- I materiali da centrifugare sono chimicamente reattivi</w:t>
      </w:r>
    </w:p>
    <w:p w:rsidR="000E64EF" w:rsidRPr="00C1741D" w:rsidRDefault="00C1741D" w:rsidP="00A71638">
      <w:pPr>
        <w:autoSpaceDE w:val="0"/>
        <w:autoSpaceDN w:val="0"/>
        <w:adjustRightInd w:val="0"/>
        <w:spacing w:line="276" w:lineRule="auto"/>
        <w:ind w:left="792" w:hanging="72"/>
        <w:rPr>
          <w:rFonts w:ascii="Arial" w:hAnsi="Arial" w:cs="Arial"/>
          <w:lang w:val="es-ES"/>
        </w:rPr>
      </w:pPr>
      <w:r>
        <w:rPr>
          <w:rFonts w:ascii="Arial" w:eastAsia="Arial" w:hAnsi="Arial" w:cs="Arial"/>
          <w:bdr w:val="nil"/>
          <w:lang w:val="it-IT"/>
        </w:rPr>
        <w:t>- Il carico del rotore non è bilanciato correttamente</w:t>
      </w:r>
    </w:p>
    <w:p w:rsidR="000E64EF" w:rsidRPr="00C1741D" w:rsidRDefault="00C1741D" w:rsidP="000E64EF">
      <w:pPr>
        <w:rPr>
          <w:rFonts w:ascii="Arial" w:hAnsi="Arial" w:cs="Arial"/>
          <w:lang w:val="es-ES"/>
        </w:rPr>
      </w:pPr>
    </w:p>
    <w:p w:rsidR="000E64EF" w:rsidRPr="00C1741D" w:rsidRDefault="00C1741D" w:rsidP="005218CD">
      <w:pPr>
        <w:pStyle w:val="AA2"/>
        <w:rPr>
          <w:lang w:val="fr-FR"/>
        </w:rPr>
      </w:pPr>
      <w:bookmarkStart w:id="3" w:name="_Toc465435248"/>
      <w:r>
        <w:rPr>
          <w:rFonts w:eastAsia="Arial"/>
          <w:bdr w:val="nil"/>
          <w:lang w:val="it-IT"/>
        </w:rPr>
        <w:t>1.3 Dati tecnici</w:t>
      </w:r>
      <w:bookmarkEnd w:id="3"/>
    </w:p>
    <w:p w:rsidR="000E64EF" w:rsidRPr="00C1741D" w:rsidRDefault="00C1741D" w:rsidP="000E64EF">
      <w:pPr>
        <w:autoSpaceDE w:val="0"/>
        <w:autoSpaceDN w:val="0"/>
        <w:adjustRightInd w:val="0"/>
        <w:spacing w:after="29"/>
        <w:ind w:left="720"/>
        <w:rPr>
          <w:rFonts w:ascii="Arial" w:hAnsi="Arial" w:cs="Arial"/>
          <w:lang w:val="fr-FR"/>
        </w:rPr>
      </w:pPr>
      <w:r>
        <w:rPr>
          <w:rFonts w:ascii="Arial" w:eastAsia="Arial" w:hAnsi="Arial" w:cs="Arial"/>
          <w:bdr w:val="nil"/>
          <w:lang w:val="it-IT"/>
        </w:rPr>
        <w:t>Dimensioni</w:t>
      </w:r>
    </w:p>
    <w:p w:rsidR="000E64EF" w:rsidRPr="00C1741D" w:rsidRDefault="00C1741D" w:rsidP="00A720AD">
      <w:pPr>
        <w:tabs>
          <w:tab w:val="left" w:pos="3600"/>
        </w:tabs>
        <w:autoSpaceDE w:val="0"/>
        <w:autoSpaceDN w:val="0"/>
        <w:adjustRightInd w:val="0"/>
        <w:spacing w:after="29"/>
        <w:ind w:left="720"/>
        <w:rPr>
          <w:rFonts w:ascii="Arial" w:hAnsi="Arial" w:cs="Arial"/>
          <w:lang w:val="fr-FR"/>
        </w:rPr>
      </w:pPr>
      <w:r>
        <w:rPr>
          <w:rFonts w:ascii="Arial" w:eastAsia="Arial" w:hAnsi="Arial" w:cs="Arial"/>
          <w:bdr w:val="nil"/>
          <w:lang w:val="it-IT"/>
        </w:rPr>
        <w:t>Larghezza</w:t>
      </w:r>
      <w:r>
        <w:rPr>
          <w:rFonts w:ascii="Arial" w:eastAsia="Arial" w:hAnsi="Arial" w:cs="Arial"/>
          <w:bdr w:val="nil"/>
          <w:lang w:val="it-IT"/>
        </w:rPr>
        <w:tab/>
        <w:t>20 cm (8.25 inch)</w:t>
      </w:r>
    </w:p>
    <w:p w:rsidR="000E64EF" w:rsidRPr="00C1741D" w:rsidRDefault="00C1741D" w:rsidP="00A720AD">
      <w:pPr>
        <w:tabs>
          <w:tab w:val="left" w:pos="3600"/>
        </w:tabs>
        <w:autoSpaceDE w:val="0"/>
        <w:autoSpaceDN w:val="0"/>
        <w:adjustRightInd w:val="0"/>
        <w:spacing w:after="29"/>
        <w:ind w:left="720"/>
        <w:rPr>
          <w:rFonts w:ascii="Arial" w:hAnsi="Arial" w:cs="Arial"/>
          <w:lang w:val="fr-FR"/>
        </w:rPr>
      </w:pPr>
      <w:r>
        <w:rPr>
          <w:rFonts w:ascii="Arial" w:eastAsia="Arial" w:hAnsi="Arial" w:cs="Arial"/>
          <w:bdr w:val="nil"/>
          <w:lang w:val="it-IT"/>
        </w:rPr>
        <w:t>Profondità</w:t>
      </w:r>
      <w:r>
        <w:rPr>
          <w:rFonts w:ascii="Arial" w:eastAsia="Arial" w:hAnsi="Arial" w:cs="Arial"/>
          <w:bdr w:val="nil"/>
          <w:lang w:val="it-IT"/>
        </w:rPr>
        <w:tab/>
        <w:t xml:space="preserve">24 cm </w:t>
      </w:r>
      <w:r>
        <w:rPr>
          <w:rFonts w:ascii="Arial" w:eastAsia="Arial" w:hAnsi="Arial" w:cs="Arial"/>
          <w:bdr w:val="nil"/>
          <w:lang w:val="it-IT"/>
        </w:rPr>
        <w:t>(9.5 inch)</w:t>
      </w:r>
    </w:p>
    <w:p w:rsidR="000E64EF" w:rsidRPr="00C1741D" w:rsidRDefault="00C1741D" w:rsidP="00A720AD">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Altezza</w:t>
      </w:r>
      <w:r>
        <w:rPr>
          <w:rFonts w:ascii="Arial" w:eastAsia="Arial" w:hAnsi="Arial" w:cs="Arial"/>
          <w:bdr w:val="nil"/>
          <w:lang w:val="it-IT"/>
        </w:rPr>
        <w:tab/>
        <w:t>18 cm (7 inch)</w:t>
      </w:r>
    </w:p>
    <w:p w:rsidR="000E64EF" w:rsidRPr="00C1741D" w:rsidRDefault="00C1741D" w:rsidP="00A720AD">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Velocità massima</w:t>
      </w:r>
      <w:r>
        <w:rPr>
          <w:rFonts w:ascii="Arial" w:eastAsia="Arial" w:hAnsi="Arial" w:cs="Arial"/>
          <w:bdr w:val="nil"/>
          <w:lang w:val="it-IT"/>
        </w:rPr>
        <w:tab/>
        <w:t>6.500 g/min</w:t>
      </w:r>
    </w:p>
    <w:p w:rsidR="000E64EF" w:rsidRPr="00C1741D" w:rsidRDefault="00C1741D" w:rsidP="00A720AD">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RCF massima</w:t>
      </w:r>
      <w:r>
        <w:rPr>
          <w:rFonts w:ascii="Arial" w:eastAsia="Arial" w:hAnsi="Arial" w:cs="Arial"/>
          <w:bdr w:val="nil"/>
          <w:lang w:val="it-IT"/>
        </w:rPr>
        <w:tab/>
        <w:t>4.000 x g</w:t>
      </w:r>
    </w:p>
    <w:p w:rsidR="000E64EF" w:rsidRPr="00C1741D" w:rsidRDefault="00C1741D" w:rsidP="00A720AD">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Volume massimo</w:t>
      </w:r>
      <w:r>
        <w:rPr>
          <w:rFonts w:ascii="Arial" w:eastAsia="Arial" w:hAnsi="Arial" w:cs="Arial"/>
          <w:bdr w:val="nil"/>
          <w:lang w:val="it-IT"/>
        </w:rPr>
        <w:tab/>
        <w:t>6 x 15 ml</w:t>
      </w:r>
    </w:p>
    <w:p w:rsidR="000E64EF" w:rsidRPr="00C1741D" w:rsidRDefault="00C1741D" w:rsidP="00A720AD">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Densità accettabile</w:t>
      </w:r>
      <w:r>
        <w:rPr>
          <w:rFonts w:ascii="Arial" w:eastAsia="Arial" w:hAnsi="Arial" w:cs="Arial"/>
          <w:bdr w:val="nil"/>
          <w:lang w:val="it-IT"/>
        </w:rPr>
        <w:tab/>
        <w:t>1,2 kg/dm3</w:t>
      </w:r>
    </w:p>
    <w:p w:rsidR="000E64EF" w:rsidRPr="00C1741D" w:rsidRDefault="00C1741D" w:rsidP="00A720AD">
      <w:pPr>
        <w:tabs>
          <w:tab w:val="left" w:pos="3600"/>
        </w:tabs>
        <w:autoSpaceDE w:val="0"/>
        <w:autoSpaceDN w:val="0"/>
        <w:adjustRightInd w:val="0"/>
        <w:spacing w:after="29"/>
        <w:ind w:left="720"/>
        <w:rPr>
          <w:rFonts w:ascii="Arial" w:hAnsi="Arial" w:cs="Arial"/>
          <w:lang w:val="pt-PT"/>
        </w:rPr>
      </w:pPr>
      <w:r>
        <w:rPr>
          <w:rFonts w:ascii="Arial" w:eastAsia="Arial" w:hAnsi="Arial" w:cs="Arial"/>
          <w:bdr w:val="nil"/>
          <w:lang w:val="it-IT"/>
        </w:rPr>
        <w:t>Potenza elettrica/fusibili</w:t>
      </w:r>
      <w:r>
        <w:rPr>
          <w:rFonts w:ascii="Arial" w:eastAsia="Arial" w:hAnsi="Arial" w:cs="Arial"/>
          <w:bdr w:val="nil"/>
          <w:lang w:val="it-IT"/>
        </w:rPr>
        <w:tab/>
        <w:t>100 V~, 50-60 Hz, 1 A/1 AT</w:t>
      </w:r>
    </w:p>
    <w:p w:rsidR="000E64EF" w:rsidRPr="00C1741D" w:rsidRDefault="00C1741D" w:rsidP="00A720AD">
      <w:pPr>
        <w:tabs>
          <w:tab w:val="left" w:pos="3600"/>
        </w:tabs>
        <w:autoSpaceDE w:val="0"/>
        <w:autoSpaceDN w:val="0"/>
        <w:adjustRightInd w:val="0"/>
        <w:spacing w:after="29"/>
        <w:ind w:left="720"/>
        <w:rPr>
          <w:rFonts w:ascii="Arial" w:hAnsi="Arial" w:cs="Arial"/>
          <w:lang w:val="pt-PT"/>
        </w:rPr>
      </w:pPr>
      <w:r>
        <w:rPr>
          <w:rFonts w:ascii="Arial" w:eastAsia="Arial" w:hAnsi="Arial" w:cs="Arial"/>
          <w:bdr w:val="nil"/>
          <w:lang w:val="it-IT"/>
        </w:rPr>
        <w:tab/>
        <w:t>120 V~, 50-60 Hz, 1 A/1 AT</w:t>
      </w:r>
    </w:p>
    <w:p w:rsidR="000E64EF" w:rsidRPr="00C1741D" w:rsidRDefault="00C1741D" w:rsidP="00A720AD">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ab/>
        <w:t>230 V~, 50-60 Hz, 0,6 A/,05 AT</w:t>
      </w:r>
    </w:p>
    <w:p w:rsidR="00C16642" w:rsidRPr="00C1741D" w:rsidRDefault="00C1741D" w:rsidP="000E64EF">
      <w:pPr>
        <w:autoSpaceDE w:val="0"/>
        <w:autoSpaceDN w:val="0"/>
        <w:adjustRightInd w:val="0"/>
        <w:spacing w:after="101"/>
        <w:ind w:left="360"/>
        <w:rPr>
          <w:rFonts w:ascii="Arial" w:hAnsi="Arial" w:cs="Arial"/>
          <w:b/>
          <w:bCs/>
          <w:lang w:val="pt-PT"/>
        </w:rPr>
      </w:pPr>
    </w:p>
    <w:p w:rsidR="008E7099" w:rsidRPr="00C1741D" w:rsidRDefault="00C1741D" w:rsidP="000E64EF">
      <w:pPr>
        <w:autoSpaceDE w:val="0"/>
        <w:autoSpaceDN w:val="0"/>
        <w:adjustRightInd w:val="0"/>
        <w:spacing w:after="101"/>
        <w:ind w:left="360"/>
        <w:rPr>
          <w:rFonts w:ascii="Arial" w:hAnsi="Arial" w:cs="Arial"/>
          <w:b/>
          <w:bCs/>
          <w:lang w:val="pt-PT"/>
        </w:rPr>
      </w:pPr>
    </w:p>
    <w:p w:rsidR="000E64EF" w:rsidRPr="00C1741D" w:rsidRDefault="00C1741D" w:rsidP="005218CD">
      <w:pPr>
        <w:pStyle w:val="AA2"/>
        <w:rPr>
          <w:lang w:val="pt-PT"/>
        </w:rPr>
      </w:pPr>
      <w:bookmarkStart w:id="4" w:name="_Toc465435249"/>
      <w:r>
        <w:rPr>
          <w:rFonts w:eastAsia="Arial"/>
          <w:bdr w:val="nil"/>
          <w:lang w:val="it-IT"/>
        </w:rPr>
        <w:lastRenderedPageBreak/>
        <w:t>1.4 Accessori forniti con la centrifuga</w:t>
      </w:r>
      <w:bookmarkEnd w:id="4"/>
    </w:p>
    <w:p w:rsidR="00CE1B05" w:rsidRPr="00C1741D" w:rsidRDefault="00C1741D" w:rsidP="00FD30FD">
      <w:pPr>
        <w:autoSpaceDE w:val="0"/>
        <w:autoSpaceDN w:val="0"/>
        <w:adjustRightInd w:val="0"/>
        <w:spacing w:after="101"/>
        <w:ind w:left="720"/>
        <w:rPr>
          <w:rFonts w:ascii="Arial" w:hAnsi="Arial" w:cs="Arial"/>
          <w:lang w:val="es-ES"/>
        </w:rPr>
      </w:pPr>
      <w:r>
        <w:rPr>
          <w:rFonts w:ascii="Arial" w:eastAsia="Arial" w:hAnsi="Arial" w:cs="Arial"/>
          <w:bdr w:val="nil"/>
          <w:lang w:val="it-IT"/>
        </w:rPr>
        <w:t>Ogni unità è dotata di 1 manuale di istruzioni e di 1 cavo elettrico. Alcuni modelli sono dotati di una chiave di serraggio del rotore.</w:t>
      </w:r>
    </w:p>
    <w:p w:rsidR="000E64EF" w:rsidRPr="00C1741D" w:rsidRDefault="00C1741D" w:rsidP="005218CD">
      <w:pPr>
        <w:pStyle w:val="AA2"/>
        <w:rPr>
          <w:lang w:val="pt-PT"/>
        </w:rPr>
      </w:pPr>
      <w:bookmarkStart w:id="5" w:name="_Toc465435250"/>
      <w:r>
        <w:rPr>
          <w:rFonts w:eastAsia="Arial"/>
          <w:bdr w:val="nil"/>
          <w:lang w:val="it-IT"/>
        </w:rPr>
        <w:t>1.5 Garanzia</w:t>
      </w:r>
      <w:bookmarkEnd w:id="5"/>
    </w:p>
    <w:p w:rsidR="000E64EF" w:rsidRPr="00C1741D" w:rsidRDefault="00C1741D" w:rsidP="000E64EF">
      <w:pPr>
        <w:autoSpaceDE w:val="0"/>
        <w:autoSpaceDN w:val="0"/>
        <w:adjustRightInd w:val="0"/>
        <w:spacing w:after="101"/>
        <w:ind w:left="720"/>
        <w:rPr>
          <w:rFonts w:ascii="Arial" w:hAnsi="Arial" w:cs="Arial"/>
          <w:lang w:val="it-IT"/>
        </w:rPr>
      </w:pPr>
      <w:r>
        <w:rPr>
          <w:rFonts w:ascii="Arial" w:eastAsia="Arial" w:hAnsi="Arial" w:cs="Arial"/>
          <w:bdr w:val="nil"/>
          <w:lang w:val="it-IT"/>
        </w:rPr>
        <w:t>Questa centrifuga è stata sottoposta a collaudi e controlli di qua</w:t>
      </w:r>
      <w:r>
        <w:rPr>
          <w:rFonts w:ascii="Arial" w:eastAsia="Arial" w:hAnsi="Arial" w:cs="Arial"/>
          <w:bdr w:val="nil"/>
          <w:lang w:val="it-IT"/>
        </w:rPr>
        <w:t>lità. Nell’improbabile caso di difetto di produzione, la nostra garanzia di un anno (dalla data di consegna) copre la centrifuga e il rotore. Questa garanzia diventa nulla in caso di funzionamento scorretto, uso di ricambi o accessori non standard e modifi</w:t>
      </w:r>
      <w:r>
        <w:rPr>
          <w:rFonts w:ascii="Arial" w:eastAsia="Arial" w:hAnsi="Arial" w:cs="Arial"/>
          <w:bdr w:val="nil"/>
          <w:lang w:val="it-IT"/>
        </w:rPr>
        <w:t xml:space="preserve">che non autorizzate al rotore o alla centrifuga. </w:t>
      </w:r>
    </w:p>
    <w:p w:rsidR="000E64EF" w:rsidRPr="00C1741D" w:rsidRDefault="00C1741D" w:rsidP="000E64EF">
      <w:pPr>
        <w:autoSpaceDE w:val="0"/>
        <w:autoSpaceDN w:val="0"/>
        <w:adjustRightInd w:val="0"/>
        <w:spacing w:after="101"/>
        <w:ind w:left="720"/>
        <w:rPr>
          <w:rFonts w:ascii="Arial" w:hAnsi="Arial" w:cs="Arial"/>
          <w:lang w:val="it-IT"/>
        </w:rPr>
      </w:pPr>
      <w:r>
        <w:rPr>
          <w:rFonts w:ascii="Arial" w:eastAsia="Arial" w:hAnsi="Arial" w:cs="Arial"/>
          <w:bdr w:val="nil"/>
          <w:lang w:val="it-IT"/>
        </w:rPr>
        <w:t>Labnet si riserva il diritto di apportare modifiche tecniche. Le dichiarazioni contenute nel presente documento non devono essere considerate vincolanti.</w:t>
      </w:r>
    </w:p>
    <w:p w:rsidR="000E64EF" w:rsidRPr="00C1741D" w:rsidRDefault="00C1741D" w:rsidP="005218CD">
      <w:pPr>
        <w:pStyle w:val="AA1"/>
        <w:rPr>
          <w:lang w:val="it-IT"/>
        </w:rPr>
      </w:pPr>
      <w:bookmarkStart w:id="6" w:name="_Toc465435251"/>
      <w:r>
        <w:rPr>
          <w:rFonts w:eastAsia="Arial"/>
          <w:bdr w:val="nil"/>
          <w:lang w:val="it-IT"/>
        </w:rPr>
        <w:t>2. Installazione</w:t>
      </w:r>
      <w:bookmarkEnd w:id="6"/>
    </w:p>
    <w:p w:rsidR="000E64EF" w:rsidRPr="00C1741D" w:rsidRDefault="00C1741D" w:rsidP="005218CD">
      <w:pPr>
        <w:pStyle w:val="AA2"/>
        <w:rPr>
          <w:lang w:val="it-IT"/>
        </w:rPr>
      </w:pPr>
      <w:bookmarkStart w:id="7" w:name="_Toc465435252"/>
      <w:r>
        <w:rPr>
          <w:rFonts w:eastAsia="Arial"/>
          <w:bdr w:val="nil"/>
          <w:lang w:val="it-IT"/>
        </w:rPr>
        <w:t>2.1 Disimballare la centrifuga</w:t>
      </w:r>
      <w:bookmarkEnd w:id="7"/>
    </w:p>
    <w:p w:rsidR="000E64EF" w:rsidRPr="00C1741D" w:rsidRDefault="00C1741D" w:rsidP="000E64EF">
      <w:pPr>
        <w:autoSpaceDE w:val="0"/>
        <w:autoSpaceDN w:val="0"/>
        <w:adjustRightInd w:val="0"/>
        <w:spacing w:after="101"/>
        <w:ind w:left="720"/>
        <w:rPr>
          <w:rFonts w:ascii="Arial" w:hAnsi="Arial" w:cs="Arial"/>
          <w:lang w:val="it-IT"/>
        </w:rPr>
      </w:pPr>
      <w:r>
        <w:rPr>
          <w:rFonts w:ascii="Arial" w:eastAsia="Arial" w:hAnsi="Arial" w:cs="Arial"/>
          <w:bdr w:val="nil"/>
          <w:lang w:val="it-IT"/>
        </w:rPr>
        <w:t>Prima di disimballare la centrifuga, controllare la parte esterna del cartone per assicurarsi che non vi siano danni da spedizione.</w:t>
      </w:r>
    </w:p>
    <w:p w:rsidR="000E64EF" w:rsidRPr="00C1741D" w:rsidRDefault="00C1741D" w:rsidP="000E64EF">
      <w:pPr>
        <w:autoSpaceDE w:val="0"/>
        <w:autoSpaceDN w:val="0"/>
        <w:adjustRightInd w:val="0"/>
        <w:spacing w:after="101"/>
        <w:ind w:left="720"/>
        <w:rPr>
          <w:rFonts w:ascii="Arial" w:hAnsi="Arial" w:cs="Arial"/>
          <w:lang w:val="it-IT"/>
        </w:rPr>
      </w:pPr>
      <w:r>
        <w:rPr>
          <w:rFonts w:ascii="Arial" w:eastAsia="Arial" w:hAnsi="Arial" w:cs="Arial"/>
          <w:bdr w:val="nil"/>
          <w:lang w:val="it-IT"/>
        </w:rPr>
        <w:t xml:space="preserve">La centrifuga viene spedita in un cartone con imbottiture protettive. Rimuovere la centrifuga dal cartone. Conservare il </w:t>
      </w:r>
      <w:r>
        <w:rPr>
          <w:rFonts w:ascii="Arial" w:eastAsia="Arial" w:hAnsi="Arial" w:cs="Arial"/>
          <w:bdr w:val="nil"/>
          <w:lang w:val="it-IT"/>
        </w:rPr>
        <w:t>cartone e le imbottiture finché non ci si assicura che la centrifuga funziona correttamente.</w:t>
      </w:r>
    </w:p>
    <w:p w:rsidR="000E64EF" w:rsidRPr="00C1741D" w:rsidRDefault="00C1741D" w:rsidP="00CE1B05">
      <w:pPr>
        <w:ind w:firstLine="720"/>
        <w:rPr>
          <w:rFonts w:ascii="Arial" w:hAnsi="Arial" w:cs="Arial"/>
          <w:lang w:val="it-IT"/>
        </w:rPr>
      </w:pPr>
      <w:r>
        <w:rPr>
          <w:rFonts w:ascii="Arial" w:eastAsia="Arial" w:hAnsi="Arial" w:cs="Arial"/>
          <w:bdr w:val="nil"/>
          <w:lang w:val="it-IT"/>
        </w:rPr>
        <w:t>Controllare che la centrifuga non presenti segni visibili di danni da spedizione.</w:t>
      </w:r>
    </w:p>
    <w:p w:rsidR="00CE1B05" w:rsidRPr="00C1741D" w:rsidRDefault="00C1741D" w:rsidP="00CE1B05">
      <w:pPr>
        <w:ind w:firstLine="720"/>
        <w:rPr>
          <w:rFonts w:ascii="Arial" w:hAnsi="Arial" w:cs="Arial"/>
          <w:lang w:val="it-IT"/>
        </w:rPr>
      </w:pPr>
    </w:p>
    <w:p w:rsidR="000E64EF" w:rsidRPr="00C1741D" w:rsidRDefault="00C1741D" w:rsidP="000E64EF">
      <w:pPr>
        <w:autoSpaceDE w:val="0"/>
        <w:autoSpaceDN w:val="0"/>
        <w:adjustRightInd w:val="0"/>
        <w:spacing w:after="101"/>
        <w:ind w:left="720"/>
        <w:rPr>
          <w:rFonts w:ascii="Arial" w:hAnsi="Arial" w:cs="Arial"/>
          <w:lang w:val="it-IT"/>
        </w:rPr>
      </w:pPr>
      <w:r>
        <w:rPr>
          <w:rFonts w:ascii="Arial" w:eastAsia="Arial" w:hAnsi="Arial" w:cs="Arial"/>
          <w:color w:val="000000"/>
          <w:bdr w:val="nil"/>
          <w:lang w:val="it-IT"/>
        </w:rPr>
        <w:t>I danni da spedizione sono responsabilità del corriere incaricato del trasporto.</w:t>
      </w:r>
      <w:r>
        <w:rPr>
          <w:rFonts w:ascii="Arial" w:eastAsia="Arial" w:hAnsi="Arial" w:cs="Arial"/>
          <w:color w:val="000000"/>
          <w:bdr w:val="nil"/>
          <w:lang w:val="it-IT"/>
        </w:rPr>
        <w:t xml:space="preserve"> Eventuali reclami per danni devono essere presentati entro 48 ore.</w:t>
      </w:r>
    </w:p>
    <w:p w:rsidR="000E64EF" w:rsidRPr="00C1741D" w:rsidRDefault="00C1741D" w:rsidP="000E64EF">
      <w:pPr>
        <w:autoSpaceDE w:val="0"/>
        <w:autoSpaceDN w:val="0"/>
        <w:adjustRightInd w:val="0"/>
        <w:spacing w:after="101"/>
        <w:ind w:left="720"/>
        <w:rPr>
          <w:rFonts w:ascii="Arial" w:hAnsi="Arial" w:cs="Arial"/>
          <w:lang w:val="it-IT"/>
        </w:rPr>
      </w:pPr>
      <w:r>
        <w:rPr>
          <w:rFonts w:ascii="Arial" w:eastAsia="Arial" w:hAnsi="Arial" w:cs="Arial"/>
          <w:bdr w:val="nil"/>
          <w:lang w:val="it-IT"/>
        </w:rPr>
        <w:t>Gli accessori forniti con la centrifuga dovrebbero essere conservati con il manuale di istruzioni vicino al luogo di installazione della centrifuga.</w:t>
      </w:r>
    </w:p>
    <w:p w:rsidR="000E64EF" w:rsidRPr="00C1741D" w:rsidRDefault="00C1741D" w:rsidP="005218CD">
      <w:pPr>
        <w:pStyle w:val="AA2"/>
        <w:rPr>
          <w:lang w:val="es-ES"/>
        </w:rPr>
      </w:pPr>
      <w:bookmarkStart w:id="8" w:name="_Toc465435253"/>
      <w:r>
        <w:rPr>
          <w:rFonts w:eastAsia="Arial"/>
          <w:bdr w:val="nil"/>
          <w:lang w:val="it-IT"/>
        </w:rPr>
        <w:t>2.2 Spazio richiesto</w:t>
      </w:r>
      <w:bookmarkEnd w:id="8"/>
    </w:p>
    <w:p w:rsidR="000E64EF" w:rsidRPr="00C1741D" w:rsidRDefault="00C1741D" w:rsidP="000E64EF">
      <w:pPr>
        <w:autoSpaceDE w:val="0"/>
        <w:autoSpaceDN w:val="0"/>
        <w:adjustRightInd w:val="0"/>
        <w:spacing w:after="101"/>
        <w:ind w:left="720"/>
        <w:rPr>
          <w:rFonts w:ascii="Arial" w:hAnsi="Arial" w:cs="Arial"/>
          <w:lang w:val="es-ES"/>
        </w:rPr>
      </w:pPr>
      <w:r>
        <w:rPr>
          <w:rFonts w:ascii="Arial" w:eastAsia="Arial" w:hAnsi="Arial" w:cs="Arial"/>
          <w:bdr w:val="nil"/>
          <w:lang w:val="it-IT"/>
        </w:rPr>
        <w:t xml:space="preserve">La centrifuga </w:t>
      </w:r>
      <w:r>
        <w:rPr>
          <w:rFonts w:ascii="Arial" w:eastAsia="Arial" w:hAnsi="Arial" w:cs="Arial"/>
          <w:bdr w:val="nil"/>
          <w:lang w:val="it-IT"/>
        </w:rPr>
        <w:t>andrebbe installata su una superficie piana e rigida, come un banco da laboratorio stabile, un mobile, ecc. Per garantire una ventilazione sufficiente, assicurarsi che la centrifuga abbia almeno 15 cm (6 inch) di spazio libero su tutti i lati, incluso il r</w:t>
      </w:r>
      <w:r>
        <w:rPr>
          <w:rFonts w:ascii="Arial" w:eastAsia="Arial" w:hAnsi="Arial" w:cs="Arial"/>
          <w:bdr w:val="nil"/>
          <w:lang w:val="it-IT"/>
        </w:rPr>
        <w:t>etro.</w:t>
      </w:r>
    </w:p>
    <w:p w:rsidR="000E64EF" w:rsidRPr="00C1741D" w:rsidRDefault="00C1741D" w:rsidP="000E64EF">
      <w:pPr>
        <w:autoSpaceDE w:val="0"/>
        <w:autoSpaceDN w:val="0"/>
        <w:adjustRightInd w:val="0"/>
        <w:spacing w:after="101"/>
        <w:ind w:left="720"/>
        <w:rPr>
          <w:rFonts w:ascii="Arial" w:hAnsi="Arial" w:cs="Arial"/>
          <w:lang w:val="es-ES"/>
        </w:rPr>
      </w:pPr>
      <w:r>
        <w:rPr>
          <w:rFonts w:ascii="Arial" w:eastAsia="Arial" w:hAnsi="Arial" w:cs="Arial"/>
          <w:bdr w:val="nil"/>
          <w:lang w:val="it-IT"/>
        </w:rPr>
        <w:t>La centrifuga non deve essere posizionata in aree sottoposte a caldo eccessivo, come la luce diretta del sole, o nelle vicinanze di radiatori o del tubo di scarico di un compressore, poiché potrebbe accumularsi calore nella camera.</w:t>
      </w:r>
    </w:p>
    <w:p w:rsidR="000E64EF" w:rsidRPr="00C1741D" w:rsidRDefault="00C1741D" w:rsidP="005218CD">
      <w:pPr>
        <w:pStyle w:val="AA2"/>
        <w:rPr>
          <w:lang w:val="es-ES"/>
        </w:rPr>
      </w:pPr>
      <w:bookmarkStart w:id="9" w:name="_Toc465435254"/>
      <w:r>
        <w:rPr>
          <w:rFonts w:eastAsia="Arial"/>
          <w:bdr w:val="nil"/>
          <w:lang w:val="it-IT"/>
        </w:rPr>
        <w:t>2.3 Installazione</w:t>
      </w:r>
      <w:bookmarkEnd w:id="9"/>
    </w:p>
    <w:p w:rsidR="00C16642" w:rsidRPr="00C1741D" w:rsidRDefault="00C1741D" w:rsidP="00C16642">
      <w:pPr>
        <w:autoSpaceDE w:val="0"/>
        <w:autoSpaceDN w:val="0"/>
        <w:adjustRightInd w:val="0"/>
        <w:spacing w:after="101"/>
        <w:ind w:left="720"/>
        <w:rPr>
          <w:rFonts w:ascii="Arial" w:hAnsi="Arial" w:cs="Arial"/>
          <w:lang w:val="es-ES"/>
        </w:rPr>
      </w:pPr>
      <w:r>
        <w:rPr>
          <w:rFonts w:ascii="Arial" w:eastAsia="Arial" w:hAnsi="Arial" w:cs="Arial"/>
          <w:bdr w:val="nil"/>
          <w:lang w:val="it-IT"/>
        </w:rPr>
        <w:t>Prima di mettere in funzione la centrifuga, controllare che l’alimentazione corrisponda a quella indicata sull’etichetta dati del produttore, quindi collegare il cavo elettrico alla centrifuga e alla fonte di energia elettrica.</w:t>
      </w:r>
    </w:p>
    <w:p w:rsidR="00C16642" w:rsidRPr="00C1741D" w:rsidRDefault="00C1741D" w:rsidP="00C16642">
      <w:pPr>
        <w:autoSpaceDE w:val="0"/>
        <w:autoSpaceDN w:val="0"/>
        <w:adjustRightInd w:val="0"/>
        <w:spacing w:after="101"/>
        <w:ind w:left="720"/>
        <w:rPr>
          <w:rFonts w:ascii="Arial" w:hAnsi="Arial" w:cs="Arial"/>
          <w:lang w:val="es-ES"/>
        </w:rPr>
      </w:pPr>
    </w:p>
    <w:p w:rsidR="00A71638" w:rsidRPr="00C1741D" w:rsidRDefault="00C1741D" w:rsidP="00C16642">
      <w:pPr>
        <w:autoSpaceDE w:val="0"/>
        <w:autoSpaceDN w:val="0"/>
        <w:adjustRightInd w:val="0"/>
        <w:spacing w:after="101"/>
        <w:ind w:left="720"/>
        <w:rPr>
          <w:rFonts w:ascii="Arial" w:hAnsi="Arial" w:cs="Arial"/>
          <w:lang w:val="es-ES"/>
        </w:rPr>
      </w:pPr>
    </w:p>
    <w:p w:rsidR="00A71638" w:rsidRPr="00C1741D" w:rsidRDefault="00C1741D" w:rsidP="00C16642">
      <w:pPr>
        <w:autoSpaceDE w:val="0"/>
        <w:autoSpaceDN w:val="0"/>
        <w:adjustRightInd w:val="0"/>
        <w:spacing w:after="101"/>
        <w:ind w:left="720"/>
        <w:rPr>
          <w:rFonts w:ascii="Arial" w:hAnsi="Arial" w:cs="Arial"/>
          <w:lang w:val="es-ES"/>
        </w:rPr>
      </w:pPr>
    </w:p>
    <w:p w:rsidR="00A71638" w:rsidRPr="00C1741D" w:rsidRDefault="00C1741D" w:rsidP="00C16642">
      <w:pPr>
        <w:autoSpaceDE w:val="0"/>
        <w:autoSpaceDN w:val="0"/>
        <w:adjustRightInd w:val="0"/>
        <w:spacing w:after="101"/>
        <w:ind w:left="720"/>
        <w:rPr>
          <w:rFonts w:ascii="Arial" w:hAnsi="Arial" w:cs="Arial"/>
          <w:lang w:val="es-ES"/>
        </w:rPr>
      </w:pPr>
    </w:p>
    <w:p w:rsidR="00FD30FD" w:rsidRPr="00C1741D" w:rsidRDefault="00C1741D" w:rsidP="000E64EF">
      <w:pPr>
        <w:autoSpaceDE w:val="0"/>
        <w:autoSpaceDN w:val="0"/>
        <w:adjustRightInd w:val="0"/>
        <w:spacing w:after="101"/>
        <w:rPr>
          <w:rFonts w:ascii="Arial" w:hAnsi="Arial" w:cs="Arial"/>
          <w:b/>
          <w:bCs/>
          <w:lang w:val="es-ES"/>
        </w:rPr>
      </w:pPr>
    </w:p>
    <w:p w:rsidR="00FD30FD" w:rsidRPr="00C1741D" w:rsidRDefault="00C1741D" w:rsidP="000E64EF">
      <w:pPr>
        <w:autoSpaceDE w:val="0"/>
        <w:autoSpaceDN w:val="0"/>
        <w:adjustRightInd w:val="0"/>
        <w:spacing w:after="101"/>
        <w:rPr>
          <w:rFonts w:ascii="Arial" w:hAnsi="Arial" w:cs="Arial"/>
          <w:b/>
          <w:bCs/>
          <w:lang w:val="es-ES"/>
        </w:rPr>
      </w:pPr>
    </w:p>
    <w:p w:rsidR="000E64EF" w:rsidRPr="00C1741D" w:rsidRDefault="00C1741D" w:rsidP="005218CD">
      <w:pPr>
        <w:pStyle w:val="AA1"/>
        <w:rPr>
          <w:lang w:val="pt-PT"/>
        </w:rPr>
      </w:pPr>
      <w:bookmarkStart w:id="10" w:name="_Toc465435255"/>
      <w:r>
        <w:rPr>
          <w:rFonts w:eastAsia="Arial"/>
          <w:bdr w:val="nil"/>
          <w:lang w:val="it-IT"/>
        </w:rPr>
        <w:t xml:space="preserve">3. Installazione e </w:t>
      </w:r>
      <w:r>
        <w:rPr>
          <w:rFonts w:eastAsia="Arial"/>
          <w:bdr w:val="nil"/>
          <w:lang w:val="it-IT"/>
        </w:rPr>
        <w:t>manutenzione dei rotori</w:t>
      </w:r>
      <w:bookmarkEnd w:id="10"/>
    </w:p>
    <w:p w:rsidR="000E64EF" w:rsidRPr="00C1741D" w:rsidRDefault="00C1741D" w:rsidP="005218CD">
      <w:pPr>
        <w:pStyle w:val="AA2"/>
        <w:rPr>
          <w:lang w:val="pt-PT"/>
        </w:rPr>
      </w:pPr>
      <w:bookmarkStart w:id="11" w:name="_Toc465435256"/>
      <w:r>
        <w:rPr>
          <w:rFonts w:eastAsia="Arial"/>
          <w:bdr w:val="nil"/>
          <w:lang w:val="it-IT"/>
        </w:rPr>
        <w:t>3.1 Rotori e accessori</w:t>
      </w:r>
      <w:bookmarkEnd w:id="11"/>
    </w:p>
    <w:p w:rsidR="00A71638" w:rsidRPr="00C1741D" w:rsidRDefault="00C1741D" w:rsidP="00A71638">
      <w:pPr>
        <w:autoSpaceDE w:val="0"/>
        <w:autoSpaceDN w:val="0"/>
        <w:adjustRightInd w:val="0"/>
        <w:spacing w:after="101"/>
        <w:ind w:left="720"/>
        <w:rPr>
          <w:rFonts w:ascii="Arial" w:hAnsi="Arial" w:cs="Arial"/>
          <w:b/>
          <w:bCs/>
          <w:lang w:val="pt-PT"/>
        </w:rPr>
      </w:pPr>
      <w:r>
        <w:rPr>
          <w:rFonts w:ascii="Arial" w:eastAsia="Arial" w:hAnsi="Arial" w:cs="Arial"/>
          <w:bdr w:val="nil"/>
          <w:lang w:val="it-IT"/>
        </w:rPr>
        <w:t>I seguenti accessori sono disponibili per Spectra 6C</w:t>
      </w:r>
      <w:r>
        <w:rPr>
          <w:rFonts w:ascii="Arial" w:eastAsia="Arial" w:hAnsi="Arial" w:cs="Arial"/>
          <w:b/>
          <w:bCs/>
          <w:bdr w:val="nil"/>
          <w:lang w:val="it-IT"/>
        </w:rPr>
        <w:t xml:space="preserve"> </w:t>
      </w:r>
    </w:p>
    <w:p w:rsidR="000E64EF" w:rsidRPr="00C1741D" w:rsidRDefault="00C1741D" w:rsidP="00A71638">
      <w:pPr>
        <w:autoSpaceDE w:val="0"/>
        <w:autoSpaceDN w:val="0"/>
        <w:adjustRightInd w:val="0"/>
        <w:spacing w:after="101"/>
        <w:ind w:left="720"/>
        <w:rPr>
          <w:rFonts w:ascii="Arial" w:hAnsi="Arial" w:cs="Arial"/>
          <w:b/>
          <w:bCs/>
          <w:lang w:val="pt-PT"/>
        </w:rPr>
      </w:pPr>
      <w:r>
        <w:rPr>
          <w:rFonts w:ascii="Arial" w:eastAsia="Arial" w:hAnsi="Arial" w:cs="Arial"/>
          <w:b/>
          <w:bCs/>
          <w:bdr w:val="nil"/>
          <w:lang w:val="it-IT"/>
        </w:rPr>
        <w:t>Rotore ad angolo per 6 provette da 15 ml</w:t>
      </w:r>
    </w:p>
    <w:p w:rsidR="000E64EF" w:rsidRPr="00C1741D" w:rsidRDefault="00C1741D" w:rsidP="00A720AD">
      <w:pPr>
        <w:tabs>
          <w:tab w:val="left" w:pos="3600"/>
        </w:tabs>
        <w:autoSpaceDE w:val="0"/>
        <w:autoSpaceDN w:val="0"/>
        <w:adjustRightInd w:val="0"/>
        <w:ind w:left="720"/>
        <w:rPr>
          <w:rFonts w:ascii="Arial" w:hAnsi="Arial" w:cs="Arial"/>
          <w:lang w:val="pt-PT"/>
        </w:rPr>
      </w:pPr>
      <w:r>
        <w:rPr>
          <w:rFonts w:ascii="Arial" w:eastAsia="Arial" w:hAnsi="Arial" w:cs="Arial"/>
          <w:bdr w:val="nil"/>
          <w:lang w:val="it-IT"/>
        </w:rPr>
        <w:t>Num. ordine</w:t>
      </w:r>
      <w:r>
        <w:rPr>
          <w:rFonts w:ascii="Arial" w:eastAsia="Arial" w:hAnsi="Arial" w:cs="Arial"/>
          <w:bdr w:val="nil"/>
          <w:lang w:val="it-IT"/>
        </w:rPr>
        <w:tab/>
        <w:t>Incluso nell’unità (C0060-RTR)</w:t>
      </w:r>
    </w:p>
    <w:p w:rsidR="000E64EF" w:rsidRPr="00C1741D" w:rsidRDefault="00C1741D" w:rsidP="00A720AD">
      <w:pPr>
        <w:tabs>
          <w:tab w:val="left" w:pos="3600"/>
        </w:tabs>
        <w:autoSpaceDE w:val="0"/>
        <w:autoSpaceDN w:val="0"/>
        <w:adjustRightInd w:val="0"/>
        <w:ind w:left="720"/>
        <w:rPr>
          <w:rFonts w:ascii="Arial" w:hAnsi="Arial" w:cs="Arial"/>
          <w:lang w:val="fr-FR"/>
        </w:rPr>
      </w:pPr>
      <w:r>
        <w:rPr>
          <w:rFonts w:ascii="Arial" w:eastAsia="Arial" w:hAnsi="Arial" w:cs="Arial"/>
          <w:bdr w:val="nil"/>
          <w:lang w:val="it-IT"/>
        </w:rPr>
        <w:t>Misura provette</w:t>
      </w:r>
      <w:r>
        <w:rPr>
          <w:rFonts w:ascii="Arial" w:eastAsia="Arial" w:hAnsi="Arial" w:cs="Arial"/>
          <w:bdr w:val="nil"/>
          <w:lang w:val="it-IT"/>
        </w:rPr>
        <w:tab/>
        <w:t>15 ml (17x120 mm)-10 ml (16x100 mm)</w:t>
      </w:r>
    </w:p>
    <w:p w:rsidR="000E64EF" w:rsidRPr="00C1741D" w:rsidRDefault="00C1741D" w:rsidP="00A720AD">
      <w:pPr>
        <w:tabs>
          <w:tab w:val="left" w:pos="3600"/>
        </w:tabs>
        <w:autoSpaceDE w:val="0"/>
        <w:autoSpaceDN w:val="0"/>
        <w:adjustRightInd w:val="0"/>
        <w:ind w:left="720"/>
        <w:rPr>
          <w:rFonts w:ascii="Arial" w:hAnsi="Arial" w:cs="Arial"/>
          <w:lang w:val="fr-FR"/>
        </w:rPr>
      </w:pPr>
      <w:r>
        <w:rPr>
          <w:rFonts w:ascii="Arial" w:eastAsia="Arial" w:hAnsi="Arial" w:cs="Arial"/>
          <w:bdr w:val="nil"/>
          <w:lang w:val="it-IT"/>
        </w:rPr>
        <w:t>Velocità max</w:t>
      </w:r>
      <w:r>
        <w:rPr>
          <w:rFonts w:ascii="Arial" w:eastAsia="Arial" w:hAnsi="Arial" w:cs="Arial"/>
          <w:bdr w:val="nil"/>
          <w:lang w:val="it-IT"/>
        </w:rPr>
        <w:tab/>
        <w:t xml:space="preserve">6.500 </w:t>
      </w:r>
      <w:r>
        <w:rPr>
          <w:rFonts w:ascii="Arial" w:eastAsia="Arial" w:hAnsi="Arial" w:cs="Arial"/>
          <w:bdr w:val="nil"/>
          <w:lang w:val="it-IT"/>
        </w:rPr>
        <w:t>g/min</w:t>
      </w:r>
    </w:p>
    <w:p w:rsidR="000E64EF" w:rsidRPr="00C1741D" w:rsidRDefault="00C1741D" w:rsidP="00A720AD">
      <w:pPr>
        <w:tabs>
          <w:tab w:val="left" w:pos="3600"/>
        </w:tabs>
        <w:autoSpaceDE w:val="0"/>
        <w:autoSpaceDN w:val="0"/>
        <w:adjustRightInd w:val="0"/>
        <w:ind w:left="720"/>
        <w:rPr>
          <w:rFonts w:ascii="Arial" w:hAnsi="Arial" w:cs="Arial"/>
          <w:lang w:val="pt-PT"/>
        </w:rPr>
      </w:pPr>
      <w:r>
        <w:rPr>
          <w:rFonts w:ascii="Arial" w:eastAsia="Arial" w:hAnsi="Arial" w:cs="Arial"/>
          <w:bdr w:val="nil"/>
          <w:lang w:val="it-IT"/>
        </w:rPr>
        <w:t>Raggio di centrifuga</w:t>
      </w:r>
      <w:r>
        <w:rPr>
          <w:rFonts w:ascii="Arial" w:eastAsia="Arial" w:hAnsi="Arial" w:cs="Arial"/>
          <w:bdr w:val="nil"/>
          <w:lang w:val="it-IT"/>
        </w:rPr>
        <w:tab/>
        <w:t>8,5 cm</w:t>
      </w:r>
    </w:p>
    <w:p w:rsidR="000E64EF" w:rsidRPr="00C1741D" w:rsidRDefault="00C1741D" w:rsidP="00A720AD">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RCF (fattore solare g)</w:t>
      </w:r>
      <w:r>
        <w:rPr>
          <w:rFonts w:ascii="Arial" w:eastAsia="Arial" w:hAnsi="Arial" w:cs="Arial"/>
          <w:bdr w:val="nil"/>
          <w:lang w:val="it-IT"/>
        </w:rPr>
        <w:tab/>
        <w:t>4.000 x g</w:t>
      </w:r>
    </w:p>
    <w:p w:rsidR="000E64EF" w:rsidRPr="00C1741D" w:rsidRDefault="00C1741D" w:rsidP="00A720AD">
      <w:pPr>
        <w:tabs>
          <w:tab w:val="left" w:pos="3600"/>
        </w:tabs>
        <w:autoSpaceDE w:val="0"/>
        <w:autoSpaceDN w:val="0"/>
        <w:adjustRightInd w:val="0"/>
        <w:ind w:left="720"/>
        <w:rPr>
          <w:rFonts w:ascii="Arial" w:hAnsi="Arial" w:cs="Arial"/>
          <w:b/>
          <w:bCs/>
          <w:lang w:val="pt-PT"/>
        </w:rPr>
      </w:pPr>
      <w:r>
        <w:rPr>
          <w:rFonts w:ascii="Arial" w:eastAsia="Arial" w:hAnsi="Arial" w:cs="Arial"/>
          <w:b/>
          <w:bCs/>
          <w:bdr w:val="nil"/>
          <w:lang w:val="it-IT"/>
        </w:rPr>
        <w:t>Adattatore per provette da 5 ml (12x75 mm) e da 7 ml (13x100 mm)</w:t>
      </w:r>
    </w:p>
    <w:p w:rsidR="000E64EF" w:rsidRPr="00C1741D" w:rsidRDefault="00C1741D" w:rsidP="00A720AD">
      <w:pPr>
        <w:tabs>
          <w:tab w:val="left" w:pos="3600"/>
        </w:tabs>
        <w:autoSpaceDE w:val="0"/>
        <w:autoSpaceDN w:val="0"/>
        <w:adjustRightInd w:val="0"/>
        <w:ind w:left="720"/>
        <w:rPr>
          <w:rFonts w:ascii="Arial" w:hAnsi="Arial" w:cs="Arial"/>
          <w:lang w:val="pt-PT"/>
        </w:rPr>
      </w:pPr>
      <w:r>
        <w:rPr>
          <w:rFonts w:ascii="Arial" w:eastAsia="Arial" w:hAnsi="Arial" w:cs="Arial"/>
          <w:bdr w:val="nil"/>
          <w:lang w:val="it-IT"/>
        </w:rPr>
        <w:t>Num. ordine</w:t>
      </w:r>
      <w:r>
        <w:rPr>
          <w:rFonts w:ascii="Arial" w:eastAsia="Arial" w:hAnsi="Arial" w:cs="Arial"/>
          <w:bdr w:val="nil"/>
          <w:lang w:val="it-IT"/>
        </w:rPr>
        <w:tab/>
        <w:t>C0200-17A</w:t>
      </w:r>
    </w:p>
    <w:p w:rsidR="000E64EF" w:rsidRPr="00C1741D" w:rsidRDefault="00C1741D" w:rsidP="00A720AD">
      <w:pPr>
        <w:tabs>
          <w:tab w:val="left" w:pos="3600"/>
        </w:tabs>
        <w:ind w:left="3600" w:hanging="3600"/>
        <w:rPr>
          <w:rFonts w:ascii="Arial" w:hAnsi="Arial" w:cs="Arial"/>
          <w:lang w:val="pt-PT"/>
        </w:rPr>
      </w:pPr>
      <w:r>
        <w:rPr>
          <w:rFonts w:ascii="Arial" w:eastAsia="Arial" w:hAnsi="Arial" w:cs="Arial"/>
          <w:bdr w:val="nil"/>
          <w:lang w:val="it-IT"/>
        </w:rPr>
        <w:tab/>
        <w:t>Misura provette 12x75 mm, 13x100 mm, o provette Sarstetd comuni</w:t>
      </w:r>
    </w:p>
    <w:p w:rsidR="000E64EF" w:rsidRPr="00C1741D" w:rsidRDefault="00C1741D" w:rsidP="000E64EF">
      <w:pPr>
        <w:rPr>
          <w:rFonts w:ascii="Arial" w:hAnsi="Arial" w:cs="Arial"/>
          <w:lang w:val="pt-PT"/>
        </w:rPr>
      </w:pPr>
    </w:p>
    <w:p w:rsidR="000E64EF" w:rsidRPr="00C1741D" w:rsidRDefault="00C1741D" w:rsidP="000E64EF">
      <w:pPr>
        <w:rPr>
          <w:rFonts w:ascii="Arial" w:hAnsi="Arial" w:cs="Arial"/>
          <w:b/>
          <w:bCs/>
          <w:i/>
          <w:iCs/>
          <w:color w:val="000000"/>
          <w:lang w:val="pt-PT"/>
        </w:rPr>
      </w:pPr>
      <w:r>
        <w:rPr>
          <w:rFonts w:ascii="Arial" w:eastAsia="Arial" w:hAnsi="Arial" w:cs="Arial"/>
          <w:b/>
          <w:bCs/>
          <w:i/>
          <w:iCs/>
          <w:color w:val="000000"/>
          <w:bdr w:val="nil"/>
          <w:lang w:val="it-IT"/>
        </w:rPr>
        <w:t xml:space="preserve">Diagramma di riferimento per </w:t>
      </w:r>
      <w:r>
        <w:rPr>
          <w:rFonts w:ascii="Arial" w:eastAsia="Arial" w:hAnsi="Arial" w:cs="Arial"/>
          <w:b/>
          <w:bCs/>
          <w:i/>
          <w:iCs/>
          <w:color w:val="000000"/>
          <w:bdr w:val="nil"/>
          <w:lang w:val="it-IT"/>
        </w:rPr>
        <w:t>provette e adattatori provette.</w:t>
      </w:r>
    </w:p>
    <w:p w:rsidR="000E64EF" w:rsidRPr="00C1741D" w:rsidRDefault="00C1741D" w:rsidP="000E64EF">
      <w:pPr>
        <w:rPr>
          <w:b/>
          <w:bCs/>
          <w:i/>
          <w:iCs/>
          <w:color w:val="000000"/>
          <w:sz w:val="22"/>
          <w:szCs w:val="22"/>
          <w:lang w:val="pt-PT"/>
        </w:rPr>
      </w:pPr>
    </w:p>
    <w:tbl>
      <w:tblPr>
        <w:tblW w:w="0" w:type="auto"/>
        <w:tblLayout w:type="fixed"/>
        <w:tblCellMar>
          <w:left w:w="10" w:type="dxa"/>
          <w:right w:w="10" w:type="dxa"/>
        </w:tblCellMar>
        <w:tblLook w:val="04A0"/>
      </w:tblPr>
      <w:tblGrid>
        <w:gridCol w:w="1022"/>
        <w:gridCol w:w="662"/>
        <w:gridCol w:w="667"/>
        <w:gridCol w:w="667"/>
        <w:gridCol w:w="658"/>
        <w:gridCol w:w="686"/>
        <w:gridCol w:w="667"/>
        <w:gridCol w:w="686"/>
        <w:gridCol w:w="662"/>
        <w:gridCol w:w="667"/>
        <w:gridCol w:w="662"/>
        <w:gridCol w:w="667"/>
        <w:gridCol w:w="677"/>
      </w:tblGrid>
      <w:tr w:rsidR="00CC0DA2" w:rsidTr="00E17A5D">
        <w:trPr>
          <w:trHeight w:val="20"/>
        </w:trPr>
        <w:tc>
          <w:tcPr>
            <w:tcW w:w="1684" w:type="dxa"/>
            <w:gridSpan w:val="2"/>
            <w:shd w:val="clear" w:color="auto" w:fill="FFFFFF"/>
          </w:tcPr>
          <w:p w:rsidR="00C94053" w:rsidRPr="00C1741D" w:rsidRDefault="00C1741D" w:rsidP="00E17A5D">
            <w:pPr>
              <w:rPr>
                <w:sz w:val="10"/>
                <w:szCs w:val="10"/>
                <w:lang w:val="pt-PT"/>
              </w:rPr>
            </w:pPr>
          </w:p>
        </w:tc>
        <w:tc>
          <w:tcPr>
            <w:tcW w:w="1992" w:type="dxa"/>
            <w:gridSpan w:val="3"/>
            <w:tcBorders>
              <w:top w:val="single" w:sz="4" w:space="0" w:color="auto"/>
              <w:left w:val="single" w:sz="4" w:space="0" w:color="auto"/>
            </w:tcBorders>
            <w:shd w:val="clear" w:color="auto" w:fill="CCC0D9"/>
            <w:vAlign w:val="bottom"/>
          </w:tcPr>
          <w:p w:rsidR="00C94053" w:rsidRPr="00C1741D" w:rsidRDefault="00C1741D" w:rsidP="00E17A5D">
            <w:pPr>
              <w:pStyle w:val="Style5"/>
              <w:shd w:val="clear" w:color="auto" w:fill="auto"/>
              <w:rPr>
                <w:rFonts w:ascii="Arial" w:hAnsi="Arial" w:cs="Arial"/>
                <w:sz w:val="15"/>
                <w:szCs w:val="15"/>
                <w:lang w:val="fr-FR" w:eastAsia="ja-JP"/>
              </w:rPr>
            </w:pPr>
            <w:r>
              <w:rPr>
                <w:rFonts w:ascii="Arial" w:eastAsia="Arial" w:hAnsi="Arial" w:cs="Arial"/>
                <w:sz w:val="15"/>
                <w:szCs w:val="15"/>
                <w:bdr w:val="nil"/>
                <w:lang w:val="it-IT" w:eastAsia="ja-JP"/>
              </w:rPr>
              <w:t>Provette di prelievo sangue standard</w:t>
            </w:r>
          </w:p>
        </w:tc>
        <w:tc>
          <w:tcPr>
            <w:tcW w:w="5374" w:type="dxa"/>
            <w:gridSpan w:val="8"/>
            <w:tcBorders>
              <w:top w:val="single" w:sz="4" w:space="0" w:color="auto"/>
              <w:left w:val="single" w:sz="4" w:space="0" w:color="auto"/>
              <w:right w:val="single" w:sz="4" w:space="0" w:color="auto"/>
            </w:tcBorders>
            <w:shd w:val="clear" w:color="auto" w:fill="E5B8B7"/>
            <w:vAlign w:val="center"/>
          </w:tcPr>
          <w:p w:rsidR="00C94053" w:rsidRPr="001566FA" w:rsidRDefault="00C1741D" w:rsidP="00E17A5D">
            <w:pPr>
              <w:pStyle w:val="Style5"/>
              <w:shd w:val="clear" w:color="auto" w:fill="auto"/>
              <w:jc w:val="center"/>
              <w:rPr>
                <w:rFonts w:ascii="Arial" w:hAnsi="Arial" w:cs="Arial"/>
                <w:sz w:val="15"/>
                <w:szCs w:val="15"/>
                <w:lang w:eastAsia="ja-JP"/>
              </w:rPr>
            </w:pPr>
            <w:r>
              <w:rPr>
                <w:rFonts w:ascii="Arial" w:eastAsia="Arial" w:hAnsi="Arial" w:cs="Arial"/>
                <w:sz w:val="15"/>
                <w:szCs w:val="15"/>
                <w:bdr w:val="nil"/>
                <w:lang w:val="it-IT" w:eastAsia="ja-JP"/>
              </w:rPr>
              <w:t>Provette di prelievo sangue Sarstedt</w:t>
            </w:r>
          </w:p>
        </w:tc>
      </w:tr>
      <w:tr w:rsidR="00CC0DA2" w:rsidTr="00E17A5D">
        <w:trPr>
          <w:trHeight w:val="20"/>
        </w:trPr>
        <w:tc>
          <w:tcPr>
            <w:tcW w:w="1022" w:type="dxa"/>
            <w:tcBorders>
              <w:top w:val="single" w:sz="4" w:space="0" w:color="auto"/>
              <w:left w:val="single" w:sz="4" w:space="0" w:color="auto"/>
            </w:tcBorders>
            <w:shd w:val="clear" w:color="auto" w:fill="A6A6A6"/>
            <w:vAlign w:val="center"/>
          </w:tcPr>
          <w:p w:rsidR="00C94053" w:rsidRPr="001566FA" w:rsidRDefault="00C1741D" w:rsidP="00E17A5D">
            <w:pPr>
              <w:pStyle w:val="Style5"/>
              <w:shd w:val="clear" w:color="auto" w:fill="auto"/>
              <w:rPr>
                <w:rFonts w:ascii="Arial" w:hAnsi="Arial" w:cs="Arial"/>
                <w:sz w:val="15"/>
                <w:szCs w:val="15"/>
                <w:lang w:eastAsia="ja-JP"/>
              </w:rPr>
            </w:pPr>
            <w:r>
              <w:rPr>
                <w:rFonts w:ascii="Arial" w:eastAsia="Arial" w:hAnsi="Arial" w:cs="Arial"/>
                <w:sz w:val="15"/>
                <w:szCs w:val="15"/>
                <w:bdr w:val="nil"/>
                <w:lang w:val="it-IT" w:eastAsia="ja-JP"/>
              </w:rPr>
              <w:t>Dimensioni (mm)</w:t>
            </w:r>
          </w:p>
        </w:tc>
        <w:tc>
          <w:tcPr>
            <w:tcW w:w="662" w:type="dxa"/>
            <w:tcBorders>
              <w:top w:val="single" w:sz="4" w:space="0" w:color="auto"/>
              <w:left w:val="single" w:sz="4" w:space="0" w:color="auto"/>
            </w:tcBorders>
            <w:shd w:val="clear" w:color="auto" w:fill="FFFFFF"/>
            <w:vAlign w:val="center"/>
          </w:tcPr>
          <w:p w:rsidR="00C94053" w:rsidRPr="003B739A" w:rsidRDefault="00C1741D" w:rsidP="00E17A5D">
            <w:pPr>
              <w:pStyle w:val="Style5"/>
              <w:shd w:val="clear" w:color="auto" w:fill="auto"/>
              <w:spacing w:before="120" w:after="120"/>
            </w:pPr>
            <w:r>
              <w:rPr>
                <w:rStyle w:val="CharStyle9"/>
                <w:bdr w:val="nil"/>
                <w:lang w:val="it-IT"/>
              </w:rPr>
              <w:t>17x120</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16x100</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13x100</w:t>
            </w:r>
          </w:p>
        </w:tc>
        <w:tc>
          <w:tcPr>
            <w:tcW w:w="658"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12x75</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15x102</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it-IT" w:eastAsia="ja-JP"/>
              </w:rPr>
              <w:t>16x92</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15x92</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13x90</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11 X92</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11x66</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13x65</w:t>
            </w:r>
          </w:p>
        </w:tc>
        <w:tc>
          <w:tcPr>
            <w:tcW w:w="677" w:type="dxa"/>
            <w:tcBorders>
              <w:top w:val="single" w:sz="4" w:space="0" w:color="auto"/>
              <w:left w:val="single" w:sz="4" w:space="0" w:color="auto"/>
              <w:righ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8x66</w:t>
            </w:r>
          </w:p>
        </w:tc>
      </w:tr>
      <w:tr w:rsidR="00CC0DA2" w:rsidTr="00E17A5D">
        <w:trPr>
          <w:trHeight w:val="20"/>
        </w:trPr>
        <w:tc>
          <w:tcPr>
            <w:tcW w:w="1022" w:type="dxa"/>
            <w:tcBorders>
              <w:top w:val="single" w:sz="4" w:space="0" w:color="auto"/>
              <w:left w:val="single" w:sz="4" w:space="0" w:color="auto"/>
            </w:tcBorders>
            <w:shd w:val="clear" w:color="auto" w:fill="A6A6A6"/>
            <w:vAlign w:val="center"/>
          </w:tcPr>
          <w:p w:rsidR="00C94053" w:rsidRPr="001566FA" w:rsidRDefault="00C1741D" w:rsidP="00E17A5D">
            <w:pPr>
              <w:pStyle w:val="Style5"/>
              <w:shd w:val="clear" w:color="auto" w:fill="auto"/>
              <w:rPr>
                <w:rFonts w:ascii="Arial" w:hAnsi="Arial" w:cs="Arial"/>
                <w:sz w:val="15"/>
                <w:szCs w:val="15"/>
                <w:lang w:eastAsia="ja-JP"/>
              </w:rPr>
            </w:pPr>
            <w:r>
              <w:rPr>
                <w:rFonts w:ascii="Arial" w:eastAsia="Arial" w:hAnsi="Arial" w:cs="Arial"/>
                <w:sz w:val="15"/>
                <w:szCs w:val="15"/>
                <w:bdr w:val="nil"/>
                <w:lang w:val="it-IT" w:eastAsia="ja-JP"/>
              </w:rPr>
              <w:t>Capacità *</w:t>
            </w:r>
          </w:p>
        </w:tc>
        <w:tc>
          <w:tcPr>
            <w:tcW w:w="662" w:type="dxa"/>
            <w:tcBorders>
              <w:top w:val="single" w:sz="4" w:space="0" w:color="auto"/>
              <w:left w:val="single" w:sz="4" w:space="0" w:color="auto"/>
            </w:tcBorders>
            <w:shd w:val="clear" w:color="auto" w:fill="FFFFFF"/>
            <w:vAlign w:val="center"/>
          </w:tcPr>
          <w:p w:rsidR="00C94053" w:rsidRPr="003B739A" w:rsidRDefault="00C1741D" w:rsidP="00E17A5D">
            <w:pPr>
              <w:pStyle w:val="Style5"/>
              <w:shd w:val="clear" w:color="auto" w:fill="auto"/>
              <w:spacing w:before="120" w:after="120"/>
            </w:pPr>
            <w:r>
              <w:rPr>
                <w:rStyle w:val="CharStyle9"/>
                <w:bdr w:val="nil"/>
                <w:lang w:val="it-IT"/>
              </w:rPr>
              <w:t>15 ml</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10 ml</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 ml</w:t>
            </w:r>
          </w:p>
        </w:tc>
        <w:tc>
          <w:tcPr>
            <w:tcW w:w="658"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5 ml</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10 ml</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it-IT" w:eastAsia="ja-JP"/>
              </w:rPr>
              <w:t>9-10 ml</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7-8 ml</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4,9 ml</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4-5 ml</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2-3 ml</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2-3 ml</w:t>
            </w:r>
          </w:p>
        </w:tc>
        <w:tc>
          <w:tcPr>
            <w:tcW w:w="677" w:type="dxa"/>
            <w:tcBorders>
              <w:top w:val="single" w:sz="4" w:space="0" w:color="auto"/>
              <w:left w:val="single" w:sz="4" w:space="0" w:color="auto"/>
              <w:righ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1-1,4 ml</w:t>
            </w:r>
          </w:p>
        </w:tc>
      </w:tr>
      <w:tr w:rsidR="00CC0DA2" w:rsidTr="00E17A5D">
        <w:trPr>
          <w:trHeight w:val="20"/>
        </w:trPr>
        <w:tc>
          <w:tcPr>
            <w:tcW w:w="1022" w:type="dxa"/>
            <w:tcBorders>
              <w:top w:val="single" w:sz="4" w:space="0" w:color="auto"/>
              <w:left w:val="single" w:sz="4" w:space="0" w:color="auto"/>
            </w:tcBorders>
            <w:shd w:val="clear" w:color="auto" w:fill="A6A6A6"/>
            <w:vAlign w:val="center"/>
          </w:tcPr>
          <w:p w:rsidR="00C94053" w:rsidRPr="001566FA" w:rsidRDefault="00C1741D" w:rsidP="00E17A5D">
            <w:pPr>
              <w:pStyle w:val="Style5"/>
              <w:shd w:val="clear" w:color="auto" w:fill="auto"/>
              <w:rPr>
                <w:rFonts w:ascii="Arial" w:hAnsi="Arial" w:cs="Arial"/>
                <w:sz w:val="15"/>
                <w:szCs w:val="15"/>
                <w:lang w:eastAsia="ja-JP"/>
              </w:rPr>
            </w:pPr>
            <w:r>
              <w:rPr>
                <w:rFonts w:ascii="Arial" w:eastAsia="Arial" w:hAnsi="Arial" w:cs="Arial"/>
                <w:sz w:val="15"/>
                <w:szCs w:val="15"/>
                <w:bdr w:val="nil"/>
                <w:lang w:val="it-IT" w:eastAsia="ja-JP"/>
              </w:rPr>
              <w:t>Immagine provetta</w:t>
            </w:r>
          </w:p>
        </w:tc>
        <w:tc>
          <w:tcPr>
            <w:tcW w:w="662" w:type="dxa"/>
            <w:tcBorders>
              <w:top w:val="single" w:sz="4" w:space="0" w:color="auto"/>
              <w:left w:val="single" w:sz="4" w:space="0" w:color="auto"/>
            </w:tcBorders>
            <w:shd w:val="clear" w:color="auto" w:fill="FFFFFF"/>
            <w:vAlign w:val="bottom"/>
          </w:tcPr>
          <w:p w:rsidR="00C94053" w:rsidRPr="003B739A" w:rsidRDefault="00C1741D" w:rsidP="00E17A5D">
            <w:pPr>
              <w:jc w:val="center"/>
              <w:rPr>
                <w:sz w:val="10"/>
                <w:szCs w:val="10"/>
              </w:rPr>
            </w:pPr>
            <w:r>
              <w:rPr>
                <w:noProof/>
                <w:sz w:val="10"/>
                <w:szCs w:val="10"/>
                <w:lang w:eastAsia="zh-TW"/>
              </w:rPr>
              <w:drawing>
                <wp:inline distT="0" distB="0" distL="0" distR="0">
                  <wp:extent cx="292735" cy="855980"/>
                  <wp:effectExtent l="1905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tretch>
                            <a:fillRect/>
                          </a:stretch>
                        </pic:blipFill>
                        <pic:spPr bwMode="auto">
                          <a:xfrm>
                            <a:off x="0" y="0"/>
                            <a:ext cx="292735" cy="855980"/>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CCC0D9"/>
            <w:vAlign w:val="bottom"/>
          </w:tcPr>
          <w:p w:rsidR="00C94053" w:rsidRPr="003B739A" w:rsidRDefault="00C1741D" w:rsidP="00E17A5D">
            <w:pPr>
              <w:pStyle w:val="Style5"/>
              <w:shd w:val="clear" w:color="auto" w:fill="auto"/>
              <w:jc w:val="center"/>
            </w:pPr>
            <w:r>
              <w:rPr>
                <w:noProof/>
                <w:lang w:eastAsia="zh-TW"/>
              </w:rPr>
              <w:drawing>
                <wp:inline distT="0" distB="0" distL="0" distR="0">
                  <wp:extent cx="197485" cy="812165"/>
                  <wp:effectExtent l="1905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197485" cy="812165"/>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CCC0D9"/>
            <w:vAlign w:val="bottom"/>
          </w:tcPr>
          <w:p w:rsidR="00C94053" w:rsidRPr="003B739A" w:rsidRDefault="00C1741D" w:rsidP="00E17A5D">
            <w:pPr>
              <w:pStyle w:val="Style5"/>
              <w:shd w:val="clear" w:color="auto" w:fill="auto"/>
              <w:jc w:val="center"/>
            </w:pPr>
            <w:r>
              <w:rPr>
                <w:noProof/>
                <w:lang w:eastAsia="zh-TW"/>
              </w:rPr>
              <w:drawing>
                <wp:inline distT="0" distB="0" distL="0" distR="0">
                  <wp:extent cx="226695" cy="789940"/>
                  <wp:effectExtent l="19050" t="0" r="1905" b="0"/>
                  <wp:docPr id="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tretch>
                            <a:fillRect/>
                          </a:stretch>
                        </pic:blipFill>
                        <pic:spPr bwMode="auto">
                          <a:xfrm>
                            <a:off x="0" y="0"/>
                            <a:ext cx="226695" cy="789940"/>
                          </a:xfrm>
                          <a:prstGeom prst="rect">
                            <a:avLst/>
                          </a:prstGeom>
                          <a:noFill/>
                          <a:ln w="9525">
                            <a:noFill/>
                            <a:miter lim="800000"/>
                            <a:headEnd/>
                            <a:tailEnd/>
                          </a:ln>
                        </pic:spPr>
                      </pic:pic>
                    </a:graphicData>
                  </a:graphic>
                </wp:inline>
              </w:drawing>
            </w:r>
          </w:p>
        </w:tc>
        <w:tc>
          <w:tcPr>
            <w:tcW w:w="658" w:type="dxa"/>
            <w:tcBorders>
              <w:top w:val="single" w:sz="4" w:space="0" w:color="auto"/>
              <w:left w:val="single" w:sz="4" w:space="0" w:color="auto"/>
            </w:tcBorders>
            <w:shd w:val="clear" w:color="auto" w:fill="CCC0D9"/>
            <w:vAlign w:val="bottom"/>
          </w:tcPr>
          <w:p w:rsidR="00C94053" w:rsidRPr="003B739A" w:rsidRDefault="00C1741D" w:rsidP="00E17A5D">
            <w:pPr>
              <w:pStyle w:val="Style5"/>
              <w:shd w:val="clear" w:color="auto" w:fill="auto"/>
              <w:jc w:val="center"/>
            </w:pPr>
            <w:r>
              <w:rPr>
                <w:noProof/>
                <w:lang w:eastAsia="zh-TW"/>
              </w:rPr>
              <w:drawing>
                <wp:inline distT="0" distB="0" distL="0" distR="0">
                  <wp:extent cx="182880" cy="665480"/>
                  <wp:effectExtent l="19050" t="0" r="7620"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tretch>
                            <a:fillRect/>
                          </a:stretch>
                        </pic:blipFill>
                        <pic:spPr bwMode="auto">
                          <a:xfrm>
                            <a:off x="0" y="0"/>
                            <a:ext cx="182880" cy="665480"/>
                          </a:xfrm>
                          <a:prstGeom prst="rect">
                            <a:avLst/>
                          </a:prstGeom>
                          <a:noFill/>
                          <a:ln w="9525">
                            <a:noFill/>
                            <a:miter lim="800000"/>
                            <a:headEnd/>
                            <a:tailEnd/>
                          </a:ln>
                        </pic:spPr>
                      </pic:pic>
                    </a:graphicData>
                  </a:graphic>
                </wp:inline>
              </w:drawing>
            </w:r>
          </w:p>
        </w:tc>
        <w:tc>
          <w:tcPr>
            <w:tcW w:w="686" w:type="dxa"/>
            <w:tcBorders>
              <w:top w:val="single" w:sz="4" w:space="0" w:color="auto"/>
              <w:left w:val="single" w:sz="4" w:space="0" w:color="auto"/>
            </w:tcBorders>
            <w:shd w:val="clear" w:color="auto" w:fill="E5B8B7"/>
            <w:vAlign w:val="bottom"/>
          </w:tcPr>
          <w:p w:rsidR="00C94053" w:rsidRPr="003B739A" w:rsidRDefault="00C1741D" w:rsidP="00E17A5D">
            <w:pPr>
              <w:jc w:val="center"/>
              <w:rPr>
                <w:sz w:val="10"/>
                <w:szCs w:val="10"/>
              </w:rPr>
            </w:pPr>
            <w:r>
              <w:rPr>
                <w:noProof/>
                <w:sz w:val="10"/>
                <w:szCs w:val="10"/>
                <w:lang w:eastAsia="zh-TW"/>
              </w:rPr>
              <w:drawing>
                <wp:inline distT="0" distB="0" distL="0" distR="0">
                  <wp:extent cx="190500" cy="833755"/>
                  <wp:effectExtent l="19050" t="0" r="0"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tretch>
                            <a:fillRect/>
                          </a:stretch>
                        </pic:blipFill>
                        <pic:spPr bwMode="auto">
                          <a:xfrm>
                            <a:off x="0" y="0"/>
                            <a:ext cx="190500" cy="833755"/>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E5B8B7"/>
            <w:vAlign w:val="bottom"/>
          </w:tcPr>
          <w:p w:rsidR="00C94053" w:rsidRPr="003B739A" w:rsidRDefault="00C1741D" w:rsidP="00E17A5D">
            <w:pPr>
              <w:pStyle w:val="Style5"/>
              <w:shd w:val="clear" w:color="auto" w:fill="auto"/>
              <w:jc w:val="center"/>
            </w:pPr>
            <w:r>
              <w:rPr>
                <w:noProof/>
                <w:lang w:eastAsia="zh-TW"/>
              </w:rPr>
              <w:drawing>
                <wp:inline distT="0" distB="0" distL="0" distR="0">
                  <wp:extent cx="321945" cy="746125"/>
                  <wp:effectExtent l="19050" t="0" r="1905"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tretch>
                            <a:fillRect/>
                          </a:stretch>
                        </pic:blipFill>
                        <pic:spPr bwMode="auto">
                          <a:xfrm>
                            <a:off x="0" y="0"/>
                            <a:ext cx="321945" cy="746125"/>
                          </a:xfrm>
                          <a:prstGeom prst="rect">
                            <a:avLst/>
                          </a:prstGeom>
                          <a:noFill/>
                          <a:ln w="9525">
                            <a:noFill/>
                            <a:miter lim="800000"/>
                            <a:headEnd/>
                            <a:tailEnd/>
                          </a:ln>
                        </pic:spPr>
                      </pic:pic>
                    </a:graphicData>
                  </a:graphic>
                </wp:inline>
              </w:drawing>
            </w:r>
          </w:p>
        </w:tc>
        <w:tc>
          <w:tcPr>
            <w:tcW w:w="686" w:type="dxa"/>
            <w:tcBorders>
              <w:top w:val="single" w:sz="4" w:space="0" w:color="auto"/>
              <w:left w:val="single" w:sz="4" w:space="0" w:color="auto"/>
            </w:tcBorders>
            <w:shd w:val="clear" w:color="auto" w:fill="E5B8B7"/>
            <w:vAlign w:val="bottom"/>
          </w:tcPr>
          <w:p w:rsidR="00C94053" w:rsidRPr="003B739A" w:rsidRDefault="00C1741D" w:rsidP="00E17A5D">
            <w:pPr>
              <w:pStyle w:val="Style5"/>
              <w:shd w:val="clear" w:color="auto" w:fill="auto"/>
              <w:jc w:val="center"/>
            </w:pPr>
            <w:r>
              <w:rPr>
                <w:noProof/>
                <w:lang w:eastAsia="zh-TW"/>
              </w:rPr>
              <w:drawing>
                <wp:inline distT="0" distB="0" distL="0" distR="0">
                  <wp:extent cx="248920" cy="753745"/>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tretch>
                            <a:fillRect/>
                          </a:stretch>
                        </pic:blipFill>
                        <pic:spPr bwMode="auto">
                          <a:xfrm>
                            <a:off x="0" y="0"/>
                            <a:ext cx="248920" cy="753745"/>
                          </a:xfrm>
                          <a:prstGeom prst="rect">
                            <a:avLst/>
                          </a:prstGeom>
                          <a:noFill/>
                          <a:ln w="9525">
                            <a:noFill/>
                            <a:miter lim="800000"/>
                            <a:headEnd/>
                            <a:tailEnd/>
                          </a:ln>
                        </pic:spPr>
                      </pic:pic>
                    </a:graphicData>
                  </a:graphic>
                </wp:inline>
              </w:drawing>
            </w:r>
          </w:p>
        </w:tc>
        <w:tc>
          <w:tcPr>
            <w:tcW w:w="662" w:type="dxa"/>
            <w:tcBorders>
              <w:top w:val="single" w:sz="4" w:space="0" w:color="auto"/>
              <w:left w:val="single" w:sz="4" w:space="0" w:color="auto"/>
            </w:tcBorders>
            <w:shd w:val="clear" w:color="auto" w:fill="E5B8B7"/>
            <w:vAlign w:val="bottom"/>
          </w:tcPr>
          <w:p w:rsidR="00C94053" w:rsidRPr="003B739A" w:rsidRDefault="00C1741D" w:rsidP="00E17A5D">
            <w:pPr>
              <w:pStyle w:val="Style5"/>
              <w:shd w:val="clear" w:color="auto" w:fill="auto"/>
              <w:jc w:val="center"/>
            </w:pPr>
            <w:r>
              <w:rPr>
                <w:noProof/>
                <w:lang w:eastAsia="zh-TW"/>
              </w:rPr>
              <w:drawing>
                <wp:inline distT="0" distB="0" distL="0" distR="0">
                  <wp:extent cx="241300" cy="768350"/>
                  <wp:effectExtent l="19050" t="0" r="6350"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tretch>
                            <a:fillRect/>
                          </a:stretch>
                        </pic:blipFill>
                        <pic:spPr bwMode="auto">
                          <a:xfrm>
                            <a:off x="0" y="0"/>
                            <a:ext cx="241300" cy="768350"/>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E5B8B7"/>
            <w:vAlign w:val="bottom"/>
          </w:tcPr>
          <w:p w:rsidR="00C94053" w:rsidRPr="003B739A" w:rsidRDefault="00C1741D" w:rsidP="00E17A5D">
            <w:pPr>
              <w:pStyle w:val="Style5"/>
              <w:shd w:val="clear" w:color="auto" w:fill="auto"/>
              <w:jc w:val="center"/>
            </w:pPr>
            <w:r>
              <w:rPr>
                <w:noProof/>
                <w:lang w:eastAsia="zh-TW"/>
              </w:rPr>
              <w:drawing>
                <wp:inline distT="0" distB="0" distL="0" distR="0">
                  <wp:extent cx="307340" cy="768350"/>
                  <wp:effectExtent l="19050" t="0" r="0" b="0"/>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tretch>
                            <a:fillRect/>
                          </a:stretch>
                        </pic:blipFill>
                        <pic:spPr bwMode="auto">
                          <a:xfrm>
                            <a:off x="0" y="0"/>
                            <a:ext cx="307340" cy="768350"/>
                          </a:xfrm>
                          <a:prstGeom prst="rect">
                            <a:avLst/>
                          </a:prstGeom>
                          <a:noFill/>
                          <a:ln w="9525">
                            <a:noFill/>
                            <a:miter lim="800000"/>
                            <a:headEnd/>
                            <a:tailEnd/>
                          </a:ln>
                        </pic:spPr>
                      </pic:pic>
                    </a:graphicData>
                  </a:graphic>
                </wp:inline>
              </w:drawing>
            </w:r>
          </w:p>
        </w:tc>
        <w:tc>
          <w:tcPr>
            <w:tcW w:w="662" w:type="dxa"/>
            <w:tcBorders>
              <w:top w:val="single" w:sz="4" w:space="0" w:color="auto"/>
              <w:left w:val="single" w:sz="4" w:space="0" w:color="auto"/>
            </w:tcBorders>
            <w:shd w:val="clear" w:color="auto" w:fill="E5B8B7"/>
            <w:vAlign w:val="bottom"/>
          </w:tcPr>
          <w:p w:rsidR="00C94053" w:rsidRPr="003B739A" w:rsidRDefault="00C1741D" w:rsidP="00E17A5D">
            <w:pPr>
              <w:pStyle w:val="Style5"/>
              <w:shd w:val="clear" w:color="auto" w:fill="auto"/>
              <w:jc w:val="center"/>
            </w:pPr>
            <w:r>
              <w:rPr>
                <w:noProof/>
                <w:lang w:eastAsia="zh-TW"/>
              </w:rPr>
              <w:drawing>
                <wp:inline distT="0" distB="0" distL="0" distR="0">
                  <wp:extent cx="153670" cy="607060"/>
                  <wp:effectExtent l="19050" t="0" r="0" b="0"/>
                  <wp:docPr id="1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tretch>
                            <a:fillRect/>
                          </a:stretch>
                        </pic:blipFill>
                        <pic:spPr bwMode="auto">
                          <a:xfrm>
                            <a:off x="0" y="0"/>
                            <a:ext cx="153670" cy="607060"/>
                          </a:xfrm>
                          <a:prstGeom prst="rect">
                            <a:avLst/>
                          </a:prstGeom>
                          <a:noFill/>
                          <a:ln w="9525">
                            <a:noFill/>
                            <a:miter lim="800000"/>
                            <a:headEnd/>
                            <a:tailEnd/>
                          </a:ln>
                        </pic:spPr>
                      </pic:pic>
                    </a:graphicData>
                  </a:graphic>
                </wp:inline>
              </w:drawing>
            </w:r>
          </w:p>
        </w:tc>
        <w:tc>
          <w:tcPr>
            <w:tcW w:w="667" w:type="dxa"/>
            <w:tcBorders>
              <w:top w:val="single" w:sz="4" w:space="0" w:color="auto"/>
              <w:left w:val="single" w:sz="4" w:space="0" w:color="auto"/>
            </w:tcBorders>
            <w:shd w:val="clear" w:color="auto" w:fill="E5B8B7"/>
            <w:vAlign w:val="bottom"/>
          </w:tcPr>
          <w:p w:rsidR="00C94053" w:rsidRPr="003B739A" w:rsidRDefault="00C1741D" w:rsidP="00E17A5D">
            <w:pPr>
              <w:pStyle w:val="Style5"/>
              <w:shd w:val="clear" w:color="auto" w:fill="auto"/>
              <w:jc w:val="center"/>
            </w:pPr>
            <w:r>
              <w:rPr>
                <w:noProof/>
                <w:lang w:eastAsia="zh-TW"/>
              </w:rPr>
              <w:drawing>
                <wp:inline distT="0" distB="0" distL="0" distR="0">
                  <wp:extent cx="212090" cy="629285"/>
                  <wp:effectExtent l="19050" t="0" r="0" b="0"/>
                  <wp:docPr id="1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tretch>
                            <a:fillRect/>
                          </a:stretch>
                        </pic:blipFill>
                        <pic:spPr bwMode="auto">
                          <a:xfrm>
                            <a:off x="0" y="0"/>
                            <a:ext cx="212090" cy="629285"/>
                          </a:xfrm>
                          <a:prstGeom prst="rect">
                            <a:avLst/>
                          </a:prstGeom>
                          <a:noFill/>
                          <a:ln w="9525">
                            <a:noFill/>
                            <a:miter lim="800000"/>
                            <a:headEnd/>
                            <a:tailEnd/>
                          </a:ln>
                        </pic:spPr>
                      </pic:pic>
                    </a:graphicData>
                  </a:graphic>
                </wp:inline>
              </w:drawing>
            </w:r>
          </w:p>
        </w:tc>
        <w:tc>
          <w:tcPr>
            <w:tcW w:w="677" w:type="dxa"/>
            <w:tcBorders>
              <w:top w:val="single" w:sz="4" w:space="0" w:color="auto"/>
              <w:left w:val="single" w:sz="4" w:space="0" w:color="auto"/>
              <w:right w:val="single" w:sz="4" w:space="0" w:color="auto"/>
            </w:tcBorders>
            <w:shd w:val="clear" w:color="auto" w:fill="E5B8B7"/>
            <w:vAlign w:val="bottom"/>
          </w:tcPr>
          <w:p w:rsidR="00C94053" w:rsidRPr="003B739A" w:rsidRDefault="00C1741D" w:rsidP="00E17A5D">
            <w:pPr>
              <w:pStyle w:val="Style5"/>
              <w:shd w:val="clear" w:color="auto" w:fill="auto"/>
              <w:jc w:val="center"/>
            </w:pPr>
            <w:r>
              <w:rPr>
                <w:noProof/>
                <w:lang w:eastAsia="zh-TW"/>
              </w:rPr>
              <w:drawing>
                <wp:inline distT="0" distB="0" distL="0" distR="0">
                  <wp:extent cx="212090" cy="607060"/>
                  <wp:effectExtent l="19050" t="0" r="0" b="0"/>
                  <wp:docPr id="1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tretch>
                            <a:fillRect/>
                          </a:stretch>
                        </pic:blipFill>
                        <pic:spPr bwMode="auto">
                          <a:xfrm>
                            <a:off x="0" y="0"/>
                            <a:ext cx="212090" cy="607060"/>
                          </a:xfrm>
                          <a:prstGeom prst="rect">
                            <a:avLst/>
                          </a:prstGeom>
                          <a:noFill/>
                          <a:ln w="9525">
                            <a:noFill/>
                            <a:miter lim="800000"/>
                            <a:headEnd/>
                            <a:tailEnd/>
                          </a:ln>
                        </pic:spPr>
                      </pic:pic>
                    </a:graphicData>
                  </a:graphic>
                </wp:inline>
              </w:drawing>
            </w:r>
          </w:p>
        </w:tc>
      </w:tr>
      <w:tr w:rsidR="00CC0DA2" w:rsidTr="00E17A5D">
        <w:trPr>
          <w:trHeight w:val="20"/>
        </w:trPr>
        <w:tc>
          <w:tcPr>
            <w:tcW w:w="1022" w:type="dxa"/>
            <w:tcBorders>
              <w:top w:val="single" w:sz="4" w:space="0" w:color="auto"/>
              <w:left w:val="single" w:sz="4" w:space="0" w:color="auto"/>
            </w:tcBorders>
            <w:shd w:val="clear" w:color="auto" w:fill="A6A6A6"/>
            <w:vAlign w:val="center"/>
          </w:tcPr>
          <w:p w:rsidR="00C94053" w:rsidRPr="001566FA" w:rsidRDefault="00C1741D" w:rsidP="00E17A5D">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it-IT" w:eastAsia="ja-JP"/>
              </w:rPr>
              <w:t>Raggio (cm)</w:t>
            </w:r>
          </w:p>
        </w:tc>
        <w:tc>
          <w:tcPr>
            <w:tcW w:w="662" w:type="dxa"/>
            <w:tcBorders>
              <w:top w:val="single" w:sz="4" w:space="0" w:color="auto"/>
              <w:left w:val="single" w:sz="4" w:space="0" w:color="auto"/>
            </w:tcBorders>
            <w:shd w:val="clear" w:color="auto" w:fill="FFFFFF"/>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8,2</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8,5</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7,7</w:t>
            </w:r>
          </w:p>
        </w:tc>
        <w:tc>
          <w:tcPr>
            <w:tcW w:w="658"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7,7</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8,5</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8,5</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8,5</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7,7</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7,7</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7,7</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7,7</w:t>
            </w:r>
          </w:p>
        </w:tc>
        <w:tc>
          <w:tcPr>
            <w:tcW w:w="677" w:type="dxa"/>
            <w:tcBorders>
              <w:top w:val="single" w:sz="4" w:space="0" w:color="auto"/>
              <w:left w:val="single" w:sz="4" w:space="0" w:color="auto"/>
              <w:righ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7,7</w:t>
            </w:r>
          </w:p>
        </w:tc>
      </w:tr>
      <w:tr w:rsidR="00CC0DA2" w:rsidTr="00E17A5D">
        <w:trPr>
          <w:trHeight w:val="20"/>
        </w:trPr>
        <w:tc>
          <w:tcPr>
            <w:tcW w:w="1022" w:type="dxa"/>
            <w:tcBorders>
              <w:top w:val="single" w:sz="4" w:space="0" w:color="auto"/>
              <w:left w:val="single" w:sz="4" w:space="0" w:color="auto"/>
            </w:tcBorders>
            <w:shd w:val="clear" w:color="auto" w:fill="A6A6A6"/>
            <w:vAlign w:val="center"/>
          </w:tcPr>
          <w:p w:rsidR="00C94053" w:rsidRPr="001566FA" w:rsidRDefault="00C1741D" w:rsidP="00E17A5D">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it-IT" w:eastAsia="ja-JP"/>
              </w:rPr>
              <w:t>Max. RCF</w:t>
            </w:r>
          </w:p>
        </w:tc>
        <w:tc>
          <w:tcPr>
            <w:tcW w:w="662" w:type="dxa"/>
            <w:tcBorders>
              <w:top w:val="single" w:sz="4" w:space="0" w:color="auto"/>
              <w:left w:val="single" w:sz="4" w:space="0" w:color="auto"/>
            </w:tcBorders>
            <w:shd w:val="clear" w:color="auto" w:fill="FFFFFF"/>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3.873</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4.015</w:t>
            </w:r>
          </w:p>
        </w:tc>
        <w:tc>
          <w:tcPr>
            <w:tcW w:w="667"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3.637</w:t>
            </w:r>
          </w:p>
        </w:tc>
        <w:tc>
          <w:tcPr>
            <w:tcW w:w="658" w:type="dxa"/>
            <w:tcBorders>
              <w:top w:val="single" w:sz="4" w:space="0" w:color="auto"/>
              <w:left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3.637</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4.015</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4.015</w:t>
            </w:r>
          </w:p>
        </w:tc>
        <w:tc>
          <w:tcPr>
            <w:tcW w:w="686"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4.015</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3.637</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3.637</w:t>
            </w:r>
          </w:p>
        </w:tc>
        <w:tc>
          <w:tcPr>
            <w:tcW w:w="662"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3.637</w:t>
            </w:r>
          </w:p>
        </w:tc>
        <w:tc>
          <w:tcPr>
            <w:tcW w:w="667" w:type="dxa"/>
            <w:tcBorders>
              <w:top w:val="single" w:sz="4" w:space="0" w:color="auto"/>
              <w:lef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3.637</w:t>
            </w:r>
          </w:p>
        </w:tc>
        <w:tc>
          <w:tcPr>
            <w:tcW w:w="677" w:type="dxa"/>
            <w:tcBorders>
              <w:top w:val="single" w:sz="4" w:space="0" w:color="auto"/>
              <w:left w:val="single" w:sz="4" w:space="0" w:color="auto"/>
              <w:righ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3.637</w:t>
            </w:r>
          </w:p>
        </w:tc>
      </w:tr>
      <w:tr w:rsidR="00CC0DA2" w:rsidTr="00E17A5D">
        <w:trPr>
          <w:trHeight w:val="20"/>
        </w:trPr>
        <w:tc>
          <w:tcPr>
            <w:tcW w:w="1022" w:type="dxa"/>
            <w:tcBorders>
              <w:top w:val="single" w:sz="4" w:space="0" w:color="auto"/>
              <w:left w:val="single" w:sz="4" w:space="0" w:color="auto"/>
            </w:tcBorders>
            <w:shd w:val="clear" w:color="auto" w:fill="A6A6A6"/>
            <w:vAlign w:val="center"/>
          </w:tcPr>
          <w:p w:rsidR="00C94053" w:rsidRPr="001566FA" w:rsidRDefault="00C1741D" w:rsidP="00E17A5D">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it-IT" w:eastAsia="ja-JP"/>
              </w:rPr>
              <w:t>Provette per rotore</w:t>
            </w:r>
          </w:p>
        </w:tc>
        <w:tc>
          <w:tcPr>
            <w:tcW w:w="662" w:type="dxa"/>
            <w:tcBorders>
              <w:top w:val="single" w:sz="4" w:space="0" w:color="auto"/>
              <w:left w:val="single" w:sz="4" w:space="0" w:color="auto"/>
            </w:tcBorders>
            <w:shd w:val="clear" w:color="auto" w:fill="FFFFFF"/>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67" w:type="dxa"/>
            <w:tcBorders>
              <w:top w:val="single" w:sz="4" w:space="0" w:color="auto"/>
              <w:left w:val="single" w:sz="4" w:space="0" w:color="auto"/>
            </w:tcBorders>
            <w:shd w:val="clear" w:color="auto" w:fill="CCC0D9"/>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67" w:type="dxa"/>
            <w:tcBorders>
              <w:top w:val="single" w:sz="4" w:space="0" w:color="auto"/>
              <w:left w:val="single" w:sz="4" w:space="0" w:color="auto"/>
            </w:tcBorders>
            <w:shd w:val="clear" w:color="auto" w:fill="CCC0D9"/>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58" w:type="dxa"/>
            <w:tcBorders>
              <w:top w:val="single" w:sz="4" w:space="0" w:color="auto"/>
              <w:left w:val="single" w:sz="4" w:space="0" w:color="auto"/>
            </w:tcBorders>
            <w:shd w:val="clear" w:color="auto" w:fill="CCC0D9"/>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86" w:type="dxa"/>
            <w:tcBorders>
              <w:top w:val="single" w:sz="4" w:space="0" w:color="auto"/>
              <w:lef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67" w:type="dxa"/>
            <w:tcBorders>
              <w:top w:val="single" w:sz="4" w:space="0" w:color="auto"/>
              <w:lef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86" w:type="dxa"/>
            <w:tcBorders>
              <w:top w:val="single" w:sz="4" w:space="0" w:color="auto"/>
              <w:lef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62" w:type="dxa"/>
            <w:tcBorders>
              <w:top w:val="single" w:sz="4" w:space="0" w:color="auto"/>
              <w:lef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67" w:type="dxa"/>
            <w:tcBorders>
              <w:top w:val="single" w:sz="4" w:space="0" w:color="auto"/>
              <w:lef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62" w:type="dxa"/>
            <w:tcBorders>
              <w:top w:val="single" w:sz="4" w:space="0" w:color="auto"/>
              <w:lef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67" w:type="dxa"/>
            <w:tcBorders>
              <w:top w:val="single" w:sz="4" w:space="0" w:color="auto"/>
              <w:lef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c>
          <w:tcPr>
            <w:tcW w:w="677" w:type="dxa"/>
            <w:tcBorders>
              <w:top w:val="single" w:sz="4" w:space="0" w:color="auto"/>
              <w:left w:val="single" w:sz="4" w:space="0" w:color="auto"/>
              <w:right w:val="single" w:sz="4" w:space="0" w:color="auto"/>
            </w:tcBorders>
            <w:shd w:val="clear" w:color="auto" w:fill="E5B8B7"/>
            <w:vAlign w:val="bottom"/>
          </w:tcPr>
          <w:p w:rsidR="00C94053" w:rsidRPr="001566FA" w:rsidRDefault="00C1741D" w:rsidP="00E17A5D">
            <w:pPr>
              <w:pStyle w:val="Style5"/>
              <w:shd w:val="clear" w:color="auto" w:fill="auto"/>
              <w:spacing w:before="120" w:after="120"/>
              <w:jc w:val="center"/>
              <w:rPr>
                <w:rFonts w:ascii="Arial" w:hAnsi="Arial" w:cs="Arial"/>
                <w:sz w:val="15"/>
                <w:szCs w:val="15"/>
                <w:lang w:eastAsia="ja-JP"/>
              </w:rPr>
            </w:pPr>
            <w:r>
              <w:rPr>
                <w:rFonts w:ascii="Arial" w:eastAsia="Arial" w:hAnsi="Arial" w:cs="Arial"/>
                <w:sz w:val="15"/>
                <w:szCs w:val="15"/>
                <w:bdr w:val="nil"/>
                <w:lang w:val="it-IT" w:eastAsia="ja-JP"/>
              </w:rPr>
              <w:t>6</w:t>
            </w:r>
          </w:p>
        </w:tc>
      </w:tr>
      <w:tr w:rsidR="00CC0DA2" w:rsidTr="00E17A5D">
        <w:trPr>
          <w:trHeight w:val="20"/>
        </w:trPr>
        <w:tc>
          <w:tcPr>
            <w:tcW w:w="1022" w:type="dxa"/>
            <w:tcBorders>
              <w:top w:val="single" w:sz="4" w:space="0" w:color="auto"/>
              <w:left w:val="single" w:sz="4" w:space="0" w:color="auto"/>
              <w:bottom w:val="single" w:sz="4" w:space="0" w:color="auto"/>
            </w:tcBorders>
            <w:shd w:val="clear" w:color="auto" w:fill="A6A6A6"/>
            <w:vAlign w:val="center"/>
          </w:tcPr>
          <w:p w:rsidR="00C94053" w:rsidRPr="001566FA" w:rsidRDefault="00C1741D" w:rsidP="00E17A5D">
            <w:pPr>
              <w:pStyle w:val="Style5"/>
              <w:shd w:val="clear" w:color="auto" w:fill="auto"/>
              <w:spacing w:before="120" w:after="120"/>
              <w:rPr>
                <w:rFonts w:ascii="Arial" w:hAnsi="Arial" w:cs="Arial"/>
                <w:sz w:val="15"/>
                <w:szCs w:val="15"/>
                <w:lang w:eastAsia="ja-JP"/>
              </w:rPr>
            </w:pPr>
            <w:r>
              <w:rPr>
                <w:rFonts w:ascii="Arial" w:eastAsia="Arial" w:hAnsi="Arial" w:cs="Arial"/>
                <w:sz w:val="15"/>
                <w:szCs w:val="15"/>
                <w:bdr w:val="nil"/>
                <w:lang w:val="it-IT" w:eastAsia="ja-JP"/>
              </w:rPr>
              <w:t>Adattatore</w:t>
            </w:r>
          </w:p>
        </w:tc>
        <w:tc>
          <w:tcPr>
            <w:tcW w:w="662" w:type="dxa"/>
            <w:tcBorders>
              <w:top w:val="single" w:sz="4" w:space="0" w:color="auto"/>
              <w:left w:val="single" w:sz="4" w:space="0" w:color="auto"/>
              <w:bottom w:val="single" w:sz="4" w:space="0" w:color="auto"/>
            </w:tcBorders>
            <w:shd w:val="clear" w:color="auto" w:fill="FFFFFF"/>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it-IT" w:eastAsia="ja-JP"/>
              </w:rPr>
              <w:t>C0200-17A</w:t>
            </w:r>
          </w:p>
        </w:tc>
        <w:tc>
          <w:tcPr>
            <w:tcW w:w="658" w:type="dxa"/>
            <w:tcBorders>
              <w:top w:val="single" w:sz="4" w:space="0" w:color="auto"/>
              <w:left w:val="single" w:sz="4" w:space="0" w:color="auto"/>
              <w:bottom w:val="single" w:sz="4" w:space="0" w:color="auto"/>
            </w:tcBorders>
            <w:shd w:val="clear" w:color="auto" w:fill="CCC0D9"/>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it-IT" w:eastAsia="ja-JP"/>
              </w:rPr>
              <w:t>C0200-17A</w:t>
            </w:r>
          </w:p>
        </w:tc>
        <w:tc>
          <w:tcPr>
            <w:tcW w:w="686" w:type="dxa"/>
            <w:tcBorders>
              <w:top w:val="single" w:sz="4" w:space="0" w:color="auto"/>
              <w:left w:val="single" w:sz="4" w:space="0" w:color="auto"/>
              <w:bottom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sidRPr="001566FA">
              <w:rPr>
                <w:rFonts w:ascii="Arial" w:hAnsi="Arial" w:cs="Arial"/>
                <w:sz w:val="11"/>
                <w:szCs w:val="11"/>
                <w:lang w:eastAsia="ja-JP"/>
              </w:rPr>
              <w:t>-</w:t>
            </w:r>
          </w:p>
        </w:tc>
        <w:tc>
          <w:tcPr>
            <w:tcW w:w="667" w:type="dxa"/>
            <w:tcBorders>
              <w:top w:val="single" w:sz="4" w:space="0" w:color="auto"/>
              <w:left w:val="single" w:sz="4" w:space="0" w:color="auto"/>
              <w:bottom w:val="single" w:sz="4" w:space="0" w:color="auto"/>
            </w:tcBorders>
            <w:shd w:val="clear" w:color="auto" w:fill="E5B8B7"/>
            <w:vAlign w:val="center"/>
          </w:tcPr>
          <w:p w:rsidR="00C94053" w:rsidRPr="001566FA" w:rsidRDefault="00C1741D" w:rsidP="00E17A5D">
            <w:pPr>
              <w:spacing w:before="120" w:after="120"/>
              <w:jc w:val="center"/>
              <w:rPr>
                <w:rFonts w:ascii="Arial" w:hAnsi="Arial" w:cs="Arial"/>
                <w:sz w:val="11"/>
                <w:szCs w:val="11"/>
              </w:rPr>
            </w:pPr>
            <w:r w:rsidRPr="001566FA">
              <w:rPr>
                <w:rFonts w:ascii="Arial" w:hAnsi="Arial" w:cs="Arial"/>
                <w:sz w:val="11"/>
                <w:szCs w:val="11"/>
              </w:rPr>
              <w:t>-</w:t>
            </w:r>
          </w:p>
        </w:tc>
        <w:tc>
          <w:tcPr>
            <w:tcW w:w="686" w:type="dxa"/>
            <w:tcBorders>
              <w:top w:val="single" w:sz="4" w:space="0" w:color="auto"/>
              <w:left w:val="single" w:sz="4" w:space="0" w:color="auto"/>
              <w:bottom w:val="single" w:sz="4" w:space="0" w:color="auto"/>
            </w:tcBorders>
            <w:shd w:val="clear" w:color="auto" w:fill="E5B8B7"/>
            <w:vAlign w:val="center"/>
          </w:tcPr>
          <w:p w:rsidR="00C94053" w:rsidRPr="001566FA" w:rsidRDefault="00C1741D" w:rsidP="00E17A5D">
            <w:pPr>
              <w:spacing w:before="120" w:after="120"/>
              <w:jc w:val="center"/>
              <w:rPr>
                <w:rFonts w:ascii="Arial" w:hAnsi="Arial" w:cs="Arial"/>
                <w:sz w:val="11"/>
                <w:szCs w:val="11"/>
              </w:rPr>
            </w:pPr>
            <w:r w:rsidRPr="001566FA">
              <w:rPr>
                <w:rFonts w:ascii="Arial" w:hAnsi="Arial" w:cs="Arial"/>
                <w:sz w:val="11"/>
                <w:szCs w:val="11"/>
              </w:rPr>
              <w:t>-</w:t>
            </w:r>
          </w:p>
        </w:tc>
        <w:tc>
          <w:tcPr>
            <w:tcW w:w="662" w:type="dxa"/>
            <w:tcBorders>
              <w:top w:val="single" w:sz="4" w:space="0" w:color="auto"/>
              <w:left w:val="single" w:sz="4" w:space="0" w:color="auto"/>
              <w:bottom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it-IT" w:eastAsia="ja-JP"/>
              </w:rPr>
              <w:t>CO 200-17A</w:t>
            </w:r>
          </w:p>
        </w:tc>
        <w:tc>
          <w:tcPr>
            <w:tcW w:w="667" w:type="dxa"/>
            <w:tcBorders>
              <w:top w:val="single" w:sz="4" w:space="0" w:color="auto"/>
              <w:left w:val="single" w:sz="4" w:space="0" w:color="auto"/>
              <w:bottom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it-IT" w:eastAsia="ja-JP"/>
              </w:rPr>
              <w:t>C0200-17A</w:t>
            </w:r>
          </w:p>
        </w:tc>
        <w:tc>
          <w:tcPr>
            <w:tcW w:w="662" w:type="dxa"/>
            <w:tcBorders>
              <w:top w:val="single" w:sz="4" w:space="0" w:color="auto"/>
              <w:left w:val="single" w:sz="4" w:space="0" w:color="auto"/>
              <w:bottom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it-IT" w:eastAsia="ja-JP"/>
              </w:rPr>
              <w:t>C0200-17A</w:t>
            </w:r>
          </w:p>
        </w:tc>
        <w:tc>
          <w:tcPr>
            <w:tcW w:w="667" w:type="dxa"/>
            <w:tcBorders>
              <w:top w:val="single" w:sz="4" w:space="0" w:color="auto"/>
              <w:left w:val="single" w:sz="4" w:space="0" w:color="auto"/>
              <w:bottom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it-IT" w:eastAsia="ja-JP"/>
              </w:rPr>
              <w:t>C0200-17A</w:t>
            </w:r>
          </w:p>
        </w:tc>
        <w:tc>
          <w:tcPr>
            <w:tcW w:w="677" w:type="dxa"/>
            <w:tcBorders>
              <w:top w:val="single" w:sz="4" w:space="0" w:color="auto"/>
              <w:left w:val="single" w:sz="4" w:space="0" w:color="auto"/>
              <w:bottom w:val="single" w:sz="4" w:space="0" w:color="auto"/>
              <w:right w:val="single" w:sz="4" w:space="0" w:color="auto"/>
            </w:tcBorders>
            <w:shd w:val="clear" w:color="auto" w:fill="E5B8B7"/>
            <w:vAlign w:val="center"/>
          </w:tcPr>
          <w:p w:rsidR="00C94053" w:rsidRPr="001566FA" w:rsidRDefault="00C1741D" w:rsidP="00E17A5D">
            <w:pPr>
              <w:pStyle w:val="Style5"/>
              <w:shd w:val="clear" w:color="auto" w:fill="auto"/>
              <w:spacing w:before="120" w:after="120"/>
              <w:jc w:val="center"/>
              <w:rPr>
                <w:rFonts w:ascii="Arial" w:hAnsi="Arial" w:cs="Arial"/>
                <w:sz w:val="11"/>
                <w:szCs w:val="11"/>
                <w:lang w:eastAsia="ja-JP"/>
              </w:rPr>
            </w:pPr>
            <w:r>
              <w:rPr>
                <w:rFonts w:ascii="Arial" w:eastAsia="Arial" w:hAnsi="Arial" w:cs="Arial"/>
                <w:sz w:val="11"/>
                <w:szCs w:val="11"/>
                <w:bdr w:val="nil"/>
                <w:lang w:val="it-IT" w:eastAsia="ja-JP"/>
              </w:rPr>
              <w:t>C0200-17A</w:t>
            </w:r>
          </w:p>
        </w:tc>
      </w:tr>
    </w:tbl>
    <w:p w:rsidR="00C94053" w:rsidRPr="00C1741D" w:rsidRDefault="00C1741D" w:rsidP="00C94053">
      <w:pPr>
        <w:pStyle w:val="Style2"/>
        <w:shd w:val="clear" w:color="auto" w:fill="auto"/>
        <w:spacing w:line="120" w:lineRule="exact"/>
        <w:ind w:right="990"/>
        <w:jc w:val="right"/>
        <w:rPr>
          <w:lang w:val="es-ES"/>
        </w:rPr>
      </w:pPr>
      <w:r>
        <w:rPr>
          <w:bdr w:val="nil"/>
          <w:lang w:val="it-IT"/>
        </w:rPr>
        <w:t>*</w:t>
      </w:r>
      <w:r>
        <w:rPr>
          <w:color w:val="000000"/>
          <w:bdr w:val="nil"/>
          <w:lang w:val="it-IT"/>
        </w:rPr>
        <w:t xml:space="preserve"> </w:t>
      </w:r>
      <w:r>
        <w:rPr>
          <w:b w:val="0"/>
          <w:bCs w:val="0"/>
          <w:color w:val="1E1C1E"/>
          <w:bdr w:val="nil"/>
          <w:shd w:val="clear" w:color="auto" w:fill="FFFFFF"/>
          <w:lang w:val="it-IT"/>
        </w:rPr>
        <w:t>La capacità può variare in base al volume del siero.</w:t>
      </w:r>
    </w:p>
    <w:p w:rsidR="000E64EF" w:rsidRPr="00C1741D" w:rsidRDefault="00C1741D" w:rsidP="000E64EF">
      <w:pPr>
        <w:rPr>
          <w:lang w:val="es-ES"/>
        </w:rPr>
      </w:pPr>
    </w:p>
    <w:p w:rsidR="000E64EF" w:rsidRPr="00C1741D" w:rsidRDefault="00C1741D" w:rsidP="005218CD">
      <w:pPr>
        <w:pStyle w:val="AA2"/>
        <w:rPr>
          <w:lang w:val="pt-PT"/>
        </w:rPr>
      </w:pPr>
      <w:bookmarkStart w:id="12" w:name="_Toc465435257"/>
      <w:r>
        <w:rPr>
          <w:rFonts w:eastAsia="Arial"/>
          <w:bdr w:val="nil"/>
          <w:lang w:val="it-IT"/>
        </w:rPr>
        <w:t>3.2 Manutenzione del rotore</w:t>
      </w:r>
      <w:bookmarkEnd w:id="12"/>
    </w:p>
    <w:p w:rsidR="000E64EF" w:rsidRPr="00C1741D" w:rsidRDefault="00C1741D" w:rsidP="00B167B7">
      <w:pPr>
        <w:autoSpaceDE w:val="0"/>
        <w:autoSpaceDN w:val="0"/>
        <w:adjustRightInd w:val="0"/>
        <w:spacing w:after="101"/>
        <w:ind w:left="720"/>
        <w:rPr>
          <w:rFonts w:ascii="Arial" w:hAnsi="Arial" w:cs="Arial"/>
          <w:b/>
          <w:bCs/>
          <w:lang w:val="it-IT"/>
        </w:rPr>
      </w:pPr>
      <w:r>
        <w:rPr>
          <w:rFonts w:ascii="Arial" w:eastAsia="Arial" w:hAnsi="Arial" w:cs="Arial"/>
          <w:bdr w:val="nil"/>
          <w:lang w:val="it-IT"/>
        </w:rPr>
        <w:t xml:space="preserve">Il rotore andrebbe pulito attentamente dopo ogni utilizzo. </w:t>
      </w:r>
      <w:r>
        <w:rPr>
          <w:rFonts w:ascii="Arial" w:eastAsia="Arial" w:hAnsi="Arial" w:cs="Arial"/>
          <w:b/>
          <w:bCs/>
          <w:bdr w:val="nil"/>
          <w:lang w:val="it-IT"/>
        </w:rPr>
        <w:t xml:space="preserve">Un’attenta pulizia deve essere svolta quando si fanno girare campioni contenenti fenolo o fenolo </w:t>
      </w:r>
      <w:r>
        <w:rPr>
          <w:rFonts w:ascii="Arial" w:eastAsia="Arial" w:hAnsi="Arial" w:cs="Arial"/>
          <w:b/>
          <w:bCs/>
          <w:bdr w:val="nil"/>
          <w:lang w:val="it-IT"/>
        </w:rPr>
        <w:t xml:space="preserve">cloroformio. </w:t>
      </w:r>
      <w:r>
        <w:rPr>
          <w:rFonts w:ascii="Arial" w:eastAsia="Arial" w:hAnsi="Arial" w:cs="Arial"/>
          <w:bdr w:val="nil"/>
          <w:lang w:val="it-IT"/>
        </w:rPr>
        <w:t xml:space="preserve">Controllare periodicamente eventuali ammaccature, graffi, macchie e crepe sul rotore. Se si riscontrano danni al rotore, interrompere immediatamente l’uso e sostituirlo. </w:t>
      </w:r>
    </w:p>
    <w:p w:rsidR="000E64EF" w:rsidRPr="00C1741D" w:rsidRDefault="00C1741D" w:rsidP="005218CD">
      <w:pPr>
        <w:pStyle w:val="AA2"/>
        <w:rPr>
          <w:lang w:val="it-IT"/>
        </w:rPr>
      </w:pPr>
      <w:bookmarkStart w:id="13" w:name="_Toc465435258"/>
      <w:r>
        <w:rPr>
          <w:rFonts w:eastAsia="Arial"/>
          <w:bdr w:val="nil"/>
          <w:lang w:val="it-IT"/>
        </w:rPr>
        <w:t>3.3 Rimuovere e installare il rotore ad angolo</w:t>
      </w:r>
      <w:bookmarkEnd w:id="13"/>
    </w:p>
    <w:p w:rsidR="000E64EF" w:rsidRPr="00C1741D" w:rsidRDefault="00C1741D" w:rsidP="000E0C49">
      <w:pPr>
        <w:autoSpaceDE w:val="0"/>
        <w:autoSpaceDN w:val="0"/>
        <w:adjustRightInd w:val="0"/>
        <w:spacing w:after="101"/>
        <w:ind w:left="720"/>
        <w:rPr>
          <w:rFonts w:ascii="Arial" w:hAnsi="Arial" w:cs="Arial"/>
          <w:lang w:val="it-IT"/>
        </w:rPr>
      </w:pPr>
      <w:r>
        <w:rPr>
          <w:rFonts w:ascii="Arial" w:eastAsia="Arial" w:hAnsi="Arial" w:cs="Arial"/>
          <w:bdr w:val="nil"/>
          <w:lang w:val="it-IT"/>
        </w:rPr>
        <w:t>Rimuovere la vite del rot</w:t>
      </w:r>
      <w:r>
        <w:rPr>
          <w:rFonts w:ascii="Arial" w:eastAsia="Arial" w:hAnsi="Arial" w:cs="Arial"/>
          <w:bdr w:val="nil"/>
          <w:lang w:val="it-IT"/>
        </w:rPr>
        <w:t>ore dall’albero motore ruotandola in senso antiorario. Sollevare verso l’alto il rotore e rimuoverlo dalla centrifuga. Verificare che l’adattatore dell’albero motore resti sull’albero motore (Figura 1). Pulire l’albero motore e il relativo adattatore (si v</w:t>
      </w:r>
      <w:r>
        <w:rPr>
          <w:rFonts w:ascii="Arial" w:eastAsia="Arial" w:hAnsi="Arial" w:cs="Arial"/>
          <w:bdr w:val="nil"/>
          <w:lang w:val="it-IT"/>
        </w:rPr>
        <w:t xml:space="preserve">eda Figura 1). </w:t>
      </w:r>
    </w:p>
    <w:p w:rsidR="000E64EF" w:rsidRPr="00C1741D" w:rsidRDefault="00C1741D" w:rsidP="00B167B7">
      <w:pPr>
        <w:autoSpaceDE w:val="0"/>
        <w:autoSpaceDN w:val="0"/>
        <w:adjustRightInd w:val="0"/>
        <w:spacing w:after="101"/>
        <w:ind w:left="720"/>
        <w:rPr>
          <w:rFonts w:ascii="Arial" w:hAnsi="Arial" w:cs="Arial"/>
          <w:lang w:val="it-IT"/>
        </w:rPr>
      </w:pPr>
      <w:r>
        <w:rPr>
          <w:rFonts w:ascii="Arial" w:eastAsia="Arial" w:hAnsi="Arial" w:cs="Arial"/>
          <w:bdr w:val="nil"/>
          <w:lang w:val="it-IT"/>
        </w:rPr>
        <w:lastRenderedPageBreak/>
        <w:t>Posizionare il rotore sull’albero motore (figura 1) e sull’adattatore dell’albero motore (si veda figura 1 e 2). Nota: le figure 1 e 2 si trovano alla pagina seguente.</w:t>
      </w:r>
    </w:p>
    <w:p w:rsidR="000E64EF" w:rsidRPr="00C1741D" w:rsidRDefault="00C1741D" w:rsidP="00B167B7">
      <w:pPr>
        <w:rPr>
          <w:rFonts w:ascii="Arial" w:hAnsi="Arial" w:cs="Arial"/>
          <w:lang w:val="it-IT"/>
        </w:rPr>
      </w:pPr>
      <w:r>
        <w:rPr>
          <w:rFonts w:ascii="Arial" w:eastAsia="Arial" w:hAnsi="Arial" w:cs="Arial"/>
          <w:bdr w:val="nil"/>
          <w:lang w:val="it-IT"/>
        </w:rPr>
        <w:t>Per caricare il rotore fare riferimento alla figura 3 (alla pagina segue</w:t>
      </w:r>
      <w:r>
        <w:rPr>
          <w:rFonts w:ascii="Arial" w:eastAsia="Arial" w:hAnsi="Arial" w:cs="Arial"/>
          <w:bdr w:val="nil"/>
          <w:lang w:val="it-IT"/>
        </w:rPr>
        <w:t>nte). Caricare il modello indicato per garantire un carico bilanciato. Le provette da caricare devono essere riempite uniformemente ad occhio. La differenza di peso tra le provette non dovrebbe superare 2-3 grammi. Un rotore caricato parzialmente può esser</w:t>
      </w:r>
      <w:r>
        <w:rPr>
          <w:rFonts w:ascii="Arial" w:eastAsia="Arial" w:hAnsi="Arial" w:cs="Arial"/>
          <w:bdr w:val="nil"/>
          <w:lang w:val="it-IT"/>
        </w:rPr>
        <w:t xml:space="preserve">e centrifugato se si segue lo schema di carico per bilanciare un rotore indicato nella figura 3. </w:t>
      </w:r>
    </w:p>
    <w:p w:rsidR="000E64EF" w:rsidRPr="00C1741D" w:rsidRDefault="00C1741D" w:rsidP="000E64EF">
      <w:pPr>
        <w:rPr>
          <w:sz w:val="22"/>
          <w:szCs w:val="22"/>
          <w:lang w:val="it-IT"/>
        </w:rPr>
      </w:pPr>
    </w:p>
    <w:p w:rsidR="000E64EF" w:rsidRDefault="00CC0DA2" w:rsidP="003B377E">
      <w:r w:rsidRPr="00CC0DA2">
        <w:rPr>
          <w:rFonts w:ascii="Arial" w:hAnsi="Arial" w:cs="Arial"/>
          <w:noProof/>
          <w:lang w:eastAsia="zh-TW"/>
        </w:rPr>
        <w:pict>
          <v:shapetype id="_x0000_t202" coordsize="21600,21600" o:spt="202" path="m,l,21600r21600,l21600,xe">
            <v:stroke joinstyle="miter"/>
            <v:path gradientshapeok="t" o:connecttype="rect"/>
          </v:shapetype>
          <v:shape id="_x0000_s1027" type="#_x0000_t202" style="position:absolute;margin-left:289.5pt;margin-top:139.9pt;width:108.9pt;height:38.25pt;z-index:251706368" stroked="f">
            <v:textbox inset="0,0,0,0">
              <w:txbxContent>
                <w:p w:rsidR="00C94053" w:rsidRPr="00B205C8" w:rsidRDefault="00C1741D" w:rsidP="00C94053">
                  <w:pPr>
                    <w:ind w:left="360" w:hanging="360"/>
                    <w:rPr>
                      <w:rFonts w:ascii="Arial" w:hAnsi="Arial" w:cs="Arial"/>
                      <w:caps/>
                      <w:sz w:val="28"/>
                      <w:szCs w:val="28"/>
                    </w:rPr>
                  </w:pPr>
                  <w:r>
                    <w:rPr>
                      <w:rFonts w:ascii="Arial" w:eastAsia="Arial" w:hAnsi="Arial" w:cs="Arial"/>
                      <w:caps/>
                      <w:sz w:val="28"/>
                      <w:szCs w:val="28"/>
                      <w:bdr w:val="nil"/>
                      <w:lang w:val="it-IT"/>
                    </w:rPr>
                    <w:t>C. A</w:t>
                  </w:r>
                  <w:r>
                    <w:rPr>
                      <w:rFonts w:ascii="Arial" w:eastAsia="Arial" w:hAnsi="Arial" w:cs="Arial"/>
                      <w:sz w:val="28"/>
                      <w:szCs w:val="28"/>
                      <w:bdr w:val="nil"/>
                      <w:lang w:val="it-IT"/>
                    </w:rPr>
                    <w:t xml:space="preserve">lbero motore </w:t>
                  </w:r>
                </w:p>
              </w:txbxContent>
            </v:textbox>
          </v:shape>
        </w:pict>
      </w:r>
      <w:r w:rsidRPr="00CC0DA2">
        <w:rPr>
          <w:rFonts w:ascii="Arial" w:hAnsi="Arial" w:cs="Arial"/>
          <w:noProof/>
          <w:lang w:eastAsia="zh-TW"/>
        </w:rPr>
        <w:pict>
          <v:shape id="_x0000_s1028" type="#_x0000_t202" style="position:absolute;margin-left:289.5pt;margin-top:78.5pt;width:108.9pt;height:38.25pt;z-index:251705344" stroked="f">
            <v:textbox inset="0,0,0,0">
              <w:txbxContent>
                <w:p w:rsidR="00C94053" w:rsidRPr="00B205C8" w:rsidRDefault="00C1741D" w:rsidP="00C94053">
                  <w:pPr>
                    <w:ind w:left="360" w:hanging="360"/>
                    <w:rPr>
                      <w:rFonts w:ascii="Arial" w:hAnsi="Arial" w:cs="Arial"/>
                      <w:caps/>
                      <w:sz w:val="28"/>
                      <w:szCs w:val="28"/>
                    </w:rPr>
                  </w:pPr>
                  <w:r>
                    <w:rPr>
                      <w:rFonts w:ascii="Arial" w:eastAsia="Arial" w:hAnsi="Arial" w:cs="Arial"/>
                      <w:caps/>
                      <w:sz w:val="28"/>
                      <w:szCs w:val="28"/>
                      <w:bdr w:val="nil"/>
                      <w:lang w:val="it-IT"/>
                    </w:rPr>
                    <w:t>B. A</w:t>
                  </w:r>
                  <w:r>
                    <w:rPr>
                      <w:rFonts w:ascii="Arial" w:eastAsia="Arial" w:hAnsi="Arial" w:cs="Arial"/>
                      <w:sz w:val="28"/>
                      <w:szCs w:val="28"/>
                      <w:bdr w:val="nil"/>
                      <w:lang w:val="it-IT"/>
                    </w:rPr>
                    <w:t>datattore albero motore</w:t>
                  </w:r>
                </w:p>
              </w:txbxContent>
            </v:textbox>
          </v:shape>
        </w:pict>
      </w:r>
      <w:r w:rsidRPr="00CC0DA2">
        <w:rPr>
          <w:rFonts w:ascii="Arial" w:hAnsi="Arial" w:cs="Arial"/>
          <w:noProof/>
          <w:lang w:eastAsia="zh-TW"/>
        </w:rPr>
        <w:pict>
          <v:shape id="_x0000_s1029" type="#_x0000_t202" style="position:absolute;margin-left:289.5pt;margin-top:33pt;width:61.45pt;height:22.05pt;z-index:251704320" stroked="f">
            <v:textbox inset="0,0,0,0">
              <w:txbxContent>
                <w:p w:rsidR="00C94053" w:rsidRPr="00B205C8" w:rsidRDefault="00C1741D" w:rsidP="00C94053">
                  <w:pPr>
                    <w:rPr>
                      <w:rFonts w:ascii="Arial" w:hAnsi="Arial" w:cs="Arial"/>
                      <w:caps/>
                      <w:sz w:val="28"/>
                      <w:szCs w:val="28"/>
                    </w:rPr>
                  </w:pPr>
                  <w:r>
                    <w:rPr>
                      <w:rFonts w:ascii="Arial" w:eastAsia="Arial" w:hAnsi="Arial" w:cs="Arial"/>
                      <w:caps/>
                      <w:sz w:val="28"/>
                      <w:szCs w:val="28"/>
                      <w:bdr w:val="nil"/>
                      <w:lang w:val="it-IT"/>
                    </w:rPr>
                    <w:t>A. M</w:t>
                  </w:r>
                  <w:r>
                    <w:rPr>
                      <w:rFonts w:ascii="Arial" w:eastAsia="Arial" w:hAnsi="Arial" w:cs="Arial"/>
                      <w:sz w:val="28"/>
                      <w:szCs w:val="28"/>
                      <w:bdr w:val="nil"/>
                      <w:lang w:val="it-IT"/>
                    </w:rPr>
                    <w:t>otore</w:t>
                  </w:r>
                </w:p>
              </w:txbxContent>
            </v:textbox>
          </v:shape>
        </w:pict>
      </w:r>
      <w:r w:rsidR="00C1741D" w:rsidRPr="00C1741D">
        <w:rPr>
          <w:lang w:val="it-IT"/>
        </w:rPr>
        <w:tab/>
      </w:r>
      <w:r w:rsidR="00C1741D" w:rsidRPr="00C1741D">
        <w:rPr>
          <w:lang w:val="it-IT"/>
        </w:rPr>
        <w:tab/>
      </w:r>
      <w:r w:rsidR="00C1741D" w:rsidRPr="00C1741D">
        <w:rPr>
          <w:lang w:val="it-IT"/>
        </w:rPr>
        <w:tab/>
      </w:r>
      <w:r w:rsidR="00C1741D" w:rsidRPr="00C1741D">
        <w:rPr>
          <w:lang w:val="it-IT"/>
        </w:rPr>
        <w:tab/>
      </w:r>
      <w:r w:rsidR="00C1741D">
        <w:rPr>
          <w:noProof/>
          <w:lang w:eastAsia="zh-TW"/>
        </w:rPr>
        <w:drawing>
          <wp:inline distT="0" distB="0" distL="0" distR="0">
            <wp:extent cx="34099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3409950" cy="2543175"/>
                    </a:xfrm>
                    <a:prstGeom prst="rect">
                      <a:avLst/>
                    </a:prstGeom>
                    <a:noFill/>
                    <a:ln>
                      <a:noFill/>
                    </a:ln>
                  </pic:spPr>
                </pic:pic>
              </a:graphicData>
            </a:graphic>
          </wp:inline>
        </w:drawing>
      </w:r>
    </w:p>
    <w:p w:rsidR="000E64EF" w:rsidRDefault="00C1741D" w:rsidP="00CE1B05">
      <w:pPr>
        <w:jc w:val="center"/>
        <w:rPr>
          <w:b/>
          <w:bCs/>
          <w:color w:val="000000"/>
          <w:sz w:val="22"/>
          <w:szCs w:val="22"/>
        </w:rPr>
      </w:pPr>
      <w:r>
        <w:rPr>
          <w:rFonts w:eastAsia="Times New Roman"/>
          <w:b/>
          <w:bCs/>
          <w:color w:val="000000"/>
          <w:sz w:val="22"/>
          <w:szCs w:val="22"/>
          <w:bdr w:val="nil"/>
          <w:lang w:val="it-IT"/>
        </w:rPr>
        <w:t>Figura 1. Camera e albero motore</w:t>
      </w:r>
    </w:p>
    <w:p w:rsidR="000E64EF" w:rsidRDefault="00C1741D" w:rsidP="000E64EF">
      <w:pPr>
        <w:rPr>
          <w:b/>
          <w:bCs/>
          <w:color w:val="000000"/>
          <w:sz w:val="22"/>
          <w:szCs w:val="22"/>
        </w:rPr>
      </w:pPr>
    </w:p>
    <w:p w:rsidR="000E64EF" w:rsidRDefault="00C1741D" w:rsidP="00CE1B05">
      <w:pPr>
        <w:jc w:val="center"/>
        <w:rPr>
          <w:b/>
          <w:bCs/>
          <w:color w:val="000000"/>
          <w:sz w:val="22"/>
          <w:szCs w:val="22"/>
        </w:rPr>
      </w:pPr>
      <w:r>
        <w:rPr>
          <w:b/>
          <w:bCs/>
          <w:noProof/>
          <w:color w:val="000000"/>
          <w:sz w:val="22"/>
          <w:szCs w:val="22"/>
          <w:lang w:eastAsia="zh-TW"/>
        </w:rPr>
        <w:drawing>
          <wp:inline distT="0" distB="0" distL="0" distR="0">
            <wp:extent cx="2295525" cy="1729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2296130" cy="1729961"/>
                    </a:xfrm>
                    <a:prstGeom prst="rect">
                      <a:avLst/>
                    </a:prstGeom>
                    <a:noFill/>
                    <a:ln>
                      <a:noFill/>
                    </a:ln>
                  </pic:spPr>
                </pic:pic>
              </a:graphicData>
            </a:graphic>
          </wp:inline>
        </w:drawing>
      </w:r>
    </w:p>
    <w:p w:rsidR="000E64EF" w:rsidRPr="00C1741D" w:rsidRDefault="00C1741D" w:rsidP="00CE1B05">
      <w:pPr>
        <w:jc w:val="center"/>
        <w:rPr>
          <w:b/>
          <w:bCs/>
          <w:color w:val="000000"/>
          <w:sz w:val="22"/>
          <w:szCs w:val="22"/>
          <w:lang w:val="es-ES"/>
        </w:rPr>
      </w:pPr>
      <w:r>
        <w:rPr>
          <w:noProof/>
          <w:lang w:eastAsia="zh-TW"/>
        </w:rPr>
        <w:drawing>
          <wp:anchor distT="0" distB="0" distL="114300" distR="114300" simplePos="0" relativeHeight="251658240" behindDoc="1" locked="0" layoutInCell="1" allowOverlap="1">
            <wp:simplePos x="0" y="0"/>
            <wp:positionH relativeFrom="column">
              <wp:posOffset>1885950</wp:posOffset>
            </wp:positionH>
            <wp:positionV relativeFrom="paragraph">
              <wp:posOffset>151765</wp:posOffset>
            </wp:positionV>
            <wp:extent cx="2419350" cy="1827530"/>
            <wp:effectExtent l="0" t="0" r="0" b="127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2419350" cy="1827530"/>
                    </a:xfrm>
                    <a:prstGeom prst="rect">
                      <a:avLst/>
                    </a:prstGeom>
                    <a:noFill/>
                    <a:ln>
                      <a:noFill/>
                    </a:ln>
                  </pic:spPr>
                </pic:pic>
              </a:graphicData>
            </a:graphic>
          </wp:anchor>
        </w:drawing>
      </w:r>
      <w:r>
        <w:rPr>
          <w:rFonts w:eastAsia="Times New Roman"/>
          <w:b/>
          <w:bCs/>
          <w:noProof/>
          <w:color w:val="000000"/>
          <w:sz w:val="22"/>
          <w:szCs w:val="22"/>
          <w:bdr w:val="nil"/>
          <w:lang w:val="it-IT" w:eastAsia="zh-TW"/>
        </w:rPr>
        <w:t>Figura 2. Parte inferiore del rotore ad angolo</w:t>
      </w:r>
    </w:p>
    <w:p w:rsidR="000E64EF" w:rsidRPr="00C1741D" w:rsidRDefault="00C1741D" w:rsidP="00CE1B05">
      <w:pPr>
        <w:jc w:val="center"/>
        <w:rPr>
          <w:b/>
          <w:bCs/>
          <w:color w:val="000000"/>
          <w:sz w:val="22"/>
          <w:szCs w:val="22"/>
          <w:lang w:val="es-ES"/>
        </w:rPr>
      </w:pPr>
    </w:p>
    <w:p w:rsidR="000E64EF" w:rsidRPr="00C1741D" w:rsidRDefault="00C1741D" w:rsidP="000E64EF">
      <w:pPr>
        <w:rPr>
          <w:b/>
          <w:bCs/>
          <w:color w:val="000000"/>
          <w:sz w:val="22"/>
          <w:szCs w:val="22"/>
          <w:lang w:val="es-ES"/>
        </w:rPr>
      </w:pPr>
    </w:p>
    <w:p w:rsidR="000E64EF" w:rsidRPr="00C1741D" w:rsidRDefault="00C1741D" w:rsidP="00CE1B05">
      <w:pPr>
        <w:ind w:right="-1440"/>
        <w:jc w:val="center"/>
        <w:rPr>
          <w:lang w:val="es-ES"/>
        </w:rPr>
      </w:pPr>
    </w:p>
    <w:p w:rsidR="003B377E" w:rsidRPr="00C1741D" w:rsidRDefault="00C1741D" w:rsidP="00CE1B05">
      <w:pPr>
        <w:jc w:val="center"/>
        <w:rPr>
          <w:b/>
          <w:bCs/>
          <w:color w:val="000000"/>
          <w:sz w:val="22"/>
          <w:szCs w:val="22"/>
          <w:lang w:val="es-ES"/>
        </w:rPr>
      </w:pPr>
    </w:p>
    <w:p w:rsidR="003B377E" w:rsidRPr="00C1741D" w:rsidRDefault="00C1741D" w:rsidP="00CE1B05">
      <w:pPr>
        <w:jc w:val="center"/>
        <w:rPr>
          <w:b/>
          <w:bCs/>
          <w:color w:val="000000"/>
          <w:sz w:val="22"/>
          <w:szCs w:val="22"/>
          <w:lang w:val="es-ES"/>
        </w:rPr>
      </w:pPr>
    </w:p>
    <w:p w:rsidR="003B377E" w:rsidRPr="00C1741D" w:rsidRDefault="00C1741D" w:rsidP="00CE1B05">
      <w:pPr>
        <w:jc w:val="center"/>
        <w:rPr>
          <w:b/>
          <w:bCs/>
          <w:color w:val="000000"/>
          <w:sz w:val="22"/>
          <w:szCs w:val="22"/>
          <w:lang w:val="es-ES"/>
        </w:rPr>
      </w:pPr>
    </w:p>
    <w:p w:rsidR="003B377E" w:rsidRPr="00C1741D" w:rsidRDefault="00C1741D" w:rsidP="00CE1B05">
      <w:pPr>
        <w:jc w:val="center"/>
        <w:rPr>
          <w:b/>
          <w:bCs/>
          <w:color w:val="000000"/>
          <w:sz w:val="22"/>
          <w:szCs w:val="22"/>
          <w:lang w:val="es-ES"/>
        </w:rPr>
      </w:pPr>
    </w:p>
    <w:p w:rsidR="003B377E" w:rsidRPr="00C1741D" w:rsidRDefault="00C1741D" w:rsidP="00CE1B05">
      <w:pPr>
        <w:jc w:val="center"/>
        <w:rPr>
          <w:b/>
          <w:bCs/>
          <w:color w:val="000000"/>
          <w:sz w:val="22"/>
          <w:szCs w:val="22"/>
          <w:lang w:val="es-ES"/>
        </w:rPr>
      </w:pPr>
    </w:p>
    <w:p w:rsidR="003B377E" w:rsidRPr="00C1741D" w:rsidRDefault="00C1741D" w:rsidP="00CE1B05">
      <w:pPr>
        <w:jc w:val="center"/>
        <w:rPr>
          <w:b/>
          <w:bCs/>
          <w:color w:val="000000"/>
          <w:sz w:val="22"/>
          <w:szCs w:val="22"/>
          <w:lang w:val="es-ES"/>
        </w:rPr>
      </w:pPr>
    </w:p>
    <w:p w:rsidR="003B377E" w:rsidRPr="00C1741D" w:rsidRDefault="00C1741D" w:rsidP="00CE1B05">
      <w:pPr>
        <w:jc w:val="center"/>
        <w:rPr>
          <w:b/>
          <w:bCs/>
          <w:color w:val="000000"/>
          <w:sz w:val="22"/>
          <w:szCs w:val="22"/>
          <w:lang w:val="es-ES"/>
        </w:rPr>
      </w:pPr>
    </w:p>
    <w:p w:rsidR="00C16642" w:rsidRPr="00C1741D" w:rsidRDefault="00C1741D" w:rsidP="00CE1B05">
      <w:pPr>
        <w:jc w:val="center"/>
        <w:rPr>
          <w:b/>
          <w:bCs/>
          <w:color w:val="000000"/>
          <w:sz w:val="22"/>
          <w:szCs w:val="22"/>
          <w:lang w:val="es-ES"/>
        </w:rPr>
      </w:pPr>
    </w:p>
    <w:p w:rsidR="00CE1B05" w:rsidRPr="00C1741D" w:rsidRDefault="00C1741D" w:rsidP="00950D2D">
      <w:pPr>
        <w:jc w:val="center"/>
        <w:rPr>
          <w:b/>
          <w:bCs/>
          <w:color w:val="000000"/>
          <w:sz w:val="22"/>
          <w:szCs w:val="22"/>
          <w:lang w:val="es-ES"/>
        </w:rPr>
      </w:pPr>
      <w:r>
        <w:rPr>
          <w:rFonts w:eastAsia="Times New Roman"/>
          <w:b/>
          <w:bCs/>
          <w:color w:val="000000"/>
          <w:sz w:val="22"/>
          <w:szCs w:val="22"/>
          <w:bdr w:val="nil"/>
          <w:lang w:val="it-IT"/>
        </w:rPr>
        <w:t>Figura 3. Caricare il rotore</w:t>
      </w:r>
    </w:p>
    <w:p w:rsidR="00C16642" w:rsidRPr="00C1741D" w:rsidRDefault="00C1741D" w:rsidP="00E93A47">
      <w:pPr>
        <w:autoSpaceDE w:val="0"/>
        <w:autoSpaceDN w:val="0"/>
        <w:adjustRightInd w:val="0"/>
        <w:ind w:left="720"/>
        <w:rPr>
          <w:rFonts w:ascii="Arial" w:hAnsi="Arial" w:cs="Arial"/>
          <w:b/>
          <w:bCs/>
          <w:color w:val="000000"/>
          <w:lang w:val="es-ES"/>
        </w:rPr>
      </w:pPr>
    </w:p>
    <w:p w:rsidR="00C16642" w:rsidRPr="00C1741D" w:rsidRDefault="00C1741D" w:rsidP="00E93A47">
      <w:pPr>
        <w:autoSpaceDE w:val="0"/>
        <w:autoSpaceDN w:val="0"/>
        <w:adjustRightInd w:val="0"/>
        <w:ind w:left="720"/>
        <w:rPr>
          <w:rFonts w:ascii="Arial" w:hAnsi="Arial" w:cs="Arial"/>
          <w:b/>
          <w:bCs/>
          <w:color w:val="000000"/>
          <w:lang w:val="es-ES"/>
        </w:rPr>
      </w:pPr>
    </w:p>
    <w:p w:rsidR="00FD30FD" w:rsidRPr="00C1741D" w:rsidRDefault="00C1741D" w:rsidP="00E93A47">
      <w:pPr>
        <w:autoSpaceDE w:val="0"/>
        <w:autoSpaceDN w:val="0"/>
        <w:adjustRightInd w:val="0"/>
        <w:ind w:left="720"/>
        <w:rPr>
          <w:rFonts w:ascii="Arial" w:hAnsi="Arial" w:cs="Arial"/>
          <w:b/>
          <w:bCs/>
          <w:color w:val="000000"/>
          <w:lang w:val="es-ES"/>
        </w:rPr>
      </w:pPr>
    </w:p>
    <w:p w:rsidR="00FD30FD" w:rsidRPr="00C1741D" w:rsidRDefault="00C1741D" w:rsidP="00E93A47">
      <w:pPr>
        <w:autoSpaceDE w:val="0"/>
        <w:autoSpaceDN w:val="0"/>
        <w:adjustRightInd w:val="0"/>
        <w:ind w:left="720"/>
        <w:rPr>
          <w:rFonts w:ascii="Arial" w:hAnsi="Arial" w:cs="Arial"/>
          <w:b/>
          <w:bCs/>
          <w:color w:val="000000"/>
          <w:lang w:val="es-ES"/>
        </w:rPr>
      </w:pPr>
    </w:p>
    <w:p w:rsidR="00FD30FD" w:rsidRPr="00C1741D" w:rsidRDefault="00C1741D" w:rsidP="00E93A47">
      <w:pPr>
        <w:autoSpaceDE w:val="0"/>
        <w:autoSpaceDN w:val="0"/>
        <w:adjustRightInd w:val="0"/>
        <w:ind w:left="720"/>
        <w:rPr>
          <w:rFonts w:ascii="Arial" w:hAnsi="Arial" w:cs="Arial"/>
          <w:b/>
          <w:bCs/>
          <w:color w:val="000000"/>
          <w:lang w:val="es-ES"/>
        </w:rPr>
      </w:pPr>
    </w:p>
    <w:p w:rsidR="00E93A47" w:rsidRPr="00C1741D" w:rsidRDefault="00C1741D" w:rsidP="005218CD">
      <w:pPr>
        <w:pStyle w:val="AA2"/>
        <w:rPr>
          <w:lang w:val="es-ES"/>
        </w:rPr>
      </w:pPr>
      <w:bookmarkStart w:id="14" w:name="_Toc465435259"/>
      <w:r>
        <w:rPr>
          <w:rFonts w:eastAsia="Arial"/>
          <w:bdr w:val="nil"/>
          <w:lang w:val="it-IT"/>
        </w:rPr>
        <w:t>3.5 Sovraccaricare il rotore</w:t>
      </w:r>
      <w:bookmarkEnd w:id="14"/>
    </w:p>
    <w:p w:rsidR="00E93A47" w:rsidRPr="00C1741D" w:rsidRDefault="00C1741D" w:rsidP="00E93A47">
      <w:pPr>
        <w:autoSpaceDE w:val="0"/>
        <w:autoSpaceDN w:val="0"/>
        <w:adjustRightInd w:val="0"/>
        <w:ind w:left="720"/>
        <w:rPr>
          <w:rFonts w:ascii="Arial" w:hAnsi="Arial" w:cs="Arial"/>
          <w:lang w:val="es-ES"/>
        </w:rPr>
      </w:pPr>
    </w:p>
    <w:p w:rsidR="00E93A47" w:rsidRPr="00C1741D" w:rsidRDefault="00C1741D" w:rsidP="00E93A47">
      <w:pPr>
        <w:autoSpaceDE w:val="0"/>
        <w:autoSpaceDN w:val="0"/>
        <w:adjustRightInd w:val="0"/>
        <w:ind w:left="720"/>
        <w:rPr>
          <w:rFonts w:ascii="Arial" w:hAnsi="Arial" w:cs="Arial"/>
          <w:lang w:val="it-IT"/>
        </w:rPr>
      </w:pPr>
      <w:r>
        <w:rPr>
          <w:rFonts w:ascii="Arial" w:eastAsia="Arial" w:hAnsi="Arial" w:cs="Arial"/>
          <w:bdr w:val="nil"/>
          <w:lang w:val="it-IT"/>
        </w:rPr>
        <w:t xml:space="preserve">Il carico massimo del rotore e la velocità massima sono stati stabiliti dal produttore. Non provare a superare questi valori. </w:t>
      </w:r>
    </w:p>
    <w:p w:rsidR="003B377E" w:rsidRPr="00C1741D" w:rsidRDefault="00C1741D" w:rsidP="00E93A47">
      <w:pPr>
        <w:autoSpaceDE w:val="0"/>
        <w:autoSpaceDN w:val="0"/>
        <w:adjustRightInd w:val="0"/>
        <w:ind w:left="720"/>
        <w:rPr>
          <w:rFonts w:ascii="Arial" w:hAnsi="Arial" w:cs="Arial"/>
          <w:lang w:val="it-IT"/>
        </w:rPr>
      </w:pPr>
    </w:p>
    <w:p w:rsidR="00E93A47" w:rsidRPr="00C1741D" w:rsidRDefault="00C1741D" w:rsidP="00E93A47">
      <w:pPr>
        <w:autoSpaceDE w:val="0"/>
        <w:autoSpaceDN w:val="0"/>
        <w:adjustRightInd w:val="0"/>
        <w:ind w:left="720"/>
        <w:rPr>
          <w:rFonts w:ascii="Arial" w:hAnsi="Arial" w:cs="Arial"/>
          <w:lang w:val="pt-PT"/>
        </w:rPr>
      </w:pPr>
      <w:r>
        <w:rPr>
          <w:rFonts w:ascii="Arial" w:eastAsia="Arial" w:hAnsi="Arial" w:cs="Arial"/>
          <w:bdr w:val="nil"/>
          <w:lang w:val="it-IT"/>
        </w:rPr>
        <w:t xml:space="preserve">La velocità massima del rotore è stata misurata per i </w:t>
      </w:r>
      <w:r>
        <w:rPr>
          <w:rFonts w:ascii="Arial" w:eastAsia="Arial" w:hAnsi="Arial" w:cs="Arial"/>
          <w:bdr w:val="nil"/>
          <w:lang w:val="it-IT"/>
        </w:rPr>
        <w:t xml:space="preserve">liquidi che hanno una densità omogenea di 1,2 g/ml o meno. Per centrifugare i liquidi a densità maggiore è necessario ridurre la velocità. </w:t>
      </w:r>
    </w:p>
    <w:p w:rsidR="003B377E" w:rsidRPr="00C1741D" w:rsidRDefault="00C1741D" w:rsidP="00E93A47">
      <w:pPr>
        <w:autoSpaceDE w:val="0"/>
        <w:autoSpaceDN w:val="0"/>
        <w:adjustRightInd w:val="0"/>
        <w:ind w:left="720"/>
        <w:rPr>
          <w:rFonts w:ascii="Arial" w:hAnsi="Arial" w:cs="Arial"/>
          <w:b/>
          <w:bCs/>
          <w:lang w:val="pt-PT"/>
        </w:rPr>
      </w:pPr>
    </w:p>
    <w:p w:rsidR="00E93A47" w:rsidRPr="00C1741D" w:rsidRDefault="00C1741D" w:rsidP="00E93A47">
      <w:pPr>
        <w:autoSpaceDE w:val="0"/>
        <w:autoSpaceDN w:val="0"/>
        <w:adjustRightInd w:val="0"/>
        <w:ind w:left="720"/>
        <w:rPr>
          <w:rFonts w:ascii="Arial" w:hAnsi="Arial" w:cs="Arial"/>
          <w:b/>
          <w:bCs/>
          <w:lang w:val="es-ES"/>
        </w:rPr>
      </w:pPr>
      <w:r>
        <w:rPr>
          <w:rFonts w:ascii="Arial" w:eastAsia="Arial" w:hAnsi="Arial" w:cs="Arial"/>
          <w:b/>
          <w:bCs/>
          <w:bdr w:val="nil"/>
          <w:lang w:val="it-IT"/>
        </w:rPr>
        <w:t xml:space="preserve">La mancata riduzione della velocità potrebbe provocare danni al rotore e alla centrifuga. </w:t>
      </w:r>
    </w:p>
    <w:p w:rsidR="003B377E" w:rsidRPr="00C1741D" w:rsidRDefault="00C1741D" w:rsidP="00E93A47">
      <w:pPr>
        <w:autoSpaceDE w:val="0"/>
        <w:autoSpaceDN w:val="0"/>
        <w:adjustRightInd w:val="0"/>
        <w:ind w:left="720"/>
        <w:rPr>
          <w:rFonts w:ascii="Arial" w:hAnsi="Arial" w:cs="Arial"/>
          <w:lang w:val="es-ES"/>
        </w:rPr>
      </w:pPr>
    </w:p>
    <w:p w:rsidR="00E93A47" w:rsidRPr="00C1741D" w:rsidRDefault="00C1741D" w:rsidP="00E93A47">
      <w:pPr>
        <w:autoSpaceDE w:val="0"/>
        <w:autoSpaceDN w:val="0"/>
        <w:adjustRightInd w:val="0"/>
        <w:ind w:left="720"/>
        <w:rPr>
          <w:rFonts w:ascii="Arial" w:hAnsi="Arial" w:cs="Arial"/>
          <w:lang w:val="es-ES"/>
        </w:rPr>
      </w:pPr>
      <w:r>
        <w:rPr>
          <w:rFonts w:ascii="Arial" w:eastAsia="Arial" w:hAnsi="Arial" w:cs="Arial"/>
          <w:bdr w:val="nil"/>
          <w:lang w:val="it-IT"/>
        </w:rPr>
        <w:t>La velocità massima reg</w:t>
      </w:r>
      <w:r>
        <w:rPr>
          <w:rFonts w:ascii="Arial" w:eastAsia="Arial" w:hAnsi="Arial" w:cs="Arial"/>
          <w:bdr w:val="nil"/>
          <w:lang w:val="it-IT"/>
        </w:rPr>
        <w:t>olata può essere calcolata con la seguente formula:</w:t>
      </w:r>
    </w:p>
    <w:p w:rsidR="00E93A47" w:rsidRPr="00C1741D" w:rsidRDefault="00C1741D" w:rsidP="00E93A47">
      <w:pPr>
        <w:tabs>
          <w:tab w:val="left" w:pos="4709"/>
        </w:tabs>
        <w:autoSpaceDE w:val="0"/>
        <w:autoSpaceDN w:val="0"/>
        <w:adjustRightInd w:val="0"/>
        <w:ind w:left="720"/>
        <w:rPr>
          <w:rFonts w:ascii="Arial" w:hAnsi="Arial" w:cs="Arial"/>
          <w:lang w:val="es-ES"/>
        </w:rPr>
      </w:pPr>
    </w:p>
    <w:p w:rsidR="00E93A47" w:rsidRPr="00C1741D" w:rsidRDefault="00C1741D" w:rsidP="00E93A47">
      <w:pPr>
        <w:tabs>
          <w:tab w:val="left" w:pos="4709"/>
        </w:tabs>
        <w:autoSpaceDE w:val="0"/>
        <w:autoSpaceDN w:val="0"/>
        <w:adjustRightInd w:val="0"/>
        <w:ind w:left="720"/>
        <w:rPr>
          <w:rFonts w:ascii="Arial" w:hAnsi="Arial" w:cs="Arial"/>
          <w:lang w:val="es-ES"/>
        </w:rPr>
      </w:pPr>
    </w:p>
    <w:p w:rsidR="00E93A47" w:rsidRPr="00C1741D" w:rsidRDefault="00CC0DA2" w:rsidP="00E93A47">
      <w:pPr>
        <w:tabs>
          <w:tab w:val="left" w:pos="4709"/>
        </w:tabs>
        <w:autoSpaceDE w:val="0"/>
        <w:autoSpaceDN w:val="0"/>
        <w:adjustRightInd w:val="0"/>
        <w:ind w:left="720"/>
        <w:rPr>
          <w:rFonts w:ascii="Arial" w:hAnsi="Arial" w:cs="Arial"/>
          <w:lang w:val="es-ES"/>
        </w:rPr>
      </w:pPr>
      <w:r>
        <w:rPr>
          <w:rFonts w:ascii="Arial" w:hAnsi="Arial" w:cs="Arial"/>
          <w:noProof/>
          <w:lang w:eastAsia="zh-TW"/>
        </w:rPr>
        <w:pict>
          <v:shape id="_x0000_s1030" type="#_x0000_t202" style="position:absolute;left:0;text-align:left;margin-left:174.55pt;margin-top:10.55pt;width:90pt;height:13.25pt;z-index:251671552" stroked="f">
            <v:textbox inset="0,0,0,0">
              <w:txbxContent>
                <w:p w:rsidR="002409D6" w:rsidRPr="002409D6" w:rsidRDefault="00C1741D" w:rsidP="002409D6">
                  <w:pPr>
                    <w:rPr>
                      <w:rFonts w:ascii="Arial" w:hAnsi="Arial" w:cs="Arial"/>
                      <w:sz w:val="18"/>
                      <w:szCs w:val="18"/>
                    </w:rPr>
                  </w:pPr>
                  <w:r>
                    <w:rPr>
                      <w:rFonts w:ascii="Arial" w:eastAsia="Arial" w:hAnsi="Arial" w:cs="Arial"/>
                      <w:sz w:val="18"/>
                      <w:szCs w:val="18"/>
                      <w:bdr w:val="nil"/>
                      <w:lang w:val="it-IT"/>
                    </w:rPr>
                    <w:t>valore densità maggiore</w:t>
                  </w:r>
                </w:p>
              </w:txbxContent>
            </v:textbox>
          </v:shape>
        </w:pict>
      </w:r>
      <w:r>
        <w:rPr>
          <w:rFonts w:ascii="Arial" w:hAnsi="Arial" w:cs="Arial"/>
          <w:noProof/>
          <w:lang w:eastAsia="zh-TW"/>
        </w:rPr>
        <w:pict>
          <v:shape id="_x0000_s1031" type="#_x0000_t202" style="position:absolute;left:0;text-align:left;margin-left:209.4pt;margin-top:2.25pt;width:18.85pt;height:8.3pt;z-index:251670528" stroked="f">
            <v:textbox inset="0,0,0,0">
              <w:txbxContent>
                <w:p w:rsidR="002409D6" w:rsidRPr="002409D6" w:rsidRDefault="00C1741D" w:rsidP="002409D6">
                  <w:pPr>
                    <w:rPr>
                      <w:rFonts w:ascii="Arial" w:hAnsi="Arial" w:cs="Arial"/>
                      <w:sz w:val="18"/>
                      <w:szCs w:val="18"/>
                    </w:rPr>
                  </w:pPr>
                  <w:r>
                    <w:rPr>
                      <w:rFonts w:ascii="Arial" w:eastAsia="Arial" w:hAnsi="Arial" w:cs="Arial"/>
                      <w:sz w:val="18"/>
                      <w:szCs w:val="18"/>
                      <w:bdr w:val="nil"/>
                      <w:lang w:val="it-IT"/>
                    </w:rPr>
                    <w:t>1,2</w:t>
                  </w:r>
                </w:p>
              </w:txbxContent>
            </v:textbox>
          </v:shape>
        </w:pict>
      </w:r>
      <w:r>
        <w:rPr>
          <w:rFonts w:ascii="Arial" w:hAnsi="Arial" w:cs="Arial"/>
          <w:noProof/>
          <w:lang w:eastAsia="en-US"/>
        </w:rPr>
        <w:pict>
          <v:line id="Line 8" o:spid="_x0000_s1032" style="position:absolute;left:0;text-align:left;z-index:251660288;visibility:visible" from="180pt,22.8pt" to="270pt,22.8pt"/>
        </w:pict>
      </w:r>
      <w:r w:rsidR="00C1741D">
        <w:rPr>
          <w:rFonts w:ascii="Arial" w:eastAsia="Arial" w:hAnsi="Arial" w:cs="Arial"/>
          <w:noProof/>
          <w:bdr w:val="nil"/>
          <w:lang w:val="it-IT" w:eastAsia="en-US"/>
        </w:rPr>
        <w:t xml:space="preserve">Velocità ridotta (nred) = </w:t>
      </w:r>
      <w:r w:rsidR="00C1741D">
        <w:rPr>
          <w:noProof/>
          <w:lang w:eastAsia="zh-TW"/>
        </w:rPr>
        <w:drawing>
          <wp:inline distT="0" distB="0" distL="0" distR="0">
            <wp:extent cx="110490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1104900" cy="295275"/>
                    </a:xfrm>
                    <a:prstGeom prst="rect">
                      <a:avLst/>
                    </a:prstGeom>
                    <a:noFill/>
                    <a:ln>
                      <a:noFill/>
                    </a:ln>
                  </pic:spPr>
                </pic:pic>
              </a:graphicData>
            </a:graphic>
          </wp:inline>
        </w:drawing>
      </w:r>
      <w:r w:rsidR="00C1741D">
        <w:rPr>
          <w:rFonts w:ascii="Arial" w:eastAsia="Arial" w:hAnsi="Arial" w:cs="Arial"/>
          <w:noProof/>
          <w:bdr w:val="nil"/>
          <w:lang w:val="it-IT" w:eastAsia="en-US"/>
        </w:rPr>
        <w:t xml:space="preserve"> x velocità max (nmax)</w:t>
      </w:r>
    </w:p>
    <w:p w:rsidR="00E93A47" w:rsidRPr="00C1741D" w:rsidRDefault="00CC0DA2" w:rsidP="00E93A47">
      <w:pPr>
        <w:autoSpaceDE w:val="0"/>
        <w:autoSpaceDN w:val="0"/>
        <w:adjustRightInd w:val="0"/>
        <w:spacing w:after="101"/>
        <w:ind w:left="720"/>
        <w:rPr>
          <w:rFonts w:ascii="Arial" w:hAnsi="Arial" w:cs="Arial"/>
          <w:lang w:val="es-ES"/>
        </w:rPr>
      </w:pPr>
      <w:r>
        <w:rPr>
          <w:rFonts w:ascii="Arial" w:hAnsi="Arial" w:cs="Arial"/>
          <w:noProof/>
          <w:lang w:eastAsia="zh-TW"/>
        </w:rPr>
        <w:pict>
          <v:shape id="_x0000_s1033" type="#_x0000_t202" style="position:absolute;left:0;text-align:left;margin-left:112.7pt;margin-top:90.9pt;width:18.85pt;height:8.3pt;z-index:251672576" stroked="f">
            <v:textbox inset="0,0,0,0">
              <w:txbxContent>
                <w:p w:rsidR="002409D6" w:rsidRPr="002409D6" w:rsidRDefault="00C1741D" w:rsidP="002409D6">
                  <w:pPr>
                    <w:rPr>
                      <w:rFonts w:ascii="Arial" w:hAnsi="Arial" w:cs="Arial"/>
                      <w:sz w:val="16"/>
                      <w:szCs w:val="16"/>
                    </w:rPr>
                  </w:pPr>
                  <w:r>
                    <w:rPr>
                      <w:rFonts w:ascii="Arial" w:eastAsia="Arial" w:hAnsi="Arial" w:cs="Arial"/>
                      <w:sz w:val="16"/>
                      <w:szCs w:val="16"/>
                      <w:bdr w:val="nil"/>
                      <w:lang w:val="it-IT"/>
                    </w:rPr>
                    <w:t>1,2</w:t>
                  </w:r>
                </w:p>
              </w:txbxContent>
            </v:textbox>
          </v:shape>
        </w:pict>
      </w:r>
      <w:r w:rsidR="00C1741D">
        <w:rPr>
          <w:rFonts w:ascii="Arial" w:eastAsia="Arial" w:hAnsi="Arial" w:cs="Arial"/>
          <w:bdr w:val="nil"/>
          <w:lang w:val="it-IT"/>
        </w:rPr>
        <w:t>Esempio:</w:t>
      </w:r>
    </w:p>
    <w:p w:rsidR="00E93A47" w:rsidRPr="00C1741D" w:rsidRDefault="00C1741D" w:rsidP="00E93A47">
      <w:pPr>
        <w:autoSpaceDE w:val="0"/>
        <w:autoSpaceDN w:val="0"/>
        <w:adjustRightInd w:val="0"/>
        <w:spacing w:after="101"/>
        <w:ind w:left="720"/>
        <w:rPr>
          <w:rFonts w:ascii="Arial" w:hAnsi="Arial" w:cs="Arial"/>
          <w:lang w:val="es-ES"/>
        </w:rPr>
      </w:pPr>
    </w:p>
    <w:p w:rsidR="00E93A47" w:rsidRPr="00C1741D" w:rsidRDefault="00C1741D" w:rsidP="000E0C49">
      <w:pPr>
        <w:autoSpaceDE w:val="0"/>
        <w:autoSpaceDN w:val="0"/>
        <w:adjustRightInd w:val="0"/>
        <w:spacing w:after="101"/>
        <w:ind w:left="720"/>
        <w:rPr>
          <w:rFonts w:ascii="Arial" w:hAnsi="Arial" w:cs="Arial"/>
          <w:lang w:val="es-ES"/>
        </w:rPr>
      </w:pPr>
      <w:r>
        <w:rPr>
          <w:rFonts w:ascii="Arial" w:eastAsia="Arial" w:hAnsi="Arial" w:cs="Arial"/>
          <w:bdr w:val="nil"/>
          <w:lang w:val="it-IT"/>
        </w:rPr>
        <w:t>se la densità del liquido è 1,7, la nuova velocità massima sarà calcolata nel modo seguente:</w:t>
      </w:r>
    </w:p>
    <w:p w:rsidR="00E93A47" w:rsidRPr="00C1741D" w:rsidRDefault="00C1741D" w:rsidP="00E93A47">
      <w:pPr>
        <w:autoSpaceDE w:val="0"/>
        <w:autoSpaceDN w:val="0"/>
        <w:adjustRightInd w:val="0"/>
        <w:spacing w:after="101"/>
        <w:ind w:left="720"/>
        <w:rPr>
          <w:rFonts w:ascii="Arial" w:hAnsi="Arial" w:cs="Arial"/>
          <w:lang w:val="es-ES"/>
        </w:rPr>
      </w:pPr>
    </w:p>
    <w:p w:rsidR="00E93A47" w:rsidRPr="00C1741D" w:rsidRDefault="00CC0DA2" w:rsidP="00E93A47">
      <w:pPr>
        <w:autoSpaceDE w:val="0"/>
        <w:autoSpaceDN w:val="0"/>
        <w:adjustRightInd w:val="0"/>
        <w:spacing w:after="101"/>
        <w:ind w:left="720"/>
        <w:rPr>
          <w:rFonts w:ascii="Arial" w:hAnsi="Arial" w:cs="Arial"/>
          <w:lang w:val="es-ES"/>
        </w:rPr>
      </w:pPr>
      <w:r>
        <w:rPr>
          <w:rFonts w:ascii="Arial" w:hAnsi="Arial" w:cs="Arial"/>
          <w:noProof/>
          <w:lang w:eastAsia="zh-TW"/>
        </w:rPr>
        <w:pict>
          <v:shape id="_x0000_s1034" type="#_x0000_t202" style="position:absolute;left:0;text-align:left;margin-left:111.1pt;margin-top:13.7pt;width:18.85pt;height:8.3pt;z-index:251673600" stroked="f">
            <v:textbox inset="0,0,0,0">
              <w:txbxContent>
                <w:p w:rsidR="002409D6" w:rsidRPr="002409D6" w:rsidRDefault="00C1741D" w:rsidP="002409D6">
                  <w:pPr>
                    <w:rPr>
                      <w:rFonts w:ascii="Arial" w:hAnsi="Arial" w:cs="Arial"/>
                      <w:sz w:val="16"/>
                      <w:szCs w:val="16"/>
                    </w:rPr>
                  </w:pPr>
                  <w:r>
                    <w:rPr>
                      <w:rFonts w:ascii="Arial" w:eastAsia="Arial" w:hAnsi="Arial" w:cs="Arial"/>
                      <w:sz w:val="16"/>
                      <w:szCs w:val="16"/>
                      <w:bdr w:val="nil"/>
                      <w:lang w:val="it-IT"/>
                    </w:rPr>
                    <w:t>1,7</w:t>
                  </w:r>
                </w:p>
              </w:txbxContent>
            </v:textbox>
          </v:shape>
        </w:pict>
      </w:r>
      <w:r w:rsidR="00C1741D">
        <w:rPr>
          <w:rFonts w:ascii="Arial" w:eastAsia="Arial" w:hAnsi="Arial" w:cs="Arial"/>
          <w:bdr w:val="nil"/>
          <w:lang w:val="it-IT"/>
        </w:rPr>
        <w:t xml:space="preserve">nred  = </w:t>
      </w:r>
      <w:r w:rsidRPr="00CC0DA2">
        <w:rPr>
          <w:rFonts w:ascii="Arial" w:hAnsi="Arial" w:cs="Arial"/>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7.6pt" o:ole="">
            <v:imagedata r:id="rId35" o:title=""/>
          </v:shape>
          <o:OLEObject Type="Embed" ProgID="Equation.3" ShapeID="_x0000_i1025" DrawAspect="Content" ObjectID="_1539177080" r:id="rId36"/>
        </w:object>
      </w:r>
      <w:r w:rsidR="00C1741D">
        <w:rPr>
          <w:rFonts w:ascii="Arial" w:eastAsia="Arial" w:hAnsi="Arial" w:cs="Arial"/>
          <w:bdr w:val="nil"/>
          <w:lang w:val="it-IT"/>
        </w:rPr>
        <w:t xml:space="preserve"> </w:t>
      </w:r>
      <w:r w:rsidR="00C1741D">
        <w:rPr>
          <w:rFonts w:ascii="Arial" w:hAnsi="Arial" w:cs="Times"/>
          <w:noProof/>
          <w:lang w:eastAsia="zh-TW"/>
        </w:rPr>
        <w:drawing>
          <wp:inline distT="0" distB="0" distL="0" distR="0">
            <wp:extent cx="59055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590550" cy="285750"/>
                    </a:xfrm>
                    <a:prstGeom prst="rect">
                      <a:avLst/>
                    </a:prstGeom>
                    <a:noFill/>
                    <a:ln>
                      <a:noFill/>
                    </a:ln>
                  </pic:spPr>
                </pic:pic>
              </a:graphicData>
            </a:graphic>
          </wp:inline>
        </w:drawing>
      </w:r>
      <w:r w:rsidR="00C1741D">
        <w:rPr>
          <w:rFonts w:ascii="Arial" w:eastAsia="Arial" w:hAnsi="Arial" w:cs="Arial"/>
          <w:bdr w:val="nil"/>
          <w:lang w:val="it-IT"/>
        </w:rPr>
        <w:t xml:space="preserve"> x 6.500 = 5.461 g/min</w:t>
      </w:r>
    </w:p>
    <w:p w:rsidR="00E93A47" w:rsidRPr="00C1741D" w:rsidRDefault="00C1741D" w:rsidP="00E93A47">
      <w:pPr>
        <w:autoSpaceDE w:val="0"/>
        <w:autoSpaceDN w:val="0"/>
        <w:adjustRightInd w:val="0"/>
        <w:spacing w:after="101"/>
        <w:ind w:left="720"/>
        <w:rPr>
          <w:rFonts w:ascii="Arial" w:hAnsi="Arial" w:cs="Arial"/>
          <w:lang w:val="es-ES"/>
        </w:rPr>
      </w:pPr>
    </w:p>
    <w:p w:rsidR="00E93A47" w:rsidRPr="00C1741D" w:rsidRDefault="00C1741D" w:rsidP="00E93A47">
      <w:pPr>
        <w:autoSpaceDE w:val="0"/>
        <w:autoSpaceDN w:val="0"/>
        <w:adjustRightInd w:val="0"/>
        <w:spacing w:after="101"/>
        <w:ind w:left="720"/>
        <w:rPr>
          <w:rFonts w:ascii="Arial" w:hAnsi="Arial" w:cs="Arial"/>
          <w:b/>
          <w:bCs/>
          <w:lang w:val="es-ES"/>
        </w:rPr>
      </w:pPr>
      <w:r>
        <w:rPr>
          <w:rFonts w:ascii="Arial" w:eastAsia="Arial" w:hAnsi="Arial" w:cs="Arial"/>
          <w:bdr w:val="nil"/>
          <w:lang w:val="it-IT"/>
        </w:rPr>
        <w:t>In caso di dubbi sulle velocità massime, contattare il produttore per assistenza.</w:t>
      </w:r>
    </w:p>
    <w:p w:rsidR="00E93A47" w:rsidRPr="00C1741D" w:rsidRDefault="00C1741D" w:rsidP="00E93A47">
      <w:pPr>
        <w:autoSpaceDE w:val="0"/>
        <w:autoSpaceDN w:val="0"/>
        <w:adjustRightInd w:val="0"/>
        <w:spacing w:after="101"/>
        <w:rPr>
          <w:rFonts w:ascii="Arial" w:hAnsi="Arial" w:cs="Arial"/>
          <w:b/>
          <w:bCs/>
          <w:lang w:val="es-ES"/>
        </w:rPr>
      </w:pPr>
    </w:p>
    <w:p w:rsidR="00E93A47" w:rsidRPr="00C1741D" w:rsidRDefault="00C1741D" w:rsidP="005218CD">
      <w:pPr>
        <w:pStyle w:val="AA1"/>
        <w:rPr>
          <w:lang w:val="es-ES"/>
        </w:rPr>
      </w:pPr>
      <w:bookmarkStart w:id="15" w:name="_Toc465435260"/>
      <w:r>
        <w:rPr>
          <w:rFonts w:eastAsia="Arial"/>
          <w:bdr w:val="nil"/>
          <w:lang w:val="it-IT"/>
        </w:rPr>
        <w:t>4. Funzionamento</w:t>
      </w:r>
      <w:bookmarkEnd w:id="15"/>
    </w:p>
    <w:p w:rsidR="00E93A47" w:rsidRPr="00C1741D" w:rsidRDefault="00C1741D" w:rsidP="000E0C49">
      <w:pPr>
        <w:ind w:right="-1440"/>
        <w:rPr>
          <w:rFonts w:ascii="Arial" w:hAnsi="Arial" w:cs="Arial"/>
          <w:b/>
          <w:bCs/>
          <w:lang w:val="pt-PT"/>
        </w:rPr>
      </w:pPr>
      <w:r>
        <w:rPr>
          <w:rFonts w:ascii="Arial" w:hAnsi="Arial" w:cs="Arial"/>
          <w:noProof/>
          <w:sz w:val="22"/>
          <w:szCs w:val="22"/>
          <w:lang w:eastAsia="zh-TW"/>
        </w:rPr>
        <w:drawing>
          <wp:anchor distT="0" distB="0" distL="114300" distR="114300" simplePos="0" relativeHeight="251664384" behindDoc="0" locked="0" layoutInCell="1" allowOverlap="1">
            <wp:simplePos x="0" y="0"/>
            <wp:positionH relativeFrom="column">
              <wp:posOffset>142875</wp:posOffset>
            </wp:positionH>
            <wp:positionV relativeFrom="paragraph">
              <wp:posOffset>-4445</wp:posOffset>
            </wp:positionV>
            <wp:extent cx="571500" cy="4775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571500" cy="477520"/>
                    </a:xfrm>
                    <a:prstGeom prst="rect">
                      <a:avLst/>
                    </a:prstGeom>
                    <a:noFill/>
                    <a:ln>
                      <a:noFill/>
                    </a:ln>
                  </pic:spPr>
                </pic:pic>
              </a:graphicData>
            </a:graphic>
          </wp:anchor>
        </w:drawing>
      </w:r>
      <w:r>
        <w:rPr>
          <w:rFonts w:ascii="Arial" w:eastAsia="Arial" w:hAnsi="Arial" w:cs="Arial"/>
          <w:b/>
          <w:bCs/>
          <w:noProof/>
          <w:bdr w:val="nil"/>
          <w:lang w:val="it-IT" w:eastAsia="zh-TW"/>
        </w:rPr>
        <w:t xml:space="preserve">ATTENZIONE: non provare mai ad utilizzare la centrifuga con i rotori o gli adattatori </w:t>
      </w:r>
      <w:r>
        <w:rPr>
          <w:rFonts w:ascii="Arial" w:eastAsia="Arial" w:hAnsi="Arial" w:cs="Arial"/>
          <w:b/>
          <w:bCs/>
          <w:noProof/>
          <w:bdr w:val="nil"/>
          <w:lang w:val="it-IT" w:eastAsia="zh-TW"/>
        </w:rPr>
        <w:br/>
        <w:t xml:space="preserve">che </w:t>
      </w:r>
      <w:r>
        <w:rPr>
          <w:rFonts w:ascii="Arial" w:eastAsia="Arial" w:hAnsi="Arial" w:cs="Arial"/>
          <w:b/>
          <w:bCs/>
          <w:noProof/>
          <w:bdr w:val="nil"/>
          <w:lang w:val="it-IT" w:eastAsia="zh-TW"/>
        </w:rPr>
        <w:t xml:space="preserve">presentano segni di corrosione o danno meccanico. Non centrifugare mai </w:t>
      </w:r>
      <w:r>
        <w:rPr>
          <w:rFonts w:ascii="Arial" w:eastAsia="Arial" w:hAnsi="Arial" w:cs="Arial"/>
          <w:b/>
          <w:bCs/>
          <w:noProof/>
          <w:bdr w:val="nil"/>
          <w:lang w:val="it-IT" w:eastAsia="zh-TW"/>
        </w:rPr>
        <w:br/>
        <w:t>materiali altamente corrosivi che potrebbero danneggiare i rotori o gli accessori.</w:t>
      </w:r>
    </w:p>
    <w:p w:rsidR="00E93A47" w:rsidRPr="00C1741D" w:rsidRDefault="00C1741D" w:rsidP="00E93A47">
      <w:pPr>
        <w:ind w:right="-1440"/>
        <w:rPr>
          <w:rFonts w:ascii="Arial" w:hAnsi="Arial" w:cs="Arial"/>
          <w:b/>
          <w:bCs/>
          <w:lang w:val="pt-PT"/>
        </w:rPr>
      </w:pPr>
    </w:p>
    <w:p w:rsidR="00E93A47" w:rsidRPr="00C1741D" w:rsidRDefault="00C1741D" w:rsidP="005218CD">
      <w:pPr>
        <w:pStyle w:val="AA2"/>
        <w:rPr>
          <w:lang w:val="pt-PT"/>
        </w:rPr>
      </w:pPr>
      <w:bookmarkStart w:id="16" w:name="_Toc465435261"/>
      <w:r>
        <w:rPr>
          <w:rFonts w:eastAsia="Arial"/>
          <w:bdr w:val="nil"/>
          <w:lang w:val="it-IT"/>
        </w:rPr>
        <w:t>4.1 Chiusura dello sportello</w:t>
      </w:r>
      <w:bookmarkEnd w:id="16"/>
    </w:p>
    <w:p w:rsidR="00E93A47" w:rsidRPr="00C1741D" w:rsidRDefault="00C1741D" w:rsidP="000E0C49">
      <w:pPr>
        <w:autoSpaceDE w:val="0"/>
        <w:autoSpaceDN w:val="0"/>
        <w:adjustRightInd w:val="0"/>
        <w:spacing w:after="101"/>
        <w:ind w:left="720"/>
        <w:rPr>
          <w:rFonts w:ascii="Arial" w:hAnsi="Arial" w:cs="Arial"/>
          <w:lang w:val="pt-PT"/>
        </w:rPr>
      </w:pPr>
      <w:r>
        <w:rPr>
          <w:rFonts w:ascii="Arial" w:eastAsia="Arial" w:hAnsi="Arial" w:cs="Arial"/>
          <w:bdr w:val="nil"/>
          <w:lang w:val="it-IT"/>
        </w:rPr>
        <w:t xml:space="preserve">Dopo aver adeguatamente sistemato e caricato il rotore, chiudere lo </w:t>
      </w:r>
      <w:r>
        <w:rPr>
          <w:rFonts w:ascii="Arial" w:eastAsia="Arial" w:hAnsi="Arial" w:cs="Arial"/>
          <w:bdr w:val="nil"/>
          <w:lang w:val="it-IT"/>
        </w:rPr>
        <w:t>sportello della centrifuga controllando che il dispositivo di blocco si sia innestato.</w:t>
      </w:r>
    </w:p>
    <w:p w:rsidR="00E93A47" w:rsidRPr="00C1741D" w:rsidRDefault="00C1741D" w:rsidP="0089492B">
      <w:pPr>
        <w:autoSpaceDE w:val="0"/>
        <w:autoSpaceDN w:val="0"/>
        <w:adjustRightInd w:val="0"/>
        <w:spacing w:after="101"/>
        <w:ind w:left="360"/>
        <w:jc w:val="center"/>
        <w:rPr>
          <w:rFonts w:ascii="Arial" w:hAnsi="Arial" w:cs="Arial"/>
          <w:b/>
          <w:bCs/>
          <w:lang w:val="pt-PT"/>
        </w:rPr>
      </w:pPr>
      <w:r>
        <w:rPr>
          <w:rFonts w:ascii="Arial" w:hAnsi="Arial" w:cs="Arial"/>
          <w:b/>
          <w:bCs/>
          <w:noProof/>
          <w:lang w:eastAsia="zh-TW"/>
        </w:rPr>
        <w:drawing>
          <wp:anchor distT="0" distB="0" distL="114300" distR="114300" simplePos="0" relativeHeight="251669504" behindDoc="1" locked="0" layoutInCell="1" allowOverlap="1">
            <wp:simplePos x="0" y="0"/>
            <wp:positionH relativeFrom="column">
              <wp:posOffset>2362200</wp:posOffset>
            </wp:positionH>
            <wp:positionV relativeFrom="paragraph">
              <wp:posOffset>635</wp:posOffset>
            </wp:positionV>
            <wp:extent cx="2476500" cy="1517697"/>
            <wp:effectExtent l="0" t="0" r="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pin 6C control panel.png"/>
                    <pic:cNvPicPr/>
                  </pic:nvPicPr>
                  <pic:blipFill>
                    <a:blip r:embed="rId38"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a:xfrm>
                      <a:off x="0" y="0"/>
                      <a:ext cx="2476500" cy="1517697"/>
                    </a:xfrm>
                    <a:prstGeom prst="rect">
                      <a:avLst/>
                    </a:prstGeom>
                  </pic:spPr>
                </pic:pic>
              </a:graphicData>
            </a:graphic>
          </wp:anchor>
        </w:drawing>
      </w:r>
    </w:p>
    <w:p w:rsidR="00E93A47" w:rsidRPr="00C1741D" w:rsidRDefault="00CC0DA2" w:rsidP="00E93A47">
      <w:pPr>
        <w:autoSpaceDE w:val="0"/>
        <w:autoSpaceDN w:val="0"/>
        <w:adjustRightInd w:val="0"/>
        <w:spacing w:after="101"/>
        <w:ind w:left="360"/>
        <w:rPr>
          <w:b/>
          <w:bCs/>
          <w:sz w:val="22"/>
          <w:szCs w:val="22"/>
          <w:lang w:val="pt-PT"/>
        </w:rPr>
      </w:pPr>
      <w:r w:rsidRPr="00CC0DA2">
        <w:rPr>
          <w:noProof/>
          <w:lang w:eastAsia="en-US"/>
        </w:rPr>
        <w:pict>
          <v:shape id="Text Box 5" o:spid="_x0000_s1036" type="#_x0000_t202" style="position:absolute;left:0;text-align:left;margin-left:61.3pt;margin-top:3.85pt;width:113.25pt;height:45.15pt;z-index:251659264;visibility:visible" stroked="f">
            <v:textbox style="mso-fit-shape-to-text:t">
              <w:txbxContent>
                <w:p w:rsidR="00713460" w:rsidRPr="00C1741D" w:rsidRDefault="00C1741D" w:rsidP="00363F0E">
                  <w:pPr>
                    <w:jc w:val="center"/>
                    <w:rPr>
                      <w:b/>
                      <w:bCs/>
                      <w:color w:val="000000"/>
                      <w:sz w:val="22"/>
                      <w:szCs w:val="22"/>
                      <w:lang w:val="es-ES"/>
                    </w:rPr>
                  </w:pPr>
                  <w:r>
                    <w:rPr>
                      <w:rFonts w:eastAsia="Times New Roman"/>
                      <w:b/>
                      <w:bCs/>
                      <w:color w:val="000000"/>
                      <w:sz w:val="22"/>
                      <w:szCs w:val="22"/>
                      <w:bdr w:val="nil"/>
                      <w:lang w:val="it-IT"/>
                    </w:rPr>
                    <w:t>Figura 4.</w:t>
                  </w:r>
                </w:p>
                <w:p w:rsidR="00713460" w:rsidRPr="00C1741D" w:rsidRDefault="00C1741D" w:rsidP="00363F0E">
                  <w:pPr>
                    <w:jc w:val="center"/>
                    <w:rPr>
                      <w:b/>
                      <w:bCs/>
                      <w:color w:val="000000"/>
                      <w:sz w:val="22"/>
                      <w:szCs w:val="22"/>
                      <w:lang w:val="es-ES"/>
                    </w:rPr>
                  </w:pPr>
                  <w:r>
                    <w:rPr>
                      <w:rFonts w:eastAsia="Times New Roman"/>
                      <w:b/>
                      <w:bCs/>
                      <w:color w:val="000000"/>
                      <w:sz w:val="22"/>
                      <w:szCs w:val="22"/>
                      <w:bdr w:val="nil"/>
                      <w:lang w:val="it-IT"/>
                    </w:rPr>
                    <w:t>Layout del pannello di controllo di SelectSpin 6C</w:t>
                  </w:r>
                </w:p>
              </w:txbxContent>
            </v:textbox>
            <w10:wrap type="square"/>
          </v:shape>
        </w:pict>
      </w:r>
    </w:p>
    <w:p w:rsidR="004121F1" w:rsidRPr="00C1741D" w:rsidRDefault="00C1741D" w:rsidP="00E93A47">
      <w:pPr>
        <w:autoSpaceDE w:val="0"/>
        <w:autoSpaceDN w:val="0"/>
        <w:adjustRightInd w:val="0"/>
        <w:spacing w:after="101"/>
        <w:ind w:left="360"/>
        <w:rPr>
          <w:b/>
          <w:bCs/>
          <w:sz w:val="22"/>
          <w:szCs w:val="22"/>
          <w:lang w:val="pt-PT"/>
        </w:rPr>
      </w:pPr>
    </w:p>
    <w:p w:rsidR="004121F1" w:rsidRPr="00C1741D" w:rsidRDefault="00C1741D" w:rsidP="00E93A47">
      <w:pPr>
        <w:autoSpaceDE w:val="0"/>
        <w:autoSpaceDN w:val="0"/>
        <w:adjustRightInd w:val="0"/>
        <w:spacing w:after="101"/>
        <w:ind w:left="360"/>
        <w:rPr>
          <w:b/>
          <w:bCs/>
          <w:sz w:val="22"/>
          <w:szCs w:val="22"/>
          <w:lang w:val="pt-PT"/>
        </w:rPr>
      </w:pPr>
    </w:p>
    <w:p w:rsidR="004121F1" w:rsidRPr="00C1741D" w:rsidRDefault="00C1741D" w:rsidP="00E93A47">
      <w:pPr>
        <w:autoSpaceDE w:val="0"/>
        <w:autoSpaceDN w:val="0"/>
        <w:adjustRightInd w:val="0"/>
        <w:spacing w:after="101"/>
        <w:ind w:left="360"/>
        <w:rPr>
          <w:b/>
          <w:bCs/>
          <w:sz w:val="22"/>
          <w:szCs w:val="22"/>
          <w:lang w:val="pt-PT"/>
        </w:rPr>
      </w:pPr>
    </w:p>
    <w:p w:rsidR="00E93A47" w:rsidRPr="00C1741D" w:rsidRDefault="00C1741D" w:rsidP="00C1741D">
      <w:pPr>
        <w:pStyle w:val="AA2"/>
        <w:spacing w:after="40"/>
        <w:ind w:right="-630"/>
        <w:rPr>
          <w:lang w:val="es-ES"/>
        </w:rPr>
      </w:pPr>
      <w:bookmarkStart w:id="17" w:name="_Toc465435262"/>
      <w:r>
        <w:rPr>
          <w:rFonts w:eastAsia="Arial"/>
          <w:bdr w:val="nil"/>
          <w:lang w:val="it-IT"/>
        </w:rPr>
        <w:lastRenderedPageBreak/>
        <w:t>4.2 Apertura dello sportello</w:t>
      </w:r>
      <w:bookmarkEnd w:id="17"/>
    </w:p>
    <w:p w:rsidR="00E93A47" w:rsidRPr="00C1741D" w:rsidRDefault="00C1741D" w:rsidP="00C1741D">
      <w:pPr>
        <w:autoSpaceDE w:val="0"/>
        <w:autoSpaceDN w:val="0"/>
        <w:adjustRightInd w:val="0"/>
        <w:spacing w:after="40"/>
        <w:ind w:left="720" w:right="-630"/>
        <w:rPr>
          <w:rFonts w:ascii="Arial" w:hAnsi="Arial" w:cs="Arial"/>
          <w:lang w:val="it-IT"/>
        </w:rPr>
      </w:pPr>
      <w:r>
        <w:rPr>
          <w:rFonts w:ascii="Arial" w:eastAsia="Arial" w:hAnsi="Arial" w:cs="Arial"/>
          <w:noProof/>
          <w:bdr w:val="nil"/>
          <w:lang w:val="it-IT" w:eastAsia="zh-TW"/>
        </w:rPr>
        <w:t>In seguito ad un ciclo, il display della centrifuga mostrerà il valore</w:t>
      </w:r>
      <w:r>
        <w:rPr>
          <w:rFonts w:ascii="Arial" w:eastAsia="Arial" w:hAnsi="Arial" w:cs="Arial"/>
          <w:noProof/>
          <w:bdr w:val="nil"/>
          <w:lang w:val="it-IT" w:eastAsia="zh-TW"/>
        </w:rPr>
        <w:t xml:space="preserve"> “00” lampeggiante. Questo valore indica la fine di un ciclo e la possibilità di aprire lo sportello premendo la manopola “lid” (a sinistra). Lo sportello può essere aperto solo quando sul display appare “00” lampeggiante e quando il rotore è fermo.</w:t>
      </w:r>
    </w:p>
    <w:p w:rsidR="00E93A47" w:rsidRPr="00C1741D" w:rsidRDefault="00C1741D" w:rsidP="00C1741D">
      <w:pPr>
        <w:autoSpaceDE w:val="0"/>
        <w:autoSpaceDN w:val="0"/>
        <w:adjustRightInd w:val="0"/>
        <w:spacing w:after="40"/>
        <w:ind w:left="720" w:right="-630"/>
        <w:rPr>
          <w:rFonts w:ascii="Arial" w:hAnsi="Arial" w:cs="Arial"/>
          <w:b/>
          <w:bCs/>
          <w:lang w:val="it-IT"/>
        </w:rPr>
      </w:pPr>
      <w:r>
        <w:rPr>
          <w:rFonts w:ascii="Arial" w:eastAsia="Arial" w:hAnsi="Arial" w:cs="Arial"/>
          <w:b/>
          <w:bCs/>
          <w:noProof/>
          <w:lang w:eastAsia="zh-TW"/>
        </w:rPr>
        <w:drawing>
          <wp:anchor distT="0" distB="0" distL="114300" distR="114300" simplePos="0" relativeHeight="251665408" behindDoc="0" locked="0" layoutInCell="1" allowOverlap="1">
            <wp:simplePos x="0" y="0"/>
            <wp:positionH relativeFrom="column">
              <wp:posOffset>407035</wp:posOffset>
            </wp:positionH>
            <wp:positionV relativeFrom="paragraph">
              <wp:posOffset>29210</wp:posOffset>
            </wp:positionV>
            <wp:extent cx="531495" cy="446405"/>
            <wp:effectExtent l="1905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531495" cy="446405"/>
                    </a:xfrm>
                    <a:prstGeom prst="rect">
                      <a:avLst/>
                    </a:prstGeom>
                    <a:noFill/>
                    <a:ln>
                      <a:noFill/>
                    </a:ln>
                  </pic:spPr>
                </pic:pic>
              </a:graphicData>
            </a:graphic>
          </wp:anchor>
        </w:drawing>
      </w:r>
      <w:r>
        <w:rPr>
          <w:rFonts w:ascii="Arial" w:eastAsia="Arial" w:hAnsi="Arial" w:cs="Arial"/>
          <w:b/>
          <w:bCs/>
          <w:bdr w:val="nil"/>
          <w:lang w:val="it-IT"/>
        </w:rPr>
        <w:t>AVVERT</w:t>
      </w:r>
      <w:r>
        <w:rPr>
          <w:rFonts w:ascii="Arial" w:eastAsia="Arial" w:hAnsi="Arial" w:cs="Arial"/>
          <w:b/>
          <w:bCs/>
          <w:bdr w:val="nil"/>
          <w:lang w:val="it-IT"/>
        </w:rPr>
        <w:t>ENZA: Non provare ad aprire lo sportello della centrifuga finché il rotore non si arresta completamente.</w:t>
      </w:r>
    </w:p>
    <w:p w:rsidR="00E93A47" w:rsidRPr="00C1741D" w:rsidRDefault="00C1741D" w:rsidP="00C1741D">
      <w:pPr>
        <w:autoSpaceDE w:val="0"/>
        <w:autoSpaceDN w:val="0"/>
        <w:adjustRightInd w:val="0"/>
        <w:spacing w:after="40"/>
        <w:ind w:left="2160" w:right="-630"/>
        <w:rPr>
          <w:rFonts w:ascii="Arial" w:hAnsi="Arial" w:cs="Arial"/>
          <w:lang w:val="it-IT"/>
        </w:rPr>
      </w:pPr>
      <w:r>
        <w:rPr>
          <w:rFonts w:ascii="Arial" w:eastAsia="Arial" w:hAnsi="Arial" w:cs="Arial"/>
          <w:bdr w:val="nil"/>
          <w:lang w:val="it-IT"/>
        </w:rPr>
        <w:t>In caso di interruzione di corrente o malfunzionamento, potrebbe essere necessario aprire lo sportello manualmente.</w:t>
      </w:r>
    </w:p>
    <w:p w:rsidR="00E93A47" w:rsidRPr="00C1741D" w:rsidRDefault="00C1741D" w:rsidP="00C1741D">
      <w:pPr>
        <w:autoSpaceDE w:val="0"/>
        <w:autoSpaceDN w:val="0"/>
        <w:adjustRightInd w:val="0"/>
        <w:ind w:left="1152" w:right="-540" w:hanging="288"/>
        <w:rPr>
          <w:rFonts w:ascii="Arial" w:hAnsi="Arial" w:cs="Arial"/>
          <w:lang w:val="it-IT"/>
        </w:rPr>
      </w:pPr>
      <w:r>
        <w:rPr>
          <w:rFonts w:ascii="Arial" w:eastAsia="Arial" w:hAnsi="Arial" w:cs="Arial"/>
          <w:bdr w:val="nil"/>
          <w:lang w:val="it-IT"/>
        </w:rPr>
        <w:t xml:space="preserve">1. Staccare il cavo di corrente </w:t>
      </w:r>
      <w:r>
        <w:rPr>
          <w:rFonts w:ascii="Arial" w:eastAsia="Arial" w:hAnsi="Arial" w:cs="Arial"/>
          <w:bdr w:val="nil"/>
          <w:lang w:val="it-IT"/>
        </w:rPr>
        <w:t>dalla presa a muro.</w:t>
      </w:r>
    </w:p>
    <w:p w:rsidR="00E93A47" w:rsidRPr="00C1741D" w:rsidRDefault="00C1741D" w:rsidP="00C1741D">
      <w:pPr>
        <w:autoSpaceDE w:val="0"/>
        <w:autoSpaceDN w:val="0"/>
        <w:adjustRightInd w:val="0"/>
        <w:ind w:left="1152" w:right="-540" w:hanging="288"/>
        <w:rPr>
          <w:rFonts w:ascii="Arial" w:hAnsi="Arial" w:cs="Arial"/>
          <w:lang w:val="it-IT"/>
        </w:rPr>
      </w:pPr>
      <w:r>
        <w:rPr>
          <w:rFonts w:ascii="Arial" w:eastAsia="Arial" w:hAnsi="Arial" w:cs="Arial"/>
          <w:bdr w:val="nil"/>
          <w:lang w:val="it-IT"/>
        </w:rPr>
        <w:t>2. Rimuovere la spina in plastica che si trova a sinistra dell’unità, sotto il pulsante Quick.</w:t>
      </w:r>
    </w:p>
    <w:p w:rsidR="00E93A47" w:rsidRPr="00C1741D" w:rsidRDefault="00C1741D" w:rsidP="00C1741D">
      <w:pPr>
        <w:autoSpaceDE w:val="0"/>
        <w:autoSpaceDN w:val="0"/>
        <w:adjustRightInd w:val="0"/>
        <w:spacing w:after="40"/>
        <w:ind w:left="1152" w:right="-540" w:hanging="288"/>
        <w:rPr>
          <w:rFonts w:ascii="Arial" w:hAnsi="Arial" w:cs="Arial"/>
          <w:lang w:val="it-IT"/>
        </w:rPr>
      </w:pPr>
      <w:r>
        <w:rPr>
          <w:rFonts w:ascii="Arial" w:eastAsia="Arial" w:hAnsi="Arial" w:cs="Arial"/>
          <w:bdr w:val="nil"/>
          <w:lang w:val="it-IT"/>
        </w:rPr>
        <w:t>3. Tirare il cavo (collegato alla spina) per aprire manualmente il blocco dello sportello.</w:t>
      </w:r>
    </w:p>
    <w:p w:rsidR="00E93A47" w:rsidRPr="00C1741D" w:rsidRDefault="00C1741D" w:rsidP="00C1741D">
      <w:pPr>
        <w:pStyle w:val="AA2"/>
        <w:spacing w:after="40"/>
        <w:rPr>
          <w:lang w:val="es-ES"/>
        </w:rPr>
      </w:pPr>
      <w:bookmarkStart w:id="18" w:name="_Toc465435263"/>
      <w:r>
        <w:rPr>
          <w:rFonts w:eastAsia="Arial"/>
          <w:bdr w:val="nil"/>
          <w:lang w:val="it-IT"/>
        </w:rPr>
        <w:t>4.3 Blocco sportello</w:t>
      </w:r>
      <w:bookmarkEnd w:id="18"/>
    </w:p>
    <w:p w:rsidR="00E93A47" w:rsidRPr="00C1741D" w:rsidRDefault="00C1741D" w:rsidP="00C1741D">
      <w:pPr>
        <w:autoSpaceDE w:val="0"/>
        <w:autoSpaceDN w:val="0"/>
        <w:adjustRightInd w:val="0"/>
        <w:spacing w:after="40"/>
        <w:ind w:left="720"/>
        <w:rPr>
          <w:rFonts w:ascii="Arial" w:hAnsi="Arial" w:cs="Arial"/>
          <w:lang w:val="fr-FR"/>
        </w:rPr>
      </w:pPr>
      <w:r>
        <w:rPr>
          <w:rFonts w:ascii="Arial" w:eastAsia="Arial" w:hAnsi="Arial" w:cs="Arial"/>
          <w:bdr w:val="nil"/>
          <w:lang w:val="it-IT"/>
        </w:rPr>
        <w:t>La centrifuga può essere avvi</w:t>
      </w:r>
      <w:r>
        <w:rPr>
          <w:rFonts w:ascii="Arial" w:eastAsia="Arial" w:hAnsi="Arial" w:cs="Arial"/>
          <w:bdr w:val="nil"/>
          <w:lang w:val="it-IT"/>
        </w:rPr>
        <w:t>ata solo con lo sportello chiuso saldamente. Non provare ad aprire lo sportello finché il segnale di fine ciclo “00” non appare.</w:t>
      </w:r>
    </w:p>
    <w:p w:rsidR="00E93A47" w:rsidRPr="00C1741D" w:rsidRDefault="00C1741D" w:rsidP="00C1741D">
      <w:pPr>
        <w:pStyle w:val="AA2"/>
        <w:spacing w:after="40"/>
        <w:rPr>
          <w:lang w:val="es-ES"/>
        </w:rPr>
      </w:pPr>
      <w:bookmarkStart w:id="19" w:name="_Toc465435264"/>
      <w:r>
        <w:rPr>
          <w:rFonts w:eastAsia="Arial"/>
          <w:bdr w:val="nil"/>
          <w:lang w:val="it-IT"/>
        </w:rPr>
        <w:t>4.4 Selezione della velocità</w:t>
      </w:r>
      <w:bookmarkEnd w:id="19"/>
    </w:p>
    <w:p w:rsidR="003B377E" w:rsidRPr="00C1741D" w:rsidRDefault="00C1741D" w:rsidP="00B167B7">
      <w:pPr>
        <w:ind w:left="720" w:right="-1440"/>
        <w:rPr>
          <w:rFonts w:ascii="Arial" w:hAnsi="Arial" w:cs="Arial"/>
          <w:lang w:val="es-ES"/>
        </w:rPr>
      </w:pPr>
      <w:r>
        <w:rPr>
          <w:rFonts w:ascii="Arial" w:eastAsia="Arial" w:hAnsi="Arial" w:cs="Arial"/>
          <w:bdr w:val="nil"/>
          <w:lang w:val="it-IT"/>
        </w:rPr>
        <w:t xml:space="preserve">La velocità (g/min) può essere selezionata tra 300 e 6.500 g/min con la manopola (a destra). </w:t>
      </w:r>
    </w:p>
    <w:p w:rsidR="00E93A47" w:rsidRPr="00C1741D" w:rsidRDefault="00C1741D" w:rsidP="00C1741D">
      <w:pPr>
        <w:ind w:left="720" w:right="-1080"/>
        <w:rPr>
          <w:rFonts w:ascii="Arial" w:hAnsi="Arial" w:cs="Arial"/>
          <w:lang w:val="pt-PT"/>
        </w:rPr>
      </w:pPr>
      <w:r>
        <w:rPr>
          <w:rFonts w:ascii="Arial" w:eastAsia="Arial" w:hAnsi="Arial" w:cs="Arial"/>
          <w:bdr w:val="nil"/>
          <w:lang w:val="it-IT"/>
        </w:rPr>
        <w:t xml:space="preserve">La </w:t>
      </w:r>
      <w:r>
        <w:rPr>
          <w:rFonts w:ascii="Arial" w:eastAsia="Arial" w:hAnsi="Arial" w:cs="Arial"/>
          <w:bdr w:val="nil"/>
          <w:lang w:val="it-IT"/>
        </w:rPr>
        <w:t>velocità impostata può essere consultata in qualsiasi momento sul display LED grande (a destra).</w:t>
      </w:r>
    </w:p>
    <w:p w:rsidR="00E93A47" w:rsidRPr="00C1741D" w:rsidRDefault="00C1741D" w:rsidP="00E93A47">
      <w:pPr>
        <w:ind w:right="-1440"/>
        <w:rPr>
          <w:rFonts w:ascii="Arial" w:hAnsi="Arial" w:cs="Arial"/>
          <w:sz w:val="4"/>
          <w:szCs w:val="4"/>
          <w:lang w:val="pt-PT"/>
        </w:rPr>
      </w:pPr>
    </w:p>
    <w:p w:rsidR="00E93A47" w:rsidRPr="00C1741D" w:rsidRDefault="00C1741D" w:rsidP="00C1741D">
      <w:pPr>
        <w:pStyle w:val="AA2"/>
        <w:spacing w:after="40"/>
        <w:ind w:right="-630"/>
        <w:rPr>
          <w:lang w:val="pt-PT"/>
        </w:rPr>
      </w:pPr>
      <w:bookmarkStart w:id="20" w:name="_Toc465435265"/>
      <w:r>
        <w:rPr>
          <w:rFonts w:eastAsia="Arial"/>
          <w:bdr w:val="nil"/>
          <w:lang w:val="it-IT"/>
        </w:rPr>
        <w:t>4.5 Selezione del tempo di esercizio e del funzionamento temporaneo</w:t>
      </w:r>
      <w:bookmarkEnd w:id="20"/>
    </w:p>
    <w:p w:rsidR="00E93A47" w:rsidRPr="00C1741D" w:rsidRDefault="00C1741D" w:rsidP="00C1741D">
      <w:pPr>
        <w:autoSpaceDE w:val="0"/>
        <w:autoSpaceDN w:val="0"/>
        <w:adjustRightInd w:val="0"/>
        <w:spacing w:after="40"/>
        <w:ind w:left="720" w:right="-630"/>
        <w:rPr>
          <w:rFonts w:ascii="Arial" w:hAnsi="Arial" w:cs="Arial"/>
          <w:lang w:val="it-IT"/>
        </w:rPr>
      </w:pPr>
      <w:r>
        <w:rPr>
          <w:rFonts w:ascii="Arial" w:eastAsia="Arial" w:hAnsi="Arial" w:cs="Arial"/>
          <w:bdr w:val="nil"/>
          <w:lang w:val="it-IT"/>
        </w:rPr>
        <w:t>Il tempo può essere selezionato in intervalli di mezzo minuto da 0,5 a 10 minuti e in inte</w:t>
      </w:r>
      <w:r>
        <w:rPr>
          <w:rFonts w:ascii="Arial" w:eastAsia="Arial" w:hAnsi="Arial" w:cs="Arial"/>
          <w:bdr w:val="nil"/>
          <w:lang w:val="it-IT"/>
        </w:rPr>
        <w:t>rvalli di un minuto da 11 a 30 minuti. Il tempo può anche essere selezionato come continuo ruotando la manopola del timer dopo la posizione di trenta minuti. In questo modo il valore continuo sarà su “On”.</w:t>
      </w:r>
    </w:p>
    <w:p w:rsidR="00E93A47" w:rsidRPr="00C1741D" w:rsidRDefault="00C1741D" w:rsidP="00C1741D">
      <w:pPr>
        <w:autoSpaceDE w:val="0"/>
        <w:autoSpaceDN w:val="0"/>
        <w:adjustRightInd w:val="0"/>
        <w:spacing w:after="40"/>
        <w:ind w:left="720" w:right="-630"/>
        <w:rPr>
          <w:rFonts w:ascii="Arial" w:hAnsi="Arial" w:cs="Arial"/>
          <w:lang w:val="it-IT"/>
        </w:rPr>
      </w:pPr>
      <w:r>
        <w:rPr>
          <w:rFonts w:ascii="Arial" w:eastAsia="Arial" w:hAnsi="Arial" w:cs="Arial"/>
          <w:bdr w:val="nil"/>
          <w:lang w:val="it-IT"/>
        </w:rPr>
        <w:t>Allo scadere dell’ora preselezionata, la centrifug</w:t>
      </w:r>
      <w:r>
        <w:rPr>
          <w:rFonts w:ascii="Arial" w:eastAsia="Arial" w:hAnsi="Arial" w:cs="Arial"/>
          <w:bdr w:val="nil"/>
          <w:lang w:val="it-IT"/>
        </w:rPr>
        <w:t>a si arresterà automaticamente. Per arrestare la centrifuga prima dell’ora preselezionata, premere la manopola “start/stop”.</w:t>
      </w:r>
    </w:p>
    <w:p w:rsidR="00E93A47" w:rsidRPr="00C1741D" w:rsidRDefault="00C1741D" w:rsidP="00C1741D">
      <w:pPr>
        <w:autoSpaceDE w:val="0"/>
        <w:autoSpaceDN w:val="0"/>
        <w:adjustRightInd w:val="0"/>
        <w:spacing w:after="40"/>
        <w:ind w:left="720" w:right="-630"/>
        <w:rPr>
          <w:rFonts w:ascii="Arial" w:hAnsi="Arial" w:cs="Arial"/>
          <w:lang w:val="it-IT"/>
        </w:rPr>
      </w:pPr>
      <w:r>
        <w:rPr>
          <w:rFonts w:ascii="Arial" w:eastAsia="Arial" w:hAnsi="Arial" w:cs="Arial"/>
          <w:bdr w:val="nil"/>
          <w:lang w:val="it-IT"/>
        </w:rPr>
        <w:t>La centrifuga può essere attivata manualmente tenendo premuta la manopola “start/stop”. La centrifuga continuerà a girare finché la</w:t>
      </w:r>
      <w:r>
        <w:rPr>
          <w:rFonts w:ascii="Arial" w:eastAsia="Arial" w:hAnsi="Arial" w:cs="Arial"/>
          <w:bdr w:val="nil"/>
          <w:lang w:val="it-IT"/>
        </w:rPr>
        <w:t xml:space="preserve"> manopola resterà premuta.</w:t>
      </w:r>
    </w:p>
    <w:p w:rsidR="00E93A47" w:rsidRPr="00C1741D" w:rsidRDefault="00C1741D" w:rsidP="00C1741D">
      <w:pPr>
        <w:pStyle w:val="AA2"/>
        <w:spacing w:after="40"/>
        <w:ind w:right="-630"/>
        <w:rPr>
          <w:lang w:val="it-IT"/>
        </w:rPr>
      </w:pPr>
      <w:bookmarkStart w:id="21" w:name="_Toc465435266"/>
      <w:r>
        <w:rPr>
          <w:rFonts w:eastAsia="Arial"/>
          <w:bdr w:val="nil"/>
          <w:lang w:val="it-IT"/>
        </w:rPr>
        <w:t>4.6 Avviare la centrifuga</w:t>
      </w:r>
      <w:bookmarkEnd w:id="21"/>
      <w:r>
        <w:rPr>
          <w:rFonts w:eastAsia="Arial"/>
          <w:bdr w:val="nil"/>
          <w:lang w:val="it-IT"/>
        </w:rPr>
        <w:t xml:space="preserve"> </w:t>
      </w:r>
    </w:p>
    <w:p w:rsidR="00E93A47" w:rsidRPr="00C1741D" w:rsidRDefault="00C1741D" w:rsidP="00C1741D">
      <w:pPr>
        <w:autoSpaceDE w:val="0"/>
        <w:autoSpaceDN w:val="0"/>
        <w:adjustRightInd w:val="0"/>
        <w:spacing w:after="40"/>
        <w:ind w:left="360" w:right="-630"/>
        <w:rPr>
          <w:rFonts w:ascii="Arial" w:hAnsi="Arial" w:cs="Arial"/>
          <w:lang w:val="pt-PT"/>
        </w:rPr>
      </w:pPr>
      <w:r>
        <w:rPr>
          <w:rFonts w:ascii="Arial" w:eastAsia="Arial" w:hAnsi="Arial" w:cs="Arial"/>
          <w:bdr w:val="nil"/>
          <w:lang w:val="it-IT"/>
        </w:rPr>
        <w:tab/>
        <w:t xml:space="preserve">Dopo aver selezionato il tempo e la velocità, è possibile avviare la centrifuga premendo la </w:t>
      </w:r>
      <w:r>
        <w:rPr>
          <w:rFonts w:ascii="Arial" w:eastAsia="Arial" w:hAnsi="Arial" w:cs="Arial"/>
          <w:bdr w:val="nil"/>
          <w:lang w:val="it-IT"/>
        </w:rPr>
        <w:tab/>
        <w:t>manopola “start/stop”. La centrifuga girerà per l’arco di tempo specificato.</w:t>
      </w:r>
    </w:p>
    <w:p w:rsidR="00E93A47" w:rsidRPr="00C1741D" w:rsidRDefault="00C1741D" w:rsidP="00C1741D">
      <w:pPr>
        <w:pStyle w:val="AA1"/>
        <w:spacing w:after="40"/>
        <w:ind w:right="-630"/>
        <w:rPr>
          <w:lang w:val="pt-PT"/>
        </w:rPr>
      </w:pPr>
      <w:bookmarkStart w:id="22" w:name="_Toc465435267"/>
      <w:r>
        <w:rPr>
          <w:rFonts w:eastAsia="Arial"/>
          <w:bdr w:val="nil"/>
          <w:lang w:val="it-IT"/>
        </w:rPr>
        <w:t>5. Assistenza e manutenzione</w:t>
      </w:r>
      <w:bookmarkEnd w:id="22"/>
    </w:p>
    <w:p w:rsidR="00E93A47" w:rsidRPr="00C1741D" w:rsidRDefault="00C1741D" w:rsidP="00C1741D">
      <w:pPr>
        <w:pStyle w:val="AA2"/>
        <w:ind w:right="-630"/>
        <w:rPr>
          <w:lang w:val="pt-PT"/>
        </w:rPr>
      </w:pPr>
      <w:bookmarkStart w:id="23" w:name="_Toc465435268"/>
      <w:r>
        <w:rPr>
          <w:rFonts w:eastAsia="Arial"/>
          <w:bdr w:val="nil"/>
          <w:lang w:val="it-IT"/>
        </w:rPr>
        <w:t>5.1 Assistenza per la centrifuga</w:t>
      </w:r>
      <w:bookmarkEnd w:id="23"/>
      <w:r>
        <w:rPr>
          <w:rFonts w:eastAsia="Arial"/>
          <w:bdr w:val="nil"/>
          <w:lang w:val="it-IT"/>
        </w:rPr>
        <w:t xml:space="preserve"> </w:t>
      </w:r>
    </w:p>
    <w:p w:rsidR="00E93A47" w:rsidRPr="00C1741D" w:rsidRDefault="00C1741D" w:rsidP="00C1741D">
      <w:pPr>
        <w:autoSpaceDE w:val="0"/>
        <w:autoSpaceDN w:val="0"/>
        <w:adjustRightInd w:val="0"/>
        <w:spacing w:after="101"/>
        <w:ind w:left="720" w:right="-630"/>
        <w:rPr>
          <w:rFonts w:ascii="Arial" w:hAnsi="Arial" w:cs="Arial"/>
          <w:lang w:val="it-IT"/>
        </w:rPr>
      </w:pPr>
      <w:r>
        <w:rPr>
          <w:rFonts w:ascii="Arial" w:eastAsia="Arial" w:hAnsi="Arial" w:cs="Arial"/>
          <w:bdr w:val="nil"/>
          <w:lang w:val="it-IT"/>
        </w:rPr>
        <w:t>SelectSpin™Spectra 6C non richiede manutenzione ordinaria, salvo le procedure occasionali di normale pulizia. Qualsiasi riparazione dovrà essere svolta solo da personale autorizzato e qualificato. Le riparazioni eseguite d</w:t>
      </w:r>
      <w:r>
        <w:rPr>
          <w:rFonts w:ascii="Arial" w:eastAsia="Arial" w:hAnsi="Arial" w:cs="Arial"/>
          <w:bdr w:val="nil"/>
          <w:lang w:val="it-IT"/>
        </w:rPr>
        <w:t>a personale non autorizzato potrebbero invalidare la garanzia.</w:t>
      </w:r>
    </w:p>
    <w:p w:rsidR="00E93A47" w:rsidRPr="00C1741D" w:rsidRDefault="00C1741D" w:rsidP="00C1741D">
      <w:pPr>
        <w:pStyle w:val="AA2"/>
        <w:ind w:right="-630"/>
        <w:rPr>
          <w:lang w:val="it-IT"/>
        </w:rPr>
      </w:pPr>
      <w:bookmarkStart w:id="24" w:name="_Toc465435269"/>
      <w:r>
        <w:rPr>
          <w:rFonts w:eastAsia="Arial"/>
          <w:bdr w:val="nil"/>
          <w:lang w:val="it-IT"/>
        </w:rPr>
        <w:t>5.2 Pulire la centrifuga</w:t>
      </w:r>
      <w:bookmarkEnd w:id="24"/>
    </w:p>
    <w:p w:rsidR="00E93A47" w:rsidRPr="00C1741D" w:rsidRDefault="00C1741D" w:rsidP="00C1741D">
      <w:pPr>
        <w:ind w:left="720" w:right="-630"/>
        <w:rPr>
          <w:rFonts w:ascii="Arial" w:hAnsi="Arial" w:cs="Arial"/>
          <w:lang w:val="it-IT"/>
        </w:rPr>
      </w:pPr>
      <w:r>
        <w:rPr>
          <w:rFonts w:ascii="Arial" w:eastAsia="Arial" w:hAnsi="Arial" w:cs="Arial"/>
          <w:bdr w:val="nil"/>
          <w:lang w:val="it-IT"/>
        </w:rPr>
        <w:t>Tenere sempre puliti l’alloggiamento della centrifuga, la camera del rotore, il rotore e i relativi accessori. Tutte le parti devono essere pulite periodicamente con un</w:t>
      </w:r>
      <w:r>
        <w:rPr>
          <w:rFonts w:ascii="Arial" w:eastAsia="Arial" w:hAnsi="Arial" w:cs="Arial"/>
          <w:bdr w:val="nil"/>
          <w:lang w:val="it-IT"/>
        </w:rPr>
        <w:t xml:space="preserve"> panno morbido. Per una pulizia più profonda, utilizzare un detergente neutro (pH tra 6 e 8) da applicare con un panno morbido. Evitare di applicare quantità eccessive di liquido. Il liquido non deve entrare in contatto con il motore. Dopo la pulizia, asci</w:t>
      </w:r>
      <w:r>
        <w:rPr>
          <w:rFonts w:ascii="Arial" w:eastAsia="Arial" w:hAnsi="Arial" w:cs="Arial"/>
          <w:bdr w:val="nil"/>
          <w:lang w:val="it-IT"/>
        </w:rPr>
        <w:t>ugare attentamente tutte le parti a mano o in una camera ad aria calda (temperatura massima 50ºC)</w:t>
      </w:r>
    </w:p>
    <w:p w:rsidR="00E93A47" w:rsidRPr="00C1741D" w:rsidRDefault="00C1741D" w:rsidP="00E93A47">
      <w:pPr>
        <w:ind w:right="-1440"/>
        <w:rPr>
          <w:rFonts w:ascii="Arial" w:hAnsi="Arial" w:cs="Arial"/>
          <w:sz w:val="10"/>
          <w:lang w:val="it-IT"/>
        </w:rPr>
      </w:pPr>
    </w:p>
    <w:p w:rsidR="00FD30FD" w:rsidRPr="00C1741D" w:rsidRDefault="00C1741D" w:rsidP="00E93A47">
      <w:pPr>
        <w:autoSpaceDE w:val="0"/>
        <w:autoSpaceDN w:val="0"/>
        <w:adjustRightInd w:val="0"/>
        <w:spacing w:after="101"/>
        <w:ind w:left="360"/>
        <w:rPr>
          <w:rFonts w:ascii="Arial" w:hAnsi="Arial" w:cs="Arial"/>
          <w:b/>
          <w:bCs/>
          <w:color w:val="000000"/>
          <w:lang w:val="it-IT"/>
        </w:rPr>
      </w:pPr>
    </w:p>
    <w:p w:rsidR="00FD30FD" w:rsidRPr="00C1741D" w:rsidRDefault="00C1741D" w:rsidP="00E93A47">
      <w:pPr>
        <w:autoSpaceDE w:val="0"/>
        <w:autoSpaceDN w:val="0"/>
        <w:adjustRightInd w:val="0"/>
        <w:spacing w:after="101"/>
        <w:ind w:left="360"/>
        <w:rPr>
          <w:rFonts w:ascii="Arial" w:hAnsi="Arial" w:cs="Arial"/>
          <w:b/>
          <w:bCs/>
          <w:color w:val="000000"/>
          <w:lang w:val="it-IT"/>
        </w:rPr>
      </w:pPr>
    </w:p>
    <w:p w:rsidR="00E93A47" w:rsidRPr="00C1741D" w:rsidRDefault="00C1741D" w:rsidP="005218CD">
      <w:pPr>
        <w:pStyle w:val="AA2"/>
        <w:rPr>
          <w:lang w:val="pt-PT"/>
        </w:rPr>
      </w:pPr>
      <w:bookmarkStart w:id="25" w:name="_Toc465435270"/>
      <w:r>
        <w:rPr>
          <w:rFonts w:eastAsia="Arial"/>
          <w:bdr w:val="nil"/>
          <w:lang w:val="it-IT"/>
        </w:rPr>
        <w:t>5.3 Pulire il rotore</w:t>
      </w:r>
      <w:bookmarkEnd w:id="25"/>
    </w:p>
    <w:p w:rsidR="00E93A47" w:rsidRPr="00C1741D" w:rsidRDefault="00C1741D" w:rsidP="00D132AB">
      <w:pPr>
        <w:autoSpaceDE w:val="0"/>
        <w:autoSpaceDN w:val="0"/>
        <w:adjustRightInd w:val="0"/>
        <w:spacing w:after="101"/>
        <w:ind w:left="720"/>
        <w:rPr>
          <w:rFonts w:ascii="Arial" w:hAnsi="Arial" w:cs="Arial"/>
          <w:b/>
          <w:bCs/>
          <w:lang w:val="pt-PT"/>
        </w:rPr>
      </w:pPr>
      <w:r>
        <w:rPr>
          <w:rFonts w:ascii="Arial" w:eastAsia="Arial" w:hAnsi="Arial" w:cs="Arial"/>
          <w:bdr w:val="nil"/>
          <w:lang w:val="it-IT"/>
        </w:rPr>
        <w:t xml:space="preserve">Il rotore andrebbe pulito dopo ogni utilizzo. Quando si centrifugano i campioni contenenti fenolo o fenolo cloroformio, il rotore </w:t>
      </w:r>
      <w:r>
        <w:rPr>
          <w:rFonts w:ascii="Arial" w:eastAsia="Arial" w:hAnsi="Arial" w:cs="Arial"/>
          <w:bdr w:val="nil"/>
          <w:lang w:val="it-IT"/>
        </w:rPr>
        <w:t>dovrebbe essere pulito subito dopo l’uso.</w:t>
      </w:r>
    </w:p>
    <w:p w:rsidR="00E93A47" w:rsidRPr="00C1741D" w:rsidRDefault="00C1741D" w:rsidP="005218CD">
      <w:pPr>
        <w:pStyle w:val="AA2"/>
        <w:rPr>
          <w:lang w:val="pt-PT"/>
        </w:rPr>
      </w:pPr>
      <w:bookmarkStart w:id="26" w:name="_Toc465435271"/>
      <w:r>
        <w:rPr>
          <w:rFonts w:eastAsia="Arial"/>
          <w:bdr w:val="nil"/>
          <w:lang w:val="it-IT"/>
        </w:rPr>
        <w:t>5.4 Disinfezione</w:t>
      </w:r>
      <w:bookmarkEnd w:id="26"/>
    </w:p>
    <w:p w:rsidR="00E93A47" w:rsidRPr="00C1741D" w:rsidRDefault="00C1741D" w:rsidP="00D132AB">
      <w:pPr>
        <w:autoSpaceDE w:val="0"/>
        <w:autoSpaceDN w:val="0"/>
        <w:adjustRightInd w:val="0"/>
        <w:spacing w:after="101"/>
        <w:ind w:left="720"/>
        <w:rPr>
          <w:rFonts w:ascii="Arial" w:hAnsi="Arial" w:cs="Arial"/>
          <w:lang w:val="it-IT"/>
        </w:rPr>
      </w:pPr>
      <w:r>
        <w:rPr>
          <w:rFonts w:ascii="Arial" w:eastAsia="Arial" w:hAnsi="Arial" w:cs="Arial"/>
          <w:bdr w:val="nil"/>
          <w:lang w:val="it-IT"/>
        </w:rPr>
        <w:t xml:space="preserve">In caso di fuoriuscita di materiali infettivi nel rotore o nella camera, sarà necessario disinfettare l’unità. Questa operazione deve essere eseguita da personale qualificato con adeguati </w:t>
      </w:r>
      <w:r>
        <w:rPr>
          <w:rFonts w:ascii="Arial" w:eastAsia="Arial" w:hAnsi="Arial" w:cs="Arial"/>
          <w:bdr w:val="nil"/>
          <w:lang w:val="it-IT"/>
        </w:rPr>
        <w:t>dispositivi di protezione.</w:t>
      </w:r>
    </w:p>
    <w:p w:rsidR="00E93A47" w:rsidRPr="00C1741D" w:rsidRDefault="00C1741D" w:rsidP="005218CD">
      <w:pPr>
        <w:pStyle w:val="AA2"/>
        <w:rPr>
          <w:lang w:val="it-IT"/>
        </w:rPr>
      </w:pPr>
      <w:bookmarkStart w:id="27" w:name="_Toc465435272"/>
      <w:r>
        <w:rPr>
          <w:rFonts w:eastAsia="Arial"/>
          <w:bdr w:val="nil"/>
          <w:lang w:val="it-IT"/>
        </w:rPr>
        <w:t>5.5 Sostituzione dei fusibili</w:t>
      </w:r>
      <w:bookmarkEnd w:id="27"/>
    </w:p>
    <w:p w:rsidR="00E93A47" w:rsidRPr="00C1741D" w:rsidRDefault="00C1741D" w:rsidP="00D132AB">
      <w:pPr>
        <w:autoSpaceDE w:val="0"/>
        <w:autoSpaceDN w:val="0"/>
        <w:adjustRightInd w:val="0"/>
        <w:spacing w:after="101"/>
        <w:ind w:left="720"/>
        <w:rPr>
          <w:rFonts w:ascii="Arial" w:hAnsi="Arial" w:cs="Arial"/>
          <w:lang w:val="es-ES"/>
        </w:rPr>
      </w:pPr>
      <w:r>
        <w:rPr>
          <w:rFonts w:ascii="Arial" w:eastAsia="Arial" w:hAnsi="Arial" w:cs="Arial"/>
          <w:bdr w:val="nil"/>
          <w:lang w:val="it-IT"/>
        </w:rPr>
        <w:t>Controllare i fusibili quando è consigliato nella Guida alla risoluzione dei problemi che si trova in questo manuale. Il portafusibili si trova nella presa di ingresso sul retro dell’unità. Scollegar</w:t>
      </w:r>
      <w:r>
        <w:rPr>
          <w:rFonts w:ascii="Arial" w:eastAsia="Arial" w:hAnsi="Arial" w:cs="Arial"/>
          <w:bdr w:val="nil"/>
          <w:lang w:val="it-IT"/>
        </w:rPr>
        <w:t>e il cavo di corrente dalla presa di ingresso. Aprire il cassetto del portafusibili inserendo un piccolo cacciavite sotto la linguetta e facendo leva per aprirlo. Rimuovere il fusibile più interno (funzionante) dalle linguette di ritegno e sostituire il fu</w:t>
      </w:r>
      <w:r>
        <w:rPr>
          <w:rFonts w:ascii="Arial" w:eastAsia="Arial" w:hAnsi="Arial" w:cs="Arial"/>
          <w:bdr w:val="nil"/>
          <w:lang w:val="it-IT"/>
        </w:rPr>
        <w:t>sibile se necessario. Un fusibile di ricambio si trova nella camera più esterna del cassetto dei fusibili. Sostituire solo con un fusibile dello stesso valore dell’originale. (Il tipo di fusibile si può trovare nella sezione Dati tecnici del presente manua</w:t>
      </w:r>
      <w:r>
        <w:rPr>
          <w:rFonts w:ascii="Arial" w:eastAsia="Arial" w:hAnsi="Arial" w:cs="Arial"/>
          <w:bdr w:val="nil"/>
          <w:lang w:val="it-IT"/>
        </w:rPr>
        <w:t>le.)</w:t>
      </w:r>
    </w:p>
    <w:p w:rsidR="00E93A47" w:rsidRPr="00C1741D" w:rsidRDefault="00C1741D" w:rsidP="005218CD">
      <w:pPr>
        <w:pStyle w:val="AA1"/>
        <w:rPr>
          <w:lang w:val="pt-PT"/>
        </w:rPr>
      </w:pPr>
      <w:bookmarkStart w:id="28" w:name="_Toc465435273"/>
      <w:r>
        <w:rPr>
          <w:rFonts w:eastAsia="Arial"/>
          <w:bdr w:val="nil"/>
          <w:lang w:val="it-IT"/>
        </w:rPr>
        <w:t>6. Guida alla risoluzione dei problemi</w:t>
      </w:r>
      <w:bookmarkEnd w:id="28"/>
    </w:p>
    <w:p w:rsidR="00E93A47" w:rsidRPr="00C1741D" w:rsidRDefault="00C1741D" w:rsidP="00E93A47">
      <w:pPr>
        <w:autoSpaceDE w:val="0"/>
        <w:autoSpaceDN w:val="0"/>
        <w:adjustRightInd w:val="0"/>
        <w:spacing w:after="101"/>
        <w:ind w:left="360"/>
        <w:rPr>
          <w:rFonts w:ascii="Arial" w:hAnsi="Arial" w:cs="Arial"/>
          <w:lang w:val="pt-PT"/>
        </w:rPr>
      </w:pPr>
      <w:r>
        <w:rPr>
          <w:rFonts w:ascii="Arial" w:eastAsia="Arial" w:hAnsi="Arial" w:cs="Arial"/>
          <w:bdr w:val="nil"/>
          <w:lang w:val="it-IT"/>
        </w:rPr>
        <w:t>Far riferimento a questa guida prima di richiedere assistenza.</w:t>
      </w:r>
    </w:p>
    <w:p w:rsidR="00E93A47" w:rsidRPr="00C1741D" w:rsidRDefault="00C1741D" w:rsidP="00E93A47">
      <w:pPr>
        <w:autoSpaceDE w:val="0"/>
        <w:autoSpaceDN w:val="0"/>
        <w:adjustRightInd w:val="0"/>
        <w:spacing w:after="101"/>
        <w:ind w:left="360"/>
        <w:rPr>
          <w:rFonts w:ascii="Arial" w:hAnsi="Arial" w:cs="Arial"/>
          <w:b/>
          <w:bCs/>
          <w:lang w:val="pt-PT"/>
        </w:rPr>
      </w:pPr>
      <w:r>
        <w:rPr>
          <w:rFonts w:ascii="Arial" w:eastAsia="Arial" w:hAnsi="Arial" w:cs="Arial"/>
          <w:b/>
          <w:bCs/>
          <w:bdr w:val="nil"/>
          <w:lang w:val="it-IT"/>
        </w:rPr>
        <w:t>La centrifuga non parte</w:t>
      </w:r>
    </w:p>
    <w:p w:rsidR="00E93A47" w:rsidRPr="00C1741D" w:rsidRDefault="00C1741D" w:rsidP="00A720AD">
      <w:pPr>
        <w:tabs>
          <w:tab w:val="left" w:pos="3600"/>
        </w:tabs>
        <w:autoSpaceDE w:val="0"/>
        <w:autoSpaceDN w:val="0"/>
        <w:adjustRightInd w:val="0"/>
        <w:ind w:left="720"/>
        <w:rPr>
          <w:rFonts w:ascii="Arial" w:hAnsi="Arial" w:cs="Arial"/>
          <w:lang w:val="pt-PT"/>
        </w:rPr>
      </w:pPr>
      <w:r>
        <w:rPr>
          <w:rFonts w:ascii="Arial" w:eastAsia="Arial" w:hAnsi="Arial" w:cs="Arial"/>
          <w:bdr w:val="nil"/>
          <w:lang w:val="it-IT"/>
        </w:rPr>
        <w:t>Possibile motivo:</w:t>
      </w:r>
      <w:r>
        <w:rPr>
          <w:rFonts w:ascii="Arial" w:eastAsia="Arial" w:hAnsi="Arial" w:cs="Arial"/>
          <w:bdr w:val="nil"/>
          <w:lang w:val="it-IT"/>
        </w:rPr>
        <w:tab/>
        <w:t>Assenza di corrente</w:t>
      </w:r>
    </w:p>
    <w:p w:rsidR="00E93A47" w:rsidRPr="00C1741D" w:rsidRDefault="00C1741D" w:rsidP="00A720AD">
      <w:pPr>
        <w:tabs>
          <w:tab w:val="left" w:pos="3600"/>
        </w:tabs>
        <w:autoSpaceDE w:val="0"/>
        <w:autoSpaceDN w:val="0"/>
        <w:adjustRightInd w:val="0"/>
        <w:ind w:left="720"/>
        <w:rPr>
          <w:rFonts w:ascii="Arial" w:hAnsi="Arial" w:cs="Arial"/>
          <w:lang w:val="pt-PT"/>
        </w:rPr>
      </w:pPr>
      <w:r>
        <w:rPr>
          <w:rFonts w:ascii="Arial" w:eastAsia="Arial" w:hAnsi="Arial" w:cs="Arial"/>
          <w:bdr w:val="nil"/>
          <w:lang w:val="it-IT"/>
        </w:rPr>
        <w:t>Soluzione:</w:t>
      </w:r>
      <w:r>
        <w:rPr>
          <w:rFonts w:ascii="Arial" w:eastAsia="Arial" w:hAnsi="Arial" w:cs="Arial"/>
          <w:bdr w:val="nil"/>
          <w:lang w:val="it-IT"/>
        </w:rPr>
        <w:tab/>
        <w:t>Assicurarsi che la corrente sia generata</w:t>
      </w:r>
    </w:p>
    <w:p w:rsidR="00E93A47" w:rsidRPr="00C1741D" w:rsidRDefault="00C1741D" w:rsidP="00A720AD">
      <w:pPr>
        <w:tabs>
          <w:tab w:val="left" w:pos="3600"/>
        </w:tabs>
        <w:autoSpaceDE w:val="0"/>
        <w:autoSpaceDN w:val="0"/>
        <w:adjustRightInd w:val="0"/>
        <w:ind w:left="3600" w:hanging="2880"/>
        <w:rPr>
          <w:rFonts w:ascii="Arial" w:hAnsi="Arial" w:cs="Arial"/>
          <w:lang w:val="pt-PT"/>
        </w:rPr>
      </w:pPr>
      <w:r>
        <w:rPr>
          <w:rFonts w:ascii="Arial" w:eastAsia="Arial" w:hAnsi="Arial" w:cs="Arial"/>
          <w:bdr w:val="nil"/>
          <w:lang w:val="it-IT"/>
        </w:rPr>
        <w:tab/>
        <w:t>Verificare che il cavo di corrente</w:t>
      </w:r>
      <w:r>
        <w:rPr>
          <w:rFonts w:ascii="Arial" w:eastAsia="Arial" w:hAnsi="Arial" w:cs="Arial"/>
          <w:bdr w:val="nil"/>
          <w:lang w:val="it-IT"/>
        </w:rPr>
        <w:t xml:space="preserve"> sia inserito nella presa a muro e sul retro della centrifuga</w:t>
      </w:r>
    </w:p>
    <w:p w:rsidR="00E93A47" w:rsidRPr="00C1741D" w:rsidRDefault="00C1741D" w:rsidP="00A720AD">
      <w:pPr>
        <w:tabs>
          <w:tab w:val="left" w:pos="3600"/>
        </w:tabs>
        <w:autoSpaceDE w:val="0"/>
        <w:autoSpaceDN w:val="0"/>
        <w:adjustRightInd w:val="0"/>
        <w:ind w:left="720"/>
        <w:rPr>
          <w:rFonts w:ascii="Arial" w:hAnsi="Arial" w:cs="Arial"/>
          <w:lang w:val="it-IT"/>
        </w:rPr>
      </w:pPr>
      <w:r>
        <w:rPr>
          <w:rFonts w:ascii="Arial" w:eastAsia="Arial" w:hAnsi="Arial" w:cs="Arial"/>
          <w:bdr w:val="nil"/>
          <w:lang w:val="it-IT"/>
        </w:rPr>
        <w:tab/>
        <w:t>Verificare che il cavo di corrente non sia danneggiato</w:t>
      </w:r>
    </w:p>
    <w:p w:rsidR="00E93A47" w:rsidRPr="00C1741D" w:rsidRDefault="00C1741D" w:rsidP="00A720AD">
      <w:pPr>
        <w:tabs>
          <w:tab w:val="left" w:pos="3600"/>
        </w:tabs>
        <w:autoSpaceDE w:val="0"/>
        <w:autoSpaceDN w:val="0"/>
        <w:adjustRightInd w:val="0"/>
        <w:ind w:left="720"/>
        <w:rPr>
          <w:rFonts w:ascii="Arial" w:hAnsi="Arial" w:cs="Arial"/>
          <w:lang w:val="it-IT"/>
        </w:rPr>
      </w:pPr>
      <w:r>
        <w:rPr>
          <w:rFonts w:ascii="Arial" w:eastAsia="Arial" w:hAnsi="Arial" w:cs="Arial"/>
          <w:bdr w:val="nil"/>
          <w:lang w:val="it-IT"/>
        </w:rPr>
        <w:t>Possibile motivo:</w:t>
      </w:r>
      <w:r>
        <w:rPr>
          <w:rFonts w:ascii="Arial" w:eastAsia="Arial" w:hAnsi="Arial" w:cs="Arial"/>
          <w:bdr w:val="nil"/>
          <w:lang w:val="it-IT"/>
        </w:rPr>
        <w:tab/>
        <w:t>Fusibile guasto</w:t>
      </w:r>
    </w:p>
    <w:p w:rsidR="00E93A47" w:rsidRPr="00C1741D" w:rsidRDefault="00C1741D" w:rsidP="00A720AD">
      <w:pPr>
        <w:tabs>
          <w:tab w:val="left" w:pos="3600"/>
        </w:tabs>
        <w:autoSpaceDE w:val="0"/>
        <w:autoSpaceDN w:val="0"/>
        <w:adjustRightInd w:val="0"/>
        <w:ind w:left="720"/>
        <w:rPr>
          <w:rFonts w:ascii="Arial" w:hAnsi="Arial" w:cs="Arial"/>
          <w:lang w:val="it-IT"/>
        </w:rPr>
      </w:pPr>
      <w:r>
        <w:rPr>
          <w:rFonts w:ascii="Arial" w:eastAsia="Arial" w:hAnsi="Arial" w:cs="Arial"/>
          <w:bdr w:val="nil"/>
          <w:lang w:val="it-IT"/>
        </w:rPr>
        <w:t>Soluzione:</w:t>
      </w:r>
      <w:r>
        <w:rPr>
          <w:rFonts w:ascii="Arial" w:eastAsia="Arial" w:hAnsi="Arial" w:cs="Arial"/>
          <w:bdr w:val="nil"/>
          <w:lang w:val="it-IT"/>
        </w:rPr>
        <w:tab/>
        <w:t>Controllare il fusibile e sostituirlo se necessario</w:t>
      </w:r>
    </w:p>
    <w:p w:rsidR="00E93A47" w:rsidRPr="00C1741D" w:rsidRDefault="00C1741D" w:rsidP="00A720AD">
      <w:pPr>
        <w:tabs>
          <w:tab w:val="left" w:pos="3600"/>
        </w:tabs>
        <w:autoSpaceDE w:val="0"/>
        <w:autoSpaceDN w:val="0"/>
        <w:adjustRightInd w:val="0"/>
        <w:spacing w:after="101"/>
        <w:ind w:left="360"/>
        <w:rPr>
          <w:rFonts w:ascii="Arial" w:hAnsi="Arial" w:cs="Arial"/>
          <w:b/>
          <w:bCs/>
          <w:lang w:val="it-IT"/>
        </w:rPr>
      </w:pPr>
      <w:r>
        <w:rPr>
          <w:rFonts w:ascii="Arial" w:eastAsia="Arial" w:hAnsi="Arial" w:cs="Arial"/>
          <w:b/>
          <w:bCs/>
          <w:bdr w:val="nil"/>
          <w:lang w:val="it-IT"/>
        </w:rPr>
        <w:t>Il blocco dello sportello non si apre</w:t>
      </w:r>
    </w:p>
    <w:p w:rsidR="00E93A47" w:rsidRPr="00C1741D" w:rsidRDefault="00C1741D" w:rsidP="00A720AD">
      <w:pPr>
        <w:tabs>
          <w:tab w:val="left" w:pos="3600"/>
        </w:tabs>
        <w:autoSpaceDE w:val="0"/>
        <w:autoSpaceDN w:val="0"/>
        <w:adjustRightInd w:val="0"/>
        <w:ind w:left="720"/>
        <w:rPr>
          <w:rFonts w:ascii="Arial" w:hAnsi="Arial" w:cs="Arial"/>
          <w:lang w:val="it-IT"/>
        </w:rPr>
      </w:pPr>
      <w:r>
        <w:rPr>
          <w:rFonts w:ascii="Arial" w:eastAsia="Arial" w:hAnsi="Arial" w:cs="Arial"/>
          <w:bdr w:val="nil"/>
          <w:lang w:val="it-IT"/>
        </w:rPr>
        <w:t>Pos</w:t>
      </w:r>
      <w:r>
        <w:rPr>
          <w:rFonts w:ascii="Arial" w:eastAsia="Arial" w:hAnsi="Arial" w:cs="Arial"/>
          <w:bdr w:val="nil"/>
          <w:lang w:val="it-IT"/>
        </w:rPr>
        <w:t>sibile motivo:</w:t>
      </w:r>
      <w:r>
        <w:rPr>
          <w:rFonts w:ascii="Arial" w:eastAsia="Arial" w:hAnsi="Arial" w:cs="Arial"/>
          <w:bdr w:val="nil"/>
          <w:lang w:val="it-IT"/>
        </w:rPr>
        <w:tab/>
        <w:t>Blocco sportello difettoso</w:t>
      </w:r>
    </w:p>
    <w:p w:rsidR="00E93A47" w:rsidRPr="00C1741D" w:rsidRDefault="00C1741D" w:rsidP="00A720AD">
      <w:pPr>
        <w:tabs>
          <w:tab w:val="left" w:pos="3600"/>
        </w:tabs>
        <w:autoSpaceDE w:val="0"/>
        <w:autoSpaceDN w:val="0"/>
        <w:adjustRightInd w:val="0"/>
        <w:spacing w:after="101"/>
        <w:ind w:left="720"/>
        <w:rPr>
          <w:rFonts w:ascii="Arial" w:hAnsi="Arial" w:cs="Arial"/>
          <w:lang w:val="it-IT"/>
        </w:rPr>
      </w:pPr>
      <w:r>
        <w:rPr>
          <w:rFonts w:ascii="Arial" w:eastAsia="Arial" w:hAnsi="Arial" w:cs="Arial"/>
          <w:bdr w:val="nil"/>
          <w:lang w:val="it-IT"/>
        </w:rPr>
        <w:t>Soluzione:</w:t>
      </w:r>
      <w:r>
        <w:rPr>
          <w:rFonts w:ascii="Arial" w:eastAsia="Arial" w:hAnsi="Arial" w:cs="Arial"/>
          <w:bdr w:val="nil"/>
          <w:lang w:val="it-IT"/>
        </w:rPr>
        <w:tab/>
        <w:t>Aprire manualmente e mandare in assistenza l’unità</w:t>
      </w:r>
    </w:p>
    <w:p w:rsidR="00E93A47" w:rsidRPr="00C1741D" w:rsidRDefault="00C1741D" w:rsidP="00A720AD">
      <w:pPr>
        <w:tabs>
          <w:tab w:val="left" w:pos="3600"/>
        </w:tabs>
        <w:autoSpaceDE w:val="0"/>
        <w:autoSpaceDN w:val="0"/>
        <w:adjustRightInd w:val="0"/>
        <w:ind w:left="720"/>
        <w:rPr>
          <w:rFonts w:ascii="Arial" w:hAnsi="Arial" w:cs="Arial"/>
          <w:lang w:val="it-IT"/>
        </w:rPr>
      </w:pPr>
      <w:r>
        <w:rPr>
          <w:rFonts w:ascii="Arial" w:eastAsia="Arial" w:hAnsi="Arial" w:cs="Arial"/>
          <w:bdr w:val="nil"/>
          <w:lang w:val="it-IT"/>
        </w:rPr>
        <w:t xml:space="preserve">Possibile motivo: </w:t>
      </w:r>
      <w:r>
        <w:rPr>
          <w:rFonts w:ascii="Arial" w:eastAsia="Arial" w:hAnsi="Arial" w:cs="Arial"/>
          <w:bdr w:val="nil"/>
          <w:lang w:val="it-IT"/>
        </w:rPr>
        <w:tab/>
        <w:t>Nessuna alimentazione dalla scheda PC</w:t>
      </w:r>
    </w:p>
    <w:p w:rsidR="00E93A47" w:rsidRPr="00C1741D" w:rsidRDefault="00C1741D" w:rsidP="00B167B7">
      <w:pPr>
        <w:tabs>
          <w:tab w:val="left" w:pos="3600"/>
        </w:tabs>
        <w:ind w:left="720" w:right="-1440"/>
        <w:rPr>
          <w:rFonts w:ascii="Arial" w:hAnsi="Arial" w:cs="Arial"/>
          <w:lang w:val="it-IT"/>
        </w:rPr>
      </w:pPr>
      <w:r>
        <w:rPr>
          <w:rFonts w:ascii="Arial" w:eastAsia="Arial" w:hAnsi="Arial" w:cs="Arial"/>
          <w:bdr w:val="nil"/>
          <w:lang w:val="it-IT"/>
        </w:rPr>
        <w:t xml:space="preserve">Soluzione: </w:t>
      </w:r>
      <w:r>
        <w:rPr>
          <w:rFonts w:ascii="Arial" w:eastAsia="Arial" w:hAnsi="Arial" w:cs="Arial"/>
          <w:bdr w:val="nil"/>
          <w:lang w:val="it-IT"/>
        </w:rPr>
        <w:tab/>
        <w:t>Richiedere assistenza</w:t>
      </w:r>
    </w:p>
    <w:p w:rsidR="00E93A47" w:rsidRPr="00C1741D" w:rsidRDefault="00C1741D" w:rsidP="00A720AD">
      <w:pPr>
        <w:tabs>
          <w:tab w:val="left" w:pos="3600"/>
        </w:tabs>
        <w:ind w:right="-1440"/>
        <w:rPr>
          <w:rFonts w:ascii="Arial" w:hAnsi="Arial" w:cs="Arial"/>
          <w:sz w:val="14"/>
          <w:lang w:val="it-IT"/>
        </w:rPr>
      </w:pPr>
    </w:p>
    <w:p w:rsidR="00E93A47" w:rsidRPr="00C1741D" w:rsidRDefault="00C1741D" w:rsidP="00B167B7">
      <w:pPr>
        <w:tabs>
          <w:tab w:val="left" w:pos="3600"/>
        </w:tabs>
        <w:autoSpaceDE w:val="0"/>
        <w:autoSpaceDN w:val="0"/>
        <w:adjustRightInd w:val="0"/>
        <w:ind w:left="720"/>
        <w:rPr>
          <w:rFonts w:ascii="Arial" w:hAnsi="Arial" w:cs="Arial"/>
          <w:lang w:val="it-IT"/>
        </w:rPr>
      </w:pPr>
      <w:r>
        <w:rPr>
          <w:rFonts w:ascii="Arial" w:eastAsia="Arial" w:hAnsi="Arial" w:cs="Arial"/>
          <w:color w:val="000000"/>
          <w:bdr w:val="nil"/>
          <w:lang w:val="it-IT"/>
        </w:rPr>
        <w:t>Possibile motivo:</w:t>
      </w:r>
      <w:r>
        <w:rPr>
          <w:rFonts w:ascii="Arial" w:eastAsia="Arial" w:hAnsi="Arial" w:cs="Arial"/>
          <w:color w:val="000000"/>
          <w:bdr w:val="nil"/>
          <w:lang w:val="it-IT"/>
        </w:rPr>
        <w:tab/>
        <w:t>Il blocco dello sportello è inceppato</w:t>
      </w:r>
    </w:p>
    <w:p w:rsidR="00E93A47" w:rsidRPr="00C1741D" w:rsidRDefault="00C1741D" w:rsidP="00B167B7">
      <w:pPr>
        <w:tabs>
          <w:tab w:val="left" w:pos="3600"/>
        </w:tabs>
        <w:autoSpaceDE w:val="0"/>
        <w:autoSpaceDN w:val="0"/>
        <w:adjustRightInd w:val="0"/>
        <w:spacing w:after="101"/>
        <w:ind w:left="720"/>
        <w:rPr>
          <w:rFonts w:ascii="Arial" w:hAnsi="Arial" w:cs="Arial"/>
          <w:lang w:val="it-IT"/>
        </w:rPr>
      </w:pPr>
      <w:r>
        <w:rPr>
          <w:rFonts w:ascii="Arial" w:eastAsia="Arial" w:hAnsi="Arial" w:cs="Arial"/>
          <w:bdr w:val="nil"/>
          <w:lang w:val="it-IT"/>
        </w:rPr>
        <w:t>Soluzione:</w:t>
      </w:r>
      <w:r>
        <w:rPr>
          <w:rFonts w:ascii="Arial" w:eastAsia="Arial" w:hAnsi="Arial" w:cs="Arial"/>
          <w:bdr w:val="nil"/>
          <w:lang w:val="it-IT"/>
        </w:rPr>
        <w:tab/>
        <w:t>Richiedere assistenza</w:t>
      </w:r>
    </w:p>
    <w:p w:rsidR="00E93A47" w:rsidRPr="00C1741D" w:rsidRDefault="00C1741D" w:rsidP="00B167B7">
      <w:pPr>
        <w:tabs>
          <w:tab w:val="left" w:pos="3600"/>
        </w:tabs>
        <w:autoSpaceDE w:val="0"/>
        <w:autoSpaceDN w:val="0"/>
        <w:adjustRightInd w:val="0"/>
        <w:ind w:left="720"/>
        <w:rPr>
          <w:rFonts w:ascii="Arial" w:hAnsi="Arial" w:cs="Arial"/>
          <w:lang w:val="it-IT"/>
        </w:rPr>
      </w:pPr>
      <w:r>
        <w:rPr>
          <w:rFonts w:ascii="Arial" w:eastAsia="Arial" w:hAnsi="Arial" w:cs="Arial"/>
          <w:bdr w:val="nil"/>
          <w:lang w:val="it-IT"/>
        </w:rPr>
        <w:t>Possibile motivo:</w:t>
      </w:r>
      <w:r>
        <w:rPr>
          <w:rFonts w:ascii="Arial" w:eastAsia="Arial" w:hAnsi="Arial" w:cs="Arial"/>
          <w:bdr w:val="nil"/>
          <w:lang w:val="it-IT"/>
        </w:rPr>
        <w:tab/>
        <w:t>La centrifuga non riceve la corrente</w:t>
      </w:r>
    </w:p>
    <w:p w:rsidR="003B377E" w:rsidRPr="00C1741D" w:rsidRDefault="00C1741D" w:rsidP="00B167B7">
      <w:pPr>
        <w:tabs>
          <w:tab w:val="left" w:pos="3600"/>
        </w:tabs>
        <w:autoSpaceDE w:val="0"/>
        <w:autoSpaceDN w:val="0"/>
        <w:adjustRightInd w:val="0"/>
        <w:spacing w:after="101"/>
        <w:ind w:left="720"/>
        <w:rPr>
          <w:rFonts w:ascii="Arial" w:hAnsi="Arial" w:cs="Arial"/>
          <w:lang w:val="es-ES"/>
        </w:rPr>
      </w:pPr>
      <w:r>
        <w:rPr>
          <w:rFonts w:ascii="Arial" w:eastAsia="Arial" w:hAnsi="Arial" w:cs="Arial"/>
          <w:bdr w:val="nil"/>
          <w:lang w:val="it-IT"/>
        </w:rPr>
        <w:t>Soluzione:</w:t>
      </w:r>
      <w:r>
        <w:rPr>
          <w:rFonts w:ascii="Arial" w:eastAsia="Arial" w:hAnsi="Arial" w:cs="Arial"/>
          <w:bdr w:val="nil"/>
          <w:lang w:val="it-IT"/>
        </w:rPr>
        <w:tab/>
        <w:t>Si veda “La centrifuga non parte”</w:t>
      </w:r>
    </w:p>
    <w:p w:rsidR="0089492B" w:rsidRPr="00C1741D" w:rsidRDefault="00C1741D" w:rsidP="00A720AD">
      <w:pPr>
        <w:tabs>
          <w:tab w:val="left" w:pos="3600"/>
        </w:tabs>
        <w:autoSpaceDE w:val="0"/>
        <w:autoSpaceDN w:val="0"/>
        <w:adjustRightInd w:val="0"/>
        <w:spacing w:after="101"/>
        <w:ind w:left="720"/>
        <w:rPr>
          <w:rFonts w:ascii="Arial" w:hAnsi="Arial" w:cs="Arial"/>
          <w:sz w:val="2"/>
          <w:lang w:val="es-ES"/>
        </w:rPr>
      </w:pPr>
    </w:p>
    <w:p w:rsidR="00E93A47" w:rsidRPr="00C1741D" w:rsidRDefault="00C1741D" w:rsidP="00A720AD">
      <w:pPr>
        <w:tabs>
          <w:tab w:val="left" w:pos="3600"/>
        </w:tabs>
        <w:autoSpaceDE w:val="0"/>
        <w:autoSpaceDN w:val="0"/>
        <w:adjustRightInd w:val="0"/>
        <w:spacing w:after="101"/>
        <w:ind w:left="360"/>
        <w:rPr>
          <w:rFonts w:ascii="Arial" w:hAnsi="Arial" w:cs="Arial"/>
          <w:b/>
          <w:bCs/>
          <w:lang w:val="es-ES"/>
        </w:rPr>
      </w:pPr>
      <w:r>
        <w:rPr>
          <w:rFonts w:ascii="Arial" w:eastAsia="Arial" w:hAnsi="Arial" w:cs="Arial"/>
          <w:b/>
          <w:bCs/>
          <w:bdr w:val="nil"/>
          <w:lang w:val="it-IT"/>
        </w:rPr>
        <w:t>Impossibile avviare la centrifuga anche se la corrente è attiva</w:t>
      </w:r>
    </w:p>
    <w:p w:rsidR="00E93A47" w:rsidRPr="00C1741D" w:rsidRDefault="00C1741D" w:rsidP="00B167B7">
      <w:pPr>
        <w:tabs>
          <w:tab w:val="left" w:pos="3600"/>
        </w:tabs>
        <w:autoSpaceDE w:val="0"/>
        <w:autoSpaceDN w:val="0"/>
        <w:adjustRightInd w:val="0"/>
        <w:ind w:left="720"/>
        <w:rPr>
          <w:rFonts w:ascii="Arial" w:hAnsi="Arial" w:cs="Arial"/>
          <w:lang w:val="es-ES"/>
        </w:rPr>
      </w:pPr>
      <w:r>
        <w:rPr>
          <w:rFonts w:ascii="Arial" w:eastAsia="Arial" w:hAnsi="Arial" w:cs="Arial"/>
          <w:bdr w:val="nil"/>
          <w:lang w:val="it-IT"/>
        </w:rPr>
        <w:t>Possibile motivo:</w:t>
      </w:r>
      <w:r>
        <w:rPr>
          <w:rFonts w:ascii="Arial" w:eastAsia="Arial" w:hAnsi="Arial" w:cs="Arial"/>
          <w:bdr w:val="nil"/>
          <w:lang w:val="it-IT"/>
        </w:rPr>
        <w:tab/>
        <w:t>Sportello non chiuso correttamente</w:t>
      </w:r>
    </w:p>
    <w:p w:rsidR="00E93A47" w:rsidRPr="00C1741D" w:rsidRDefault="00C1741D" w:rsidP="00B167B7">
      <w:pPr>
        <w:tabs>
          <w:tab w:val="left" w:pos="3600"/>
        </w:tabs>
        <w:autoSpaceDE w:val="0"/>
        <w:autoSpaceDN w:val="0"/>
        <w:adjustRightInd w:val="0"/>
        <w:ind w:left="720"/>
        <w:rPr>
          <w:rFonts w:ascii="Arial" w:hAnsi="Arial" w:cs="Arial"/>
          <w:lang w:val="es-ES"/>
        </w:rPr>
      </w:pPr>
      <w:r>
        <w:rPr>
          <w:rFonts w:ascii="Arial" w:eastAsia="Arial" w:hAnsi="Arial" w:cs="Arial"/>
          <w:bdr w:val="nil"/>
          <w:lang w:val="it-IT"/>
        </w:rPr>
        <w:t>Soluzione</w:t>
      </w:r>
      <w:r>
        <w:rPr>
          <w:rFonts w:ascii="Arial" w:eastAsia="Arial" w:hAnsi="Arial" w:cs="Arial"/>
          <w:bdr w:val="nil"/>
          <w:lang w:val="it-IT"/>
        </w:rPr>
        <w:tab/>
        <w:t>Chiudere lo sportello correttamente</w:t>
      </w:r>
    </w:p>
    <w:p w:rsidR="00E93A47" w:rsidRPr="00C1741D" w:rsidRDefault="00C1741D" w:rsidP="00B167B7">
      <w:pPr>
        <w:tabs>
          <w:tab w:val="left" w:pos="3600"/>
        </w:tabs>
        <w:autoSpaceDE w:val="0"/>
        <w:autoSpaceDN w:val="0"/>
        <w:adjustRightInd w:val="0"/>
        <w:ind w:left="720"/>
        <w:rPr>
          <w:rFonts w:ascii="Arial" w:hAnsi="Arial" w:cs="Arial"/>
          <w:lang w:val="pt-PT"/>
        </w:rPr>
      </w:pPr>
      <w:r>
        <w:rPr>
          <w:rFonts w:ascii="Arial" w:eastAsia="Arial" w:hAnsi="Arial" w:cs="Arial"/>
          <w:bdr w:val="nil"/>
          <w:lang w:val="it-IT"/>
        </w:rPr>
        <w:t xml:space="preserve">Possibile motivo: </w:t>
      </w:r>
      <w:r>
        <w:rPr>
          <w:rFonts w:ascii="Arial" w:eastAsia="Arial" w:hAnsi="Arial" w:cs="Arial"/>
          <w:bdr w:val="nil"/>
          <w:lang w:val="it-IT"/>
        </w:rPr>
        <w:tab/>
        <w:t>Non è stata selezionata nessuna velocità o ora</w:t>
      </w:r>
    </w:p>
    <w:p w:rsidR="00400D15" w:rsidRPr="00C1741D" w:rsidRDefault="00C1741D" w:rsidP="00B167B7">
      <w:pPr>
        <w:tabs>
          <w:tab w:val="left" w:pos="3600"/>
        </w:tabs>
        <w:autoSpaceDE w:val="0"/>
        <w:autoSpaceDN w:val="0"/>
        <w:adjustRightInd w:val="0"/>
        <w:spacing w:after="101"/>
        <w:ind w:left="720"/>
        <w:rPr>
          <w:rFonts w:ascii="Arial" w:hAnsi="Arial" w:cs="Arial"/>
          <w:lang w:val="pt-PT"/>
        </w:rPr>
      </w:pPr>
      <w:r>
        <w:rPr>
          <w:rFonts w:ascii="Arial" w:eastAsia="Arial" w:hAnsi="Arial" w:cs="Arial"/>
          <w:bdr w:val="nil"/>
          <w:lang w:val="it-IT"/>
        </w:rPr>
        <w:t>Soluzione:</w:t>
      </w:r>
      <w:r>
        <w:rPr>
          <w:rFonts w:ascii="Arial" w:eastAsia="Arial" w:hAnsi="Arial" w:cs="Arial"/>
          <w:bdr w:val="nil"/>
          <w:lang w:val="it-IT"/>
        </w:rPr>
        <w:tab/>
        <w:t>Impostare la velocità e/o l’ora</w:t>
      </w:r>
    </w:p>
    <w:p w:rsidR="00FD30FD" w:rsidRPr="00C1741D" w:rsidRDefault="00C1741D" w:rsidP="00A720AD">
      <w:pPr>
        <w:tabs>
          <w:tab w:val="left" w:pos="3600"/>
        </w:tabs>
        <w:autoSpaceDE w:val="0"/>
        <w:autoSpaceDN w:val="0"/>
        <w:adjustRightInd w:val="0"/>
        <w:spacing w:after="101"/>
        <w:ind w:left="360"/>
        <w:rPr>
          <w:rFonts w:ascii="Arial" w:hAnsi="Arial" w:cs="Arial"/>
          <w:b/>
          <w:bCs/>
          <w:lang w:val="pt-PT"/>
        </w:rPr>
      </w:pPr>
    </w:p>
    <w:p w:rsidR="00E93A47" w:rsidRPr="00C1741D" w:rsidRDefault="00C1741D" w:rsidP="00A720AD">
      <w:pPr>
        <w:tabs>
          <w:tab w:val="left" w:pos="3600"/>
        </w:tabs>
        <w:autoSpaceDE w:val="0"/>
        <w:autoSpaceDN w:val="0"/>
        <w:adjustRightInd w:val="0"/>
        <w:spacing w:after="101"/>
        <w:ind w:left="360"/>
        <w:rPr>
          <w:rFonts w:ascii="Arial" w:hAnsi="Arial" w:cs="Arial"/>
          <w:b/>
          <w:bCs/>
          <w:lang w:val="pt-PT"/>
        </w:rPr>
      </w:pPr>
      <w:r>
        <w:rPr>
          <w:rFonts w:ascii="Arial" w:eastAsia="Arial" w:hAnsi="Arial" w:cs="Arial"/>
          <w:b/>
          <w:bCs/>
          <w:bdr w:val="nil"/>
          <w:lang w:val="it-IT"/>
        </w:rPr>
        <w:lastRenderedPageBreak/>
        <w:t>La centrifuga mostra errore “03”</w:t>
      </w:r>
    </w:p>
    <w:p w:rsidR="00E93A47" w:rsidRPr="00C1741D" w:rsidRDefault="00C1741D" w:rsidP="00B167B7">
      <w:pPr>
        <w:tabs>
          <w:tab w:val="left" w:pos="3600"/>
        </w:tabs>
        <w:autoSpaceDE w:val="0"/>
        <w:autoSpaceDN w:val="0"/>
        <w:adjustRightInd w:val="0"/>
        <w:spacing w:after="101"/>
        <w:ind w:left="360"/>
        <w:rPr>
          <w:rFonts w:ascii="Arial" w:hAnsi="Arial" w:cs="Arial"/>
          <w:lang w:val="pt-PT"/>
        </w:rPr>
      </w:pPr>
      <w:r>
        <w:rPr>
          <w:rFonts w:ascii="Arial" w:eastAsia="Arial" w:hAnsi="Arial" w:cs="Arial"/>
          <w:bdr w:val="nil"/>
          <w:lang w:val="it-IT"/>
        </w:rPr>
        <w:t>Possibile motivo:</w:t>
      </w:r>
      <w:r>
        <w:rPr>
          <w:rFonts w:ascii="Arial" w:eastAsia="Arial" w:hAnsi="Arial" w:cs="Arial"/>
          <w:b/>
          <w:bCs/>
          <w:bdr w:val="nil"/>
          <w:lang w:val="it-IT"/>
        </w:rPr>
        <w:tab/>
      </w:r>
      <w:r>
        <w:rPr>
          <w:rFonts w:ascii="Arial" w:eastAsia="Arial" w:hAnsi="Arial" w:cs="Arial"/>
          <w:bdr w:val="nil"/>
          <w:lang w:val="it-IT"/>
        </w:rPr>
        <w:t>Sportello aperto prima del segnale “00”.</w:t>
      </w:r>
    </w:p>
    <w:p w:rsidR="00E93A47" w:rsidRPr="00C1741D" w:rsidRDefault="00C1741D" w:rsidP="00B167B7">
      <w:pPr>
        <w:tabs>
          <w:tab w:val="left" w:pos="3600"/>
        </w:tabs>
        <w:autoSpaceDE w:val="0"/>
        <w:autoSpaceDN w:val="0"/>
        <w:adjustRightInd w:val="0"/>
        <w:spacing w:after="101"/>
        <w:ind w:left="360"/>
        <w:rPr>
          <w:rFonts w:ascii="Arial" w:hAnsi="Arial" w:cs="Arial"/>
          <w:lang w:val="pt-PT"/>
        </w:rPr>
      </w:pPr>
      <w:r>
        <w:rPr>
          <w:rFonts w:ascii="Arial" w:eastAsia="Arial" w:hAnsi="Arial" w:cs="Arial"/>
          <w:bdr w:val="nil"/>
          <w:lang w:val="it-IT"/>
        </w:rPr>
        <w:t>Soluzione</w:t>
      </w:r>
      <w:r>
        <w:rPr>
          <w:rFonts w:ascii="Arial" w:eastAsia="Arial" w:hAnsi="Arial" w:cs="Arial"/>
          <w:bdr w:val="nil"/>
          <w:lang w:val="it-IT"/>
        </w:rPr>
        <w:tab/>
        <w:t>Chiudere e riaprire lo sportello</w:t>
      </w:r>
    </w:p>
    <w:p w:rsidR="00E93A47" w:rsidRPr="00C1741D" w:rsidRDefault="00C1741D" w:rsidP="00E93A47">
      <w:pPr>
        <w:autoSpaceDE w:val="0"/>
        <w:autoSpaceDN w:val="0"/>
        <w:adjustRightInd w:val="0"/>
        <w:spacing w:after="101"/>
        <w:ind w:left="720"/>
        <w:rPr>
          <w:rFonts w:ascii="Arial" w:hAnsi="Arial" w:cs="Arial"/>
          <w:lang w:val="pt-PT"/>
        </w:rPr>
      </w:pPr>
    </w:p>
    <w:p w:rsidR="00E93A47" w:rsidRPr="00C1741D" w:rsidRDefault="00C1741D" w:rsidP="005218CD">
      <w:pPr>
        <w:pStyle w:val="AA1"/>
        <w:rPr>
          <w:lang w:val="pt-PT"/>
        </w:rPr>
      </w:pPr>
      <w:bookmarkStart w:id="29" w:name="_Toc465435274"/>
      <w:r>
        <w:rPr>
          <w:rFonts w:eastAsia="Arial"/>
          <w:bdr w:val="nil"/>
          <w:lang w:val="it-IT"/>
        </w:rPr>
        <w:t>7. A chi rivolgersi</w:t>
      </w:r>
      <w:bookmarkEnd w:id="29"/>
    </w:p>
    <w:p w:rsidR="00E93A47" w:rsidRPr="00C1741D" w:rsidRDefault="00C1741D" w:rsidP="008E7099">
      <w:pPr>
        <w:autoSpaceDE w:val="0"/>
        <w:autoSpaceDN w:val="0"/>
        <w:adjustRightInd w:val="0"/>
        <w:spacing w:after="101"/>
        <w:ind w:left="360"/>
        <w:rPr>
          <w:rFonts w:ascii="Arial" w:hAnsi="Arial" w:cs="Arial"/>
          <w:lang w:val="it-IT"/>
        </w:rPr>
      </w:pPr>
      <w:r>
        <w:rPr>
          <w:rFonts w:ascii="Arial" w:eastAsia="Arial" w:hAnsi="Arial" w:cs="Arial"/>
          <w:bdr w:val="nil"/>
          <w:lang w:val="it-IT"/>
        </w:rPr>
        <w:t>In caso di domande sul SelectSpin Spectra 6C o sui suoi accessori, chiamare l’ufficio Servizio clienti di Labnet al numero 732 417-0700. Il Servizio clienti è disponibile dalle 08:30 alle 17:3</w:t>
      </w:r>
      <w:r>
        <w:rPr>
          <w:rFonts w:ascii="Arial" w:eastAsia="Arial" w:hAnsi="Arial" w:cs="Arial"/>
          <w:bdr w:val="nil"/>
          <w:lang w:val="it-IT"/>
        </w:rPr>
        <w:t>0, EST, dal lunedì al venerdì. Il nostro numero di fax disponibile 24 ore su 24 è 732 417-1750. Eventuali richieste possono essere inviate anche tramite la nostra casella di posta elettronica all’indirizzo labnetinfo@corning.com.</w:t>
      </w:r>
    </w:p>
    <w:p w:rsidR="00E93A47" w:rsidRPr="00C1741D" w:rsidRDefault="00C1741D" w:rsidP="00E93A47">
      <w:pPr>
        <w:autoSpaceDE w:val="0"/>
        <w:autoSpaceDN w:val="0"/>
        <w:adjustRightInd w:val="0"/>
        <w:spacing w:after="101"/>
        <w:ind w:left="360"/>
        <w:rPr>
          <w:rFonts w:ascii="Arial" w:hAnsi="Arial" w:cs="Arial"/>
          <w:lang w:val="pt-PT"/>
        </w:rPr>
      </w:pPr>
      <w:r>
        <w:rPr>
          <w:rFonts w:ascii="Arial" w:eastAsia="Arial" w:hAnsi="Arial" w:cs="Arial"/>
          <w:bdr w:val="nil"/>
          <w:lang w:val="it-IT"/>
        </w:rPr>
        <w:t>Se fosse necessaria assist</w:t>
      </w:r>
      <w:r>
        <w:rPr>
          <w:rFonts w:ascii="Arial" w:eastAsia="Arial" w:hAnsi="Arial" w:cs="Arial"/>
          <w:bdr w:val="nil"/>
          <w:lang w:val="it-IT"/>
        </w:rPr>
        <w:t>enza su SelectSpin Spectra 6C, chiamare l’ufficio Assistenza tecnica Labnet al numero 732 417-0700. Il nostro ufficio di assistenza è disponibile dalle 08:30 alle 17:00, EST, dal lunedì al venerdì. Il nostro numero di fax disponibile 24 ore su 24 è 732 417</w:t>
      </w:r>
      <w:r>
        <w:rPr>
          <w:rFonts w:ascii="Arial" w:eastAsia="Arial" w:hAnsi="Arial" w:cs="Arial"/>
          <w:bdr w:val="nil"/>
          <w:lang w:val="it-IT"/>
        </w:rPr>
        <w:t>-1750. Eventuali comunicazioni tramite posta elettronica possono essere inviate all’indirizzo labnetinfo@corning.com.</w:t>
      </w:r>
    </w:p>
    <w:p w:rsidR="00E93A47" w:rsidRPr="00C1741D" w:rsidRDefault="00C1741D" w:rsidP="00E93A47">
      <w:pPr>
        <w:autoSpaceDE w:val="0"/>
        <w:autoSpaceDN w:val="0"/>
        <w:adjustRightInd w:val="0"/>
        <w:spacing w:after="101"/>
        <w:ind w:left="360"/>
        <w:rPr>
          <w:rFonts w:ascii="Arial" w:hAnsi="Arial" w:cs="Arial"/>
          <w:lang w:val="it-IT"/>
        </w:rPr>
      </w:pPr>
      <w:r>
        <w:rPr>
          <w:rFonts w:ascii="Arial" w:eastAsia="Arial" w:hAnsi="Arial" w:cs="Arial"/>
          <w:bdr w:val="nil"/>
          <w:lang w:val="it-IT"/>
        </w:rPr>
        <w:t>Quando si effettua una chiamata, avere sotto mano il numero di serie dell’unità (si trova sul pannello posteriore). Nel caso in cui un art</w:t>
      </w:r>
      <w:r>
        <w:rPr>
          <w:rFonts w:ascii="Arial" w:eastAsia="Arial" w:hAnsi="Arial" w:cs="Arial"/>
          <w:bdr w:val="nil"/>
          <w:lang w:val="it-IT"/>
        </w:rPr>
        <w:t>icolo dovesse essere mandato in assistenza, Labnet dovrà prima inviare un numero di autorizzazione al reso per riparazione (repair return authorization, RRA). Gli articoli spediti senza un numero RA non saranno accettati.</w:t>
      </w:r>
    </w:p>
    <w:p w:rsidR="00E93A47" w:rsidRPr="00C1741D" w:rsidRDefault="00C1741D" w:rsidP="005218CD">
      <w:pPr>
        <w:pStyle w:val="AA1"/>
        <w:rPr>
          <w:lang w:val="it-IT"/>
        </w:rPr>
      </w:pPr>
      <w:bookmarkStart w:id="30" w:name="_Toc465435275"/>
      <w:r>
        <w:rPr>
          <w:rFonts w:eastAsia="Arial"/>
          <w:bdr w:val="nil"/>
          <w:lang w:val="it-IT"/>
        </w:rPr>
        <w:t>8. Come determinare i fattori sola</w:t>
      </w:r>
      <w:r>
        <w:rPr>
          <w:rFonts w:eastAsia="Arial"/>
          <w:bdr w:val="nil"/>
          <w:lang w:val="it-IT"/>
        </w:rPr>
        <w:t>ri g</w:t>
      </w:r>
      <w:bookmarkEnd w:id="30"/>
    </w:p>
    <w:p w:rsidR="00E93A47" w:rsidRPr="00C1741D" w:rsidRDefault="00C1741D" w:rsidP="00B167B7">
      <w:pPr>
        <w:tabs>
          <w:tab w:val="left" w:pos="360"/>
        </w:tabs>
        <w:ind w:left="360"/>
        <w:rPr>
          <w:rFonts w:ascii="Arial" w:hAnsi="Arial" w:cs="Arial"/>
          <w:lang w:val="it-IT"/>
        </w:rPr>
      </w:pPr>
      <w:r>
        <w:rPr>
          <w:rFonts w:ascii="Arial" w:eastAsia="Arial" w:hAnsi="Arial" w:cs="Arial"/>
          <w:bdr w:val="nil"/>
          <w:lang w:val="it-IT"/>
        </w:rPr>
        <w:t>Il raggio della centrifuga per il rotore da 15 ml è di 8,5 cm per provette con base tonda e di 8,2 cm per provette con base conica. Si veda la Sezione 3.1 per il raggio appropriato da usare con adattatori e provette più piccole. Il diagramma alla pagi</w:t>
      </w:r>
      <w:r>
        <w:rPr>
          <w:rFonts w:ascii="Arial" w:eastAsia="Arial" w:hAnsi="Arial" w:cs="Arial"/>
          <w:bdr w:val="nil"/>
          <w:lang w:val="it-IT"/>
        </w:rPr>
        <w:t>na seguente può essere usato per determinare i fattori solari g.</w:t>
      </w:r>
    </w:p>
    <w:p w:rsidR="00E93A47" w:rsidRPr="00C1741D" w:rsidRDefault="00C1741D" w:rsidP="00E93A47">
      <w:pPr>
        <w:ind w:right="-1440"/>
        <w:rPr>
          <w:rFonts w:ascii="Arial" w:hAnsi="Arial" w:cs="Arial"/>
          <w:lang w:val="it-IT"/>
        </w:rPr>
      </w:pPr>
    </w:p>
    <w:p w:rsidR="00560D86"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950D2D" w:rsidRPr="00C1741D" w:rsidRDefault="00C1741D" w:rsidP="00E93A47">
      <w:pPr>
        <w:ind w:right="-1440"/>
        <w:rPr>
          <w:sz w:val="22"/>
          <w:szCs w:val="22"/>
          <w:lang w:val="it-IT"/>
        </w:rPr>
      </w:pPr>
    </w:p>
    <w:p w:rsidR="00950D2D" w:rsidRPr="00C1741D" w:rsidRDefault="00C1741D" w:rsidP="00E93A47">
      <w:pPr>
        <w:ind w:right="-1440"/>
        <w:rPr>
          <w:sz w:val="22"/>
          <w:szCs w:val="22"/>
          <w:lang w:val="it-IT"/>
        </w:rPr>
      </w:pPr>
    </w:p>
    <w:p w:rsidR="00950D2D" w:rsidRPr="00C1741D" w:rsidRDefault="00C1741D" w:rsidP="00E93A47">
      <w:pPr>
        <w:ind w:right="-1440"/>
        <w:rPr>
          <w:sz w:val="22"/>
          <w:szCs w:val="22"/>
          <w:lang w:val="it-IT"/>
        </w:rPr>
      </w:pPr>
    </w:p>
    <w:p w:rsidR="00950D2D" w:rsidRPr="00C1741D" w:rsidRDefault="00C1741D" w:rsidP="00E93A47">
      <w:pPr>
        <w:ind w:right="-1440"/>
        <w:rPr>
          <w:sz w:val="22"/>
          <w:szCs w:val="22"/>
          <w:lang w:val="it-IT"/>
        </w:rPr>
      </w:pPr>
    </w:p>
    <w:p w:rsidR="00FD30FD"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r>
        <w:rPr>
          <w:noProof/>
          <w:sz w:val="22"/>
          <w:szCs w:val="22"/>
          <w:lang w:eastAsia="zh-TW"/>
        </w:rPr>
        <w:drawing>
          <wp:anchor distT="0" distB="0" distL="114300" distR="114300" simplePos="0" relativeHeight="251663360" behindDoc="0" locked="0" layoutInCell="1" allowOverlap="1">
            <wp:simplePos x="0" y="0"/>
            <wp:positionH relativeFrom="column">
              <wp:posOffset>447675</wp:posOffset>
            </wp:positionH>
            <wp:positionV relativeFrom="paragraph">
              <wp:posOffset>558800</wp:posOffset>
            </wp:positionV>
            <wp:extent cx="5334000" cy="64008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5334000" cy="6400800"/>
                    </a:xfrm>
                    <a:prstGeom prst="rect">
                      <a:avLst/>
                    </a:prstGeom>
                    <a:noFill/>
                    <a:ln>
                      <a:noFill/>
                    </a:ln>
                  </pic:spPr>
                </pic:pic>
              </a:graphicData>
            </a:graphic>
          </wp:anchor>
        </w:drawing>
      </w:r>
    </w:p>
    <w:p w:rsidR="00C16642" w:rsidRPr="00C1741D" w:rsidRDefault="00C1741D" w:rsidP="00E93A47">
      <w:pPr>
        <w:ind w:right="-1440"/>
        <w:rPr>
          <w:sz w:val="22"/>
          <w:szCs w:val="22"/>
          <w:lang w:val="it-IT"/>
        </w:rPr>
      </w:pPr>
    </w:p>
    <w:p w:rsidR="00C16642" w:rsidRPr="00C1741D" w:rsidRDefault="00CC0DA2" w:rsidP="00E93A47">
      <w:pPr>
        <w:ind w:right="-1440"/>
        <w:rPr>
          <w:sz w:val="22"/>
          <w:szCs w:val="22"/>
          <w:lang w:val="it-IT"/>
        </w:rPr>
      </w:pPr>
      <w:r>
        <w:rPr>
          <w:noProof/>
          <w:sz w:val="22"/>
          <w:szCs w:val="22"/>
          <w:lang w:eastAsia="zh-TW"/>
        </w:rPr>
        <w:pict>
          <v:shape id="_x0000_s1037" type="#_x0000_t202" style="position:absolute;margin-left:130.3pt;margin-top:8.55pt;width:232.45pt;height:32.2pt;z-index:251699200" stroked="f">
            <v:textbox inset="0,0,0,0">
              <w:txbxContent>
                <w:p w:rsidR="002409D6" w:rsidRPr="00B46AFC" w:rsidRDefault="00C1741D" w:rsidP="002409D6">
                  <w:pPr>
                    <w:jc w:val="center"/>
                    <w:rPr>
                      <w:rFonts w:ascii="Arial" w:hAnsi="Arial" w:cs="Arial"/>
                      <w:b/>
                      <w:bCs/>
                      <w:caps/>
                    </w:rPr>
                  </w:pPr>
                  <w:r>
                    <w:rPr>
                      <w:rFonts w:ascii="Arial" w:eastAsia="Arial" w:hAnsi="Arial" w:cs="Arial"/>
                      <w:b/>
                      <w:bCs/>
                      <w:caps/>
                      <w:bdr w:val="nil"/>
                      <w:lang w:val="it-IT"/>
                    </w:rPr>
                    <w:t>Forza centrifuga relativa</w:t>
                  </w:r>
                </w:p>
              </w:txbxContent>
            </v:textbox>
          </v:shape>
        </w:pict>
      </w: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p>
    <w:p w:rsidR="00C16642" w:rsidRPr="00C1741D" w:rsidRDefault="00C1741D" w:rsidP="00E93A47">
      <w:pPr>
        <w:ind w:right="-1440"/>
        <w:rPr>
          <w:sz w:val="22"/>
          <w:szCs w:val="22"/>
          <w:lang w:val="it-IT"/>
        </w:rPr>
      </w:pPr>
      <w:r>
        <w:rPr>
          <w:noProof/>
          <w:sz w:val="22"/>
          <w:szCs w:val="22"/>
          <w:lang w:eastAsia="zh-TW"/>
        </w:rPr>
        <w:pict>
          <v:shape id="_x0000_s1046" type="#_x0000_t202" style="position:absolute;margin-left:291.95pt;margin-top:127.7pt;width:28.05pt;height:8.1pt;z-index:251691008"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20.000</w:t>
                  </w:r>
                </w:p>
              </w:txbxContent>
            </v:textbox>
          </v:shape>
        </w:pict>
      </w:r>
      <w:r>
        <w:rPr>
          <w:noProof/>
          <w:sz w:val="22"/>
          <w:szCs w:val="22"/>
          <w:lang w:eastAsia="zh-TW"/>
        </w:rPr>
        <w:pict>
          <v:shape id="_x0000_s1052" type="#_x0000_t202" style="position:absolute;margin-left:416.6pt;margin-top:188.85pt;width:28.05pt;height:8.1pt;z-index:251686912"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4.000</w:t>
                  </w:r>
                </w:p>
              </w:txbxContent>
            </v:textbox>
          </v:shape>
        </w:pict>
      </w:r>
      <w:r>
        <w:rPr>
          <w:noProof/>
          <w:sz w:val="22"/>
          <w:szCs w:val="22"/>
          <w:lang w:eastAsia="zh-TW"/>
        </w:rPr>
        <w:pict>
          <v:shape id="_x0000_s1065" type="#_x0000_t202" style="position:absolute;margin-left:413.15pt;margin-top:151.45pt;width:28.05pt;height:8.1pt;z-index:251685888"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6.000</w:t>
                  </w:r>
                </w:p>
              </w:txbxContent>
            </v:textbox>
          </v:shape>
        </w:pict>
      </w:r>
      <w:r>
        <w:rPr>
          <w:noProof/>
          <w:sz w:val="22"/>
          <w:szCs w:val="22"/>
          <w:lang w:eastAsia="zh-TW"/>
        </w:rPr>
        <w:pict>
          <v:shape id="_x0000_s1053" type="#_x0000_t202" style="position:absolute;margin-left:411.95pt;margin-top:105.4pt;width:28.05pt;height:8.1pt;z-index:251684864"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10.000</w:t>
                  </w:r>
                </w:p>
              </w:txbxContent>
            </v:textbox>
          </v:shape>
        </w:pict>
      </w:r>
      <w:r>
        <w:rPr>
          <w:noProof/>
          <w:sz w:val="22"/>
          <w:szCs w:val="22"/>
          <w:lang w:eastAsia="zh-TW"/>
        </w:rPr>
        <w:pict>
          <v:shape id="_x0000_s1040" type="#_x0000_t202" style="position:absolute;margin-left:52.6pt;margin-top:3.55pt;width:28.25pt;height:35.1pt;z-index:251674624" stroked="f">
            <v:textbox inset="0,0,0,0">
              <w:txbxContent>
                <w:p w:rsidR="002409D6" w:rsidRPr="003D716A" w:rsidRDefault="00C1741D" w:rsidP="002409D6">
                  <w:pPr>
                    <w:jc w:val="center"/>
                    <w:rPr>
                      <w:rFonts w:ascii="Arial" w:hAnsi="Arial" w:cs="Arial"/>
                      <w:sz w:val="14"/>
                      <w:szCs w:val="14"/>
                    </w:rPr>
                  </w:pPr>
                  <w:r>
                    <w:rPr>
                      <w:rFonts w:ascii="Arial" w:eastAsia="Arial" w:hAnsi="Arial" w:cs="Arial"/>
                      <w:sz w:val="14"/>
                      <w:szCs w:val="14"/>
                      <w:bdr w:val="nil"/>
                      <w:lang w:val="it-IT"/>
                    </w:rPr>
                    <w:t>Raggio</w:t>
                  </w:r>
                </w:p>
                <w:p w:rsidR="002409D6" w:rsidRPr="003D716A" w:rsidRDefault="00C1741D" w:rsidP="002409D6">
                  <w:pPr>
                    <w:jc w:val="center"/>
                    <w:rPr>
                      <w:rFonts w:ascii="Arial" w:hAnsi="Arial" w:cs="Arial"/>
                      <w:sz w:val="14"/>
                      <w:szCs w:val="14"/>
                    </w:rPr>
                  </w:pPr>
                  <w:r>
                    <w:rPr>
                      <w:rFonts w:ascii="Arial" w:eastAsia="Arial" w:hAnsi="Arial" w:cs="Arial"/>
                      <w:sz w:val="14"/>
                      <w:szCs w:val="14"/>
                      <w:bdr w:val="nil"/>
                      <w:lang w:val="it-IT"/>
                    </w:rPr>
                    <w:t>(in cm)</w:t>
                  </w:r>
                </w:p>
              </w:txbxContent>
            </v:textbox>
          </v:shape>
        </w:pict>
      </w:r>
      <w:r>
        <w:rPr>
          <w:noProof/>
          <w:sz w:val="22"/>
          <w:szCs w:val="22"/>
          <w:lang w:eastAsia="zh-TW"/>
        </w:rPr>
        <w:pict>
          <v:shape id="_x0000_s1063" type="#_x0000_t202" style="position:absolute;margin-left:131.8pt;margin-top:64.85pt;width:131.45pt;height:50.1pt;z-index:251677696" stroked="f">
            <v:textbox inset="0,0,0,0">
              <w:txbxContent>
                <w:p w:rsidR="002409D6" w:rsidRPr="0022096D" w:rsidRDefault="00C1741D" w:rsidP="002409D6">
                  <w:pPr>
                    <w:jc w:val="center"/>
                    <w:rPr>
                      <w:rFonts w:ascii="Arial" w:hAnsi="Arial" w:cs="Arial"/>
                      <w:b/>
                      <w:bCs/>
                      <w:sz w:val="16"/>
                      <w:szCs w:val="16"/>
                      <w:u w:val="single"/>
                    </w:rPr>
                  </w:pPr>
                  <w:r>
                    <w:rPr>
                      <w:rFonts w:ascii="Arial" w:eastAsia="Arial" w:hAnsi="Arial" w:cs="Arial"/>
                      <w:b/>
                      <w:bCs/>
                      <w:sz w:val="16"/>
                      <w:szCs w:val="16"/>
                      <w:u w:val="single"/>
                      <w:bdr w:val="nil"/>
                      <w:lang w:val="it-IT"/>
                    </w:rPr>
                    <w:t>Forza centrifuga relativa</w:t>
                  </w:r>
                </w:p>
                <w:p w:rsidR="002409D6" w:rsidRPr="0022096D" w:rsidRDefault="00C1741D" w:rsidP="002409D6">
                  <w:pPr>
                    <w:rPr>
                      <w:rFonts w:ascii="Arial" w:hAnsi="Arial" w:cs="Arial"/>
                      <w:sz w:val="14"/>
                      <w:szCs w:val="14"/>
                    </w:rPr>
                  </w:pPr>
                  <w:r>
                    <w:rPr>
                      <w:rFonts w:ascii="Arial" w:eastAsia="Arial" w:hAnsi="Arial" w:cs="Arial"/>
                      <w:sz w:val="14"/>
                      <w:szCs w:val="14"/>
                      <w:bdr w:val="nil"/>
                      <w:lang w:val="it-IT"/>
                    </w:rPr>
                    <w:t>La forza centrifuga relativa (forza g) può essere</w:t>
                  </w:r>
                  <w:r>
                    <w:rPr>
                      <w:rFonts w:ascii="Arial" w:eastAsia="Arial" w:hAnsi="Arial" w:cs="Arial"/>
                      <w:sz w:val="14"/>
                      <w:szCs w:val="14"/>
                      <w:bdr w:val="nil"/>
                      <w:lang w:val="it-IT"/>
                    </w:rPr>
                    <w:t xml:space="preserve"> misurata usando il diagramma su questa pagina o applicando la seguente formula:</w:t>
                  </w:r>
                </w:p>
              </w:txbxContent>
            </v:textbox>
          </v:shape>
        </w:pict>
      </w:r>
      <w:r w:rsidR="00CC0DA2">
        <w:rPr>
          <w:noProof/>
          <w:sz w:val="22"/>
          <w:szCs w:val="22"/>
          <w:lang w:eastAsia="zh-TW"/>
        </w:rPr>
        <w:pict>
          <v:shape id="_x0000_s1038" type="#_x0000_t202" style="position:absolute;margin-left:387.35pt;margin-top:3.55pt;width:42.5pt;height:29.25pt;z-index:251675648" stroked="f">
            <v:textbox inset="0,0,0,0">
              <w:txbxContent>
                <w:p w:rsidR="002409D6" w:rsidRPr="00B46AFC" w:rsidRDefault="00C1741D" w:rsidP="002409D6">
                  <w:pPr>
                    <w:jc w:val="center"/>
                    <w:rPr>
                      <w:rFonts w:ascii="Arial" w:hAnsi="Arial" w:cs="Arial"/>
                      <w:sz w:val="14"/>
                      <w:szCs w:val="14"/>
                    </w:rPr>
                  </w:pPr>
                  <w:r>
                    <w:rPr>
                      <w:rFonts w:ascii="Arial" w:eastAsia="Arial" w:hAnsi="Arial" w:cs="Arial"/>
                      <w:sz w:val="14"/>
                      <w:szCs w:val="14"/>
                      <w:bdr w:val="nil"/>
                      <w:lang w:val="it-IT"/>
                    </w:rPr>
                    <w:t>Velocità</w:t>
                  </w:r>
                </w:p>
                <w:p w:rsidR="002409D6" w:rsidRPr="00B46AFC" w:rsidRDefault="00C1741D" w:rsidP="002409D6">
                  <w:pPr>
                    <w:jc w:val="center"/>
                    <w:rPr>
                      <w:rFonts w:ascii="Arial" w:hAnsi="Arial" w:cs="Arial"/>
                      <w:sz w:val="14"/>
                      <w:szCs w:val="14"/>
                    </w:rPr>
                  </w:pPr>
                  <w:r>
                    <w:rPr>
                      <w:rFonts w:ascii="Arial" w:eastAsia="Arial" w:hAnsi="Arial" w:cs="Arial"/>
                      <w:sz w:val="14"/>
                      <w:szCs w:val="14"/>
                      <w:bdr w:val="nil"/>
                      <w:lang w:val="it-IT"/>
                    </w:rPr>
                    <w:t>(in g/min)</w:t>
                  </w:r>
                </w:p>
              </w:txbxContent>
            </v:textbox>
          </v:shape>
        </w:pict>
      </w:r>
      <w:r w:rsidR="00CC0DA2">
        <w:rPr>
          <w:noProof/>
          <w:sz w:val="22"/>
          <w:szCs w:val="22"/>
          <w:lang w:eastAsia="zh-TW"/>
        </w:rPr>
        <w:pict>
          <v:shape id="_x0000_s1039" type="#_x0000_t202" style="position:absolute;margin-left:292.65pt;margin-top:66.45pt;width:44.85pt;height:32.2pt;z-index:251676672" stroked="f">
            <v:textbox inset="0,0,0,0">
              <w:txbxContent>
                <w:p w:rsidR="002409D6" w:rsidRPr="00B46AFC" w:rsidRDefault="00C1741D" w:rsidP="002409D6">
                  <w:pPr>
                    <w:jc w:val="center"/>
                    <w:rPr>
                      <w:rFonts w:ascii="Arial" w:hAnsi="Arial" w:cs="Arial"/>
                      <w:sz w:val="14"/>
                      <w:szCs w:val="14"/>
                    </w:rPr>
                  </w:pPr>
                  <w:r>
                    <w:rPr>
                      <w:rFonts w:ascii="Arial" w:eastAsia="Arial" w:hAnsi="Arial" w:cs="Arial"/>
                      <w:sz w:val="14"/>
                      <w:szCs w:val="14"/>
                      <w:bdr w:val="nil"/>
                      <w:lang w:val="it-IT"/>
                    </w:rPr>
                    <w:t>Forza centrifuga relativa</w:t>
                  </w:r>
                </w:p>
                <w:p w:rsidR="002409D6" w:rsidRPr="00B46AFC" w:rsidRDefault="00C1741D" w:rsidP="002409D6">
                  <w:pPr>
                    <w:jc w:val="center"/>
                    <w:rPr>
                      <w:rFonts w:ascii="Arial" w:hAnsi="Arial" w:cs="Arial"/>
                      <w:sz w:val="14"/>
                      <w:szCs w:val="14"/>
                    </w:rPr>
                  </w:pPr>
                  <w:r>
                    <w:rPr>
                      <w:rFonts w:ascii="Arial" w:eastAsia="Arial" w:hAnsi="Arial" w:cs="Arial"/>
                      <w:sz w:val="14"/>
                      <w:szCs w:val="14"/>
                      <w:bdr w:val="nil"/>
                      <w:lang w:val="it-IT"/>
                    </w:rPr>
                    <w:t>(x g)</w:t>
                  </w:r>
                </w:p>
              </w:txbxContent>
            </v:textbox>
          </v:shape>
        </w:pict>
      </w:r>
      <w:r w:rsidR="00CC0DA2">
        <w:rPr>
          <w:noProof/>
          <w:sz w:val="22"/>
          <w:szCs w:val="22"/>
          <w:lang w:eastAsia="zh-TW"/>
        </w:rPr>
        <w:pict>
          <v:shape id="_x0000_s1041" type="#_x0000_t202" style="position:absolute;margin-left:301.5pt;margin-top:213.5pt;width:24.2pt;height:8.1pt;z-index:251697152"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2.000</w:t>
                  </w:r>
                </w:p>
              </w:txbxContent>
            </v:textbox>
          </v:shape>
        </w:pict>
      </w:r>
      <w:r w:rsidR="00CC0DA2">
        <w:rPr>
          <w:noProof/>
          <w:sz w:val="22"/>
          <w:szCs w:val="22"/>
          <w:lang w:eastAsia="zh-TW"/>
        </w:rPr>
        <w:pict>
          <v:shape id="_x0000_s1042" type="#_x0000_t202" style="position:absolute;margin-left:298.15pt;margin-top:200.5pt;width:24.2pt;height:8.1pt;z-index:251696128"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3.000</w:t>
                  </w:r>
                </w:p>
              </w:txbxContent>
            </v:textbox>
          </v:shape>
        </w:pict>
      </w:r>
      <w:r w:rsidR="00CC0DA2">
        <w:rPr>
          <w:noProof/>
          <w:sz w:val="22"/>
          <w:szCs w:val="22"/>
          <w:lang w:eastAsia="zh-TW"/>
        </w:rPr>
        <w:pict>
          <v:shape id="_x0000_s1043" type="#_x0000_t202" style="position:absolute;margin-left:295.75pt;margin-top:187.15pt;width:24.2pt;height:8.1pt;z-index:251695104"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4.000</w:t>
                  </w:r>
                </w:p>
              </w:txbxContent>
            </v:textbox>
          </v:shape>
        </w:pict>
      </w:r>
      <w:r w:rsidR="00CC0DA2">
        <w:rPr>
          <w:noProof/>
          <w:sz w:val="22"/>
          <w:szCs w:val="22"/>
          <w:lang w:eastAsia="zh-TW"/>
        </w:rPr>
        <w:pict>
          <v:shape id="_x0000_s1044" type="#_x0000_t202" style="position:absolute;margin-left:295.75pt;margin-top:179.05pt;width:24.2pt;height:8.1pt;z-index:251694080"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5.000</w:t>
                  </w:r>
                </w:p>
              </w:txbxContent>
            </v:textbox>
          </v:shape>
        </w:pict>
      </w:r>
      <w:r w:rsidR="00CC0DA2">
        <w:rPr>
          <w:noProof/>
          <w:sz w:val="22"/>
          <w:szCs w:val="22"/>
          <w:lang w:eastAsia="zh-TW"/>
        </w:rPr>
        <w:pict>
          <v:shape id="_x0000_s1045" type="#_x0000_t202" style="position:absolute;margin-left:294.3pt;margin-top:154pt;width:28.05pt;height:8.1pt;z-index:251693056"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10.000</w:t>
                  </w:r>
                </w:p>
              </w:txbxContent>
            </v:textbox>
          </v:shape>
        </w:pict>
      </w:r>
      <w:r w:rsidR="00CC0DA2">
        <w:rPr>
          <w:noProof/>
          <w:sz w:val="22"/>
          <w:szCs w:val="22"/>
          <w:lang w:eastAsia="zh-TW"/>
        </w:rPr>
        <w:pict>
          <v:shape id="_x0000_s1047" type="#_x0000_t202" style="position:absolute;margin-left:292.65pt;margin-top:114.95pt;width:28.05pt;height:8.1pt;z-index:251692032"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30.000</w:t>
                  </w:r>
                </w:p>
              </w:txbxContent>
            </v:textbox>
          </v:shape>
        </w:pict>
      </w:r>
      <w:r w:rsidR="00CC0DA2">
        <w:rPr>
          <w:noProof/>
          <w:sz w:val="22"/>
          <w:szCs w:val="22"/>
          <w:lang w:eastAsia="zh-TW"/>
        </w:rPr>
        <w:pict>
          <v:shape id="_x0000_s1048" type="#_x0000_t202" style="position:absolute;margin-left:296.5pt;margin-top:238.05pt;width:24.2pt;height:8.1pt;z-index:251698176"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1.000</w:t>
                  </w:r>
                </w:p>
              </w:txbxContent>
            </v:textbox>
          </v:shape>
        </w:pict>
      </w:r>
      <w:r w:rsidR="00CC0DA2">
        <w:rPr>
          <w:noProof/>
          <w:sz w:val="22"/>
          <w:szCs w:val="22"/>
          <w:lang w:eastAsia="zh-TW"/>
        </w:rPr>
        <w:pict>
          <v:shape id="_x0000_s1049" type="#_x0000_t202" style="position:absolute;margin-left:416.6pt;margin-top:315.15pt;width:28.05pt;height:8.1pt;z-index:251689984"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1.000</w:t>
                  </w:r>
                </w:p>
              </w:txbxContent>
            </v:textbox>
          </v:shape>
        </w:pict>
      </w:r>
      <w:r w:rsidR="00CC0DA2">
        <w:rPr>
          <w:noProof/>
          <w:sz w:val="22"/>
          <w:szCs w:val="22"/>
          <w:lang w:eastAsia="zh-TW"/>
        </w:rPr>
        <w:pict>
          <v:shape id="_x0000_s1050" type="#_x0000_t202" style="position:absolute;margin-left:416.6pt;margin-top:252.95pt;width:28.05pt;height:8.1pt;z-index:251688960"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2.000</w:t>
                  </w:r>
                </w:p>
              </w:txbxContent>
            </v:textbox>
          </v:shape>
        </w:pict>
      </w:r>
      <w:r w:rsidR="00CC0DA2">
        <w:rPr>
          <w:noProof/>
          <w:sz w:val="22"/>
          <w:szCs w:val="22"/>
          <w:lang w:eastAsia="zh-TW"/>
        </w:rPr>
        <w:pict>
          <v:shape id="_x0000_s1051" type="#_x0000_t202" style="position:absolute;margin-left:410.6pt;margin-top:216.6pt;width:28.05pt;height:8.1pt;z-index:251687936"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3.000</w:t>
                  </w:r>
                </w:p>
              </w:txbxContent>
            </v:textbox>
          </v:shape>
        </w:pict>
      </w:r>
      <w:r w:rsidR="00CC0DA2">
        <w:rPr>
          <w:noProof/>
          <w:sz w:val="22"/>
          <w:szCs w:val="22"/>
          <w:lang w:eastAsia="zh-TW"/>
        </w:rPr>
        <w:pict>
          <v:shape id="_x0000_s1054" type="#_x0000_t202" style="position:absolute;margin-left:410.6pt;margin-top:64.85pt;width:28.05pt;height:8.1pt;z-index:251683840"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15.000</w:t>
                  </w:r>
                </w:p>
              </w:txbxContent>
            </v:textbox>
          </v:shape>
        </w:pict>
      </w:r>
      <w:r w:rsidR="00CC0DA2">
        <w:rPr>
          <w:noProof/>
          <w:sz w:val="22"/>
          <w:szCs w:val="22"/>
          <w:lang w:eastAsia="zh-TW"/>
        </w:rPr>
        <w:pict>
          <v:shape id="_x0000_s1055" type="#_x0000_t202" style="position:absolute;margin-left:409pt;margin-top:42.85pt;width:28.05pt;height:8.1pt;z-index:251682816" stroked="f">
            <v:textbox inset="0,0,0,0">
              <w:txbxContent>
                <w:p w:rsidR="002409D6" w:rsidRPr="00714A88" w:rsidRDefault="00C1741D" w:rsidP="002409D6">
                  <w:pPr>
                    <w:rPr>
                      <w:rFonts w:ascii="Arial" w:hAnsi="Arial" w:cs="Arial"/>
                      <w:sz w:val="14"/>
                      <w:szCs w:val="14"/>
                    </w:rPr>
                  </w:pPr>
                  <w:r>
                    <w:rPr>
                      <w:rFonts w:ascii="Arial" w:eastAsia="Arial" w:hAnsi="Arial" w:cs="Arial"/>
                      <w:sz w:val="14"/>
                      <w:szCs w:val="14"/>
                      <w:bdr w:val="nil"/>
                      <w:lang w:val="it-IT"/>
                    </w:rPr>
                    <w:t>20.000</w:t>
                  </w:r>
                </w:p>
              </w:txbxContent>
            </v:textbox>
          </v:shape>
        </w:pict>
      </w:r>
      <w:r w:rsidR="00CC0DA2">
        <w:rPr>
          <w:noProof/>
          <w:sz w:val="22"/>
          <w:szCs w:val="22"/>
          <w:lang w:eastAsia="zh-TW"/>
        </w:rPr>
        <w:pict>
          <v:shape id="_x0000_s1056" type="#_x0000_t202" style="position:absolute;margin-left:32.8pt;margin-top:238.05pt;width:12.95pt;height:11.2pt;z-index:251701248" stroked="f">
            <v:textbox inset="0,0,0,0">
              <w:txbxContent>
                <w:p w:rsidR="002409D6" w:rsidRPr="00DB6BDB" w:rsidRDefault="00C1741D" w:rsidP="002409D6">
                  <w:pPr>
                    <w:rPr>
                      <w:rFonts w:ascii="Arial" w:hAnsi="Arial" w:cs="Arial"/>
                      <w:b/>
                      <w:bCs/>
                      <w:caps/>
                      <w:sz w:val="20"/>
                      <w:szCs w:val="20"/>
                    </w:rPr>
                  </w:pPr>
                  <w:r>
                    <w:rPr>
                      <w:rFonts w:ascii="Arial" w:eastAsia="Arial" w:hAnsi="Arial" w:cs="Arial"/>
                      <w:b/>
                      <w:bCs/>
                      <w:caps/>
                      <w:sz w:val="20"/>
                      <w:szCs w:val="20"/>
                      <w:bdr w:val="nil"/>
                      <w:lang w:val="it-IT"/>
                    </w:rPr>
                    <w:t>A</w:t>
                  </w:r>
                </w:p>
              </w:txbxContent>
            </v:textbox>
          </v:shape>
        </w:pict>
      </w:r>
      <w:r w:rsidR="00CC0DA2">
        <w:rPr>
          <w:noProof/>
          <w:sz w:val="22"/>
          <w:szCs w:val="22"/>
          <w:lang w:eastAsia="zh-TW"/>
        </w:rPr>
        <w:pict>
          <v:shape id="_x0000_s1057" type="#_x0000_t202" style="position:absolute;margin-left:354.4pt;margin-top:213.5pt;width:12.95pt;height:11.2pt;z-index:251702272" stroked="f">
            <v:textbox inset="0,0,0,0">
              <w:txbxContent>
                <w:p w:rsidR="002409D6" w:rsidRPr="00DB6BDB" w:rsidRDefault="00C1741D" w:rsidP="002409D6">
                  <w:pPr>
                    <w:rPr>
                      <w:rFonts w:ascii="Arial" w:hAnsi="Arial" w:cs="Arial"/>
                      <w:b/>
                      <w:bCs/>
                      <w:caps/>
                      <w:sz w:val="20"/>
                      <w:szCs w:val="20"/>
                    </w:rPr>
                  </w:pPr>
                  <w:r>
                    <w:rPr>
                      <w:rFonts w:ascii="Arial" w:eastAsia="Arial" w:hAnsi="Arial" w:cs="Arial"/>
                      <w:b/>
                      <w:bCs/>
                      <w:caps/>
                      <w:sz w:val="20"/>
                      <w:szCs w:val="20"/>
                      <w:bdr w:val="nil"/>
                      <w:lang w:val="it-IT"/>
                    </w:rPr>
                    <w:t>B</w:t>
                  </w:r>
                </w:p>
              </w:txbxContent>
            </v:textbox>
          </v:shape>
        </w:pict>
      </w:r>
      <w:r w:rsidR="00CC0DA2">
        <w:rPr>
          <w:noProof/>
          <w:sz w:val="22"/>
          <w:szCs w:val="22"/>
          <w:lang w:eastAsia="zh-TW"/>
        </w:rPr>
        <w:pict>
          <v:shape id="_x0000_s1058" type="#_x0000_t202" style="position:absolute;margin-left:367.35pt;margin-top:167.5pt;width:12.95pt;height:11.2pt;z-index:251703296" stroked="f">
            <v:textbox inset="0,0,0,0">
              <w:txbxContent>
                <w:p w:rsidR="002409D6" w:rsidRPr="00DB6BDB" w:rsidRDefault="00C1741D" w:rsidP="002409D6">
                  <w:pPr>
                    <w:rPr>
                      <w:rFonts w:ascii="Arial" w:hAnsi="Arial" w:cs="Arial"/>
                      <w:b/>
                      <w:bCs/>
                      <w:caps/>
                      <w:sz w:val="20"/>
                      <w:szCs w:val="20"/>
                    </w:rPr>
                  </w:pPr>
                  <w:r>
                    <w:rPr>
                      <w:rFonts w:ascii="Arial" w:eastAsia="Arial" w:hAnsi="Arial" w:cs="Arial"/>
                      <w:b/>
                      <w:bCs/>
                      <w:caps/>
                      <w:sz w:val="20"/>
                      <w:szCs w:val="20"/>
                      <w:bdr w:val="nil"/>
                      <w:lang w:val="it-IT"/>
                    </w:rPr>
                    <w:t>C</w:t>
                  </w:r>
                </w:p>
              </w:txbxContent>
            </v:textbox>
          </v:shape>
        </w:pict>
      </w:r>
      <w:r w:rsidR="00CC0DA2">
        <w:rPr>
          <w:noProof/>
          <w:sz w:val="22"/>
          <w:szCs w:val="22"/>
          <w:lang w:eastAsia="zh-TW"/>
        </w:rPr>
        <w:pict>
          <v:shape id="_x0000_s1059" type="#_x0000_t202" style="position:absolute;margin-left:131.5pt;margin-top:142.45pt;width:135.6pt;height:84.6pt;z-index:251678720" stroked="f">
            <v:textbox inset="0,0,0,0">
              <w:txbxContent>
                <w:p w:rsidR="002409D6" w:rsidRPr="00C1741D" w:rsidRDefault="00C1741D" w:rsidP="002409D6">
                  <w:pPr>
                    <w:rPr>
                      <w:rFonts w:ascii="Arial" w:hAnsi="Arial" w:cs="Arial"/>
                      <w:sz w:val="14"/>
                      <w:szCs w:val="14"/>
                      <w:lang w:val="pt-PT"/>
                    </w:rPr>
                  </w:pPr>
                  <w:r>
                    <w:rPr>
                      <w:rFonts w:ascii="Arial" w:eastAsia="Arial" w:hAnsi="Arial" w:cs="Arial"/>
                      <w:sz w:val="14"/>
                      <w:szCs w:val="14"/>
                      <w:bdr w:val="nil"/>
                      <w:lang w:val="it-IT"/>
                    </w:rPr>
                    <w:t>Dove: r = raggio in centimetri</w:t>
                  </w:r>
                </w:p>
                <w:p w:rsidR="002409D6" w:rsidRPr="00C1741D" w:rsidRDefault="00C1741D" w:rsidP="002409D6">
                  <w:pPr>
                    <w:ind w:left="450"/>
                    <w:rPr>
                      <w:rFonts w:ascii="Arial" w:hAnsi="Arial" w:cs="Arial"/>
                      <w:sz w:val="14"/>
                      <w:szCs w:val="14"/>
                      <w:lang w:val="pt-PT"/>
                    </w:rPr>
                  </w:pPr>
                  <w:r>
                    <w:rPr>
                      <w:rFonts w:ascii="Arial" w:eastAsia="Arial" w:hAnsi="Arial" w:cs="Arial"/>
                      <w:sz w:val="14"/>
                      <w:szCs w:val="14"/>
                      <w:bdr w:val="nil"/>
                      <w:lang w:val="it-IT"/>
                    </w:rPr>
                    <w:t>N = velocità in g/min</w:t>
                  </w:r>
                </w:p>
                <w:p w:rsidR="002409D6" w:rsidRPr="00C1741D" w:rsidRDefault="00C1741D" w:rsidP="002409D6">
                  <w:pPr>
                    <w:ind w:left="450"/>
                    <w:rPr>
                      <w:rFonts w:ascii="Arial" w:hAnsi="Arial" w:cs="Arial"/>
                      <w:sz w:val="14"/>
                      <w:szCs w:val="14"/>
                      <w:lang w:val="pt-PT"/>
                    </w:rPr>
                  </w:pPr>
                </w:p>
                <w:p w:rsidR="002409D6" w:rsidRPr="00B46AFC" w:rsidRDefault="00C1741D" w:rsidP="002409D6">
                  <w:pPr>
                    <w:rPr>
                      <w:rFonts w:ascii="Arial" w:hAnsi="Arial" w:cs="Arial"/>
                      <w:sz w:val="14"/>
                      <w:szCs w:val="14"/>
                    </w:rPr>
                  </w:pPr>
                  <w:r>
                    <w:rPr>
                      <w:rFonts w:ascii="Arial" w:eastAsia="Arial" w:hAnsi="Arial" w:cs="Arial"/>
                      <w:sz w:val="14"/>
                      <w:szCs w:val="14"/>
                      <w:bdr w:val="nil"/>
                      <w:lang w:val="it-IT"/>
                    </w:rPr>
                    <w:t xml:space="preserve">Bisognerebbe usare il raggio dal centro dell’asse di rotazione alla fine o alla parte più </w:t>
                  </w:r>
                  <w:r>
                    <w:rPr>
                      <w:rFonts w:ascii="Arial" w:eastAsia="Arial" w:hAnsi="Arial" w:cs="Arial"/>
                      <w:sz w:val="14"/>
                      <w:szCs w:val="14"/>
                      <w:bdr w:val="nil"/>
                      <w:lang w:val="it-IT"/>
                    </w:rPr>
                    <w:t>lontana della provetta di prova. RCF è espressa rispetto alla forza di gravità della terra.</w:t>
                  </w:r>
                </w:p>
              </w:txbxContent>
            </v:textbox>
          </v:shape>
        </w:pict>
      </w:r>
      <w:r w:rsidR="00CC0DA2">
        <w:rPr>
          <w:noProof/>
          <w:sz w:val="22"/>
          <w:szCs w:val="22"/>
          <w:lang w:eastAsia="zh-TW"/>
        </w:rPr>
        <w:pict>
          <v:shape id="_x0000_s1060" type="#_x0000_t202" style="position:absolute;margin-left:196.05pt;margin-top:119.5pt;width:7.9pt;height:11.4pt;z-index:251681792" stroked="f">
            <v:textbox inset="0,0,0,0">
              <w:txbxContent>
                <w:p w:rsidR="002409D6" w:rsidRPr="00B46AFC" w:rsidRDefault="00C1741D" w:rsidP="002409D6">
                  <w:pPr>
                    <w:rPr>
                      <w:rFonts w:ascii="Arial" w:hAnsi="Arial" w:cs="Arial"/>
                      <w:sz w:val="14"/>
                      <w:szCs w:val="14"/>
                    </w:rPr>
                  </w:pPr>
                  <w:r>
                    <w:rPr>
                      <w:rFonts w:ascii="Arial" w:eastAsia="Arial" w:hAnsi="Arial" w:cs="Arial"/>
                      <w:sz w:val="14"/>
                      <w:szCs w:val="14"/>
                      <w:bdr w:val="nil"/>
                      <w:lang w:val="it-IT"/>
                    </w:rPr>
                    <w:t>r</w:t>
                  </w:r>
                </w:p>
              </w:txbxContent>
            </v:textbox>
          </v:shape>
        </w:pict>
      </w:r>
      <w:r w:rsidR="00CC0DA2">
        <w:rPr>
          <w:noProof/>
          <w:sz w:val="22"/>
          <w:szCs w:val="22"/>
          <w:lang w:eastAsia="zh-TW"/>
        </w:rPr>
        <w:pict>
          <v:shape id="_x0000_s1061" type="#_x0000_t202" style="position:absolute;margin-left:167.5pt;margin-top:119.2pt;width:19.9pt;height:11.7pt;z-index:251680768" stroked="f">
            <v:textbox inset="0,0,0,0">
              <w:txbxContent>
                <w:p w:rsidR="002409D6" w:rsidRPr="00B46AFC" w:rsidRDefault="00C1741D" w:rsidP="002409D6">
                  <w:pPr>
                    <w:rPr>
                      <w:rFonts w:ascii="Arial" w:hAnsi="Arial" w:cs="Arial"/>
                      <w:sz w:val="14"/>
                      <w:szCs w:val="14"/>
                    </w:rPr>
                  </w:pPr>
                  <w:r>
                    <w:rPr>
                      <w:rFonts w:ascii="Arial" w:eastAsia="Arial" w:hAnsi="Arial" w:cs="Arial"/>
                      <w:sz w:val="14"/>
                      <w:szCs w:val="14"/>
                      <w:bdr w:val="nil"/>
                      <w:lang w:val="it-IT"/>
                    </w:rPr>
                    <w:t>11,18</w:t>
                  </w:r>
                </w:p>
              </w:txbxContent>
            </v:textbox>
          </v:shape>
        </w:pict>
      </w:r>
      <w:r w:rsidR="00CC0DA2">
        <w:rPr>
          <w:noProof/>
          <w:sz w:val="22"/>
          <w:szCs w:val="22"/>
          <w:lang w:eastAsia="zh-TW"/>
        </w:rPr>
        <w:pict>
          <v:shape id="_x0000_s1062" type="#_x0000_t202" style="position:absolute;margin-left:147.6pt;margin-top:119.5pt;width:4.75pt;height:9.9pt;z-index:251679744" stroked="f">
            <v:textbox inset="0,0,0,0">
              <w:txbxContent>
                <w:p w:rsidR="002409D6" w:rsidRPr="00B46AFC" w:rsidRDefault="00C1741D" w:rsidP="002409D6">
                  <w:pPr>
                    <w:rPr>
                      <w:rFonts w:ascii="Arial" w:hAnsi="Arial" w:cs="Arial"/>
                      <w:sz w:val="14"/>
                      <w:szCs w:val="14"/>
                    </w:rPr>
                  </w:pPr>
                  <w:r>
                    <w:rPr>
                      <w:rFonts w:ascii="Arial" w:eastAsia="Arial" w:hAnsi="Arial" w:cs="Arial"/>
                      <w:sz w:val="14"/>
                      <w:szCs w:val="14"/>
                      <w:bdr w:val="nil"/>
                      <w:lang w:val="it-IT"/>
                    </w:rPr>
                    <w:t>g</w:t>
                  </w:r>
                </w:p>
              </w:txbxContent>
            </v:textbox>
          </v:shape>
        </w:pict>
      </w:r>
      <w:r w:rsidR="00CC0DA2">
        <w:rPr>
          <w:noProof/>
          <w:sz w:val="22"/>
          <w:szCs w:val="22"/>
          <w:lang w:eastAsia="zh-TW"/>
        </w:rPr>
        <w:pict>
          <v:shape id="_x0000_s1064" type="#_x0000_t202" style="position:absolute;margin-left:228.95pt;margin-top:116.3pt;width:7.9pt;height:6.75pt;z-index:251700224" stroked="f">
            <v:textbox inset="0,0,0,0">
              <w:txbxContent>
                <w:p w:rsidR="002409D6" w:rsidRPr="00B46AFC" w:rsidRDefault="00C1741D" w:rsidP="002409D6">
                  <w:pPr>
                    <w:rPr>
                      <w:rFonts w:ascii="Arial" w:hAnsi="Arial" w:cs="Arial"/>
                      <w:sz w:val="14"/>
                      <w:szCs w:val="14"/>
                    </w:rPr>
                  </w:pPr>
                  <w:r>
                    <w:rPr>
                      <w:rFonts w:ascii="Arial" w:eastAsia="Arial" w:hAnsi="Arial" w:cs="Arial"/>
                      <w:sz w:val="14"/>
                      <w:szCs w:val="14"/>
                      <w:bdr w:val="nil"/>
                      <w:lang w:val="it-IT"/>
                    </w:rPr>
                    <w:t>n</w:t>
                  </w:r>
                </w:p>
              </w:txbxContent>
            </v:textbox>
          </v:shape>
        </w:pict>
      </w:r>
    </w:p>
    <w:p w:rsidR="00C16642" w:rsidRPr="00C1741D" w:rsidRDefault="00C1741D" w:rsidP="00E93A47">
      <w:pPr>
        <w:ind w:right="-1440"/>
        <w:rPr>
          <w:sz w:val="22"/>
          <w:szCs w:val="22"/>
          <w:lang w:val="it-IT"/>
        </w:rPr>
        <w:sectPr w:rsidR="00C16642" w:rsidRPr="00C1741D" w:rsidSect="00FD30FD">
          <w:footerReference w:type="default" r:id="rId40"/>
          <w:pgSz w:w="12240" w:h="15840"/>
          <w:pgMar w:top="900" w:right="1080" w:bottom="990" w:left="1080" w:header="720" w:footer="720" w:gutter="0"/>
          <w:pgNumType w:start="1"/>
          <w:cols w:space="720"/>
          <w:docGrid w:linePitch="360"/>
        </w:sectPr>
      </w:pPr>
    </w:p>
    <w:p w:rsidR="00E93A47" w:rsidRPr="00C1741D" w:rsidRDefault="00C1741D" w:rsidP="00E93A47">
      <w:pPr>
        <w:ind w:right="-1440"/>
        <w:rPr>
          <w:sz w:val="22"/>
          <w:szCs w:val="22"/>
          <w:lang w:val="it-IT"/>
        </w:rPr>
      </w:pPr>
    </w:p>
    <w:p w:rsidR="00C16642" w:rsidRPr="00C1741D" w:rsidRDefault="00C1741D" w:rsidP="00C16642">
      <w:pPr>
        <w:autoSpaceDE w:val="0"/>
        <w:autoSpaceDN w:val="0"/>
        <w:adjustRightInd w:val="0"/>
        <w:rPr>
          <w:rFonts w:ascii="Arial" w:hAnsi="Arial" w:cs="Arial"/>
          <w:b/>
          <w:sz w:val="22"/>
          <w:szCs w:val="22"/>
          <w:lang w:val="it-IT"/>
        </w:rPr>
      </w:pPr>
      <w:r>
        <w:rPr>
          <w:rFonts w:ascii="Arial" w:eastAsia="Arial" w:hAnsi="Arial" w:cs="Arial"/>
          <w:b/>
          <w:bCs/>
          <w:sz w:val="22"/>
          <w:szCs w:val="22"/>
          <w:bdr w:val="nil"/>
          <w:lang w:val="it-IT"/>
        </w:rPr>
        <w:t>SMALTIMENTO DELLE APPARECCHIATURE-DIRETTIVE EUROPEE</w:t>
      </w:r>
    </w:p>
    <w:p w:rsidR="00363F0E" w:rsidRPr="00C1741D" w:rsidRDefault="00C1741D" w:rsidP="00363F0E">
      <w:pPr>
        <w:autoSpaceDE w:val="0"/>
        <w:autoSpaceDN w:val="0"/>
        <w:adjustRightInd w:val="0"/>
        <w:rPr>
          <w:rFonts w:ascii="Arial" w:hAnsi="Arial" w:cs="Arial"/>
          <w:sz w:val="22"/>
          <w:szCs w:val="22"/>
          <w:lang w:val="it-IT"/>
        </w:rPr>
      </w:pPr>
    </w:p>
    <w:p w:rsidR="00363F0E" w:rsidRPr="00C1741D" w:rsidRDefault="00C1741D" w:rsidP="00363F0E">
      <w:pPr>
        <w:jc w:val="both"/>
        <w:rPr>
          <w:rFonts w:ascii="Arial" w:hAnsi="Arial" w:cs="Arial"/>
          <w:i/>
          <w:iCs/>
          <w:lang w:val="it-IT"/>
        </w:rPr>
      </w:pPr>
      <w:r>
        <w:rPr>
          <w:noProof/>
          <w:lang w:eastAsia="zh-TW"/>
        </w:rPr>
        <w:drawing>
          <wp:anchor distT="0" distB="0" distL="114300" distR="114300" simplePos="0" relativeHeight="251666432" behindDoc="0" locked="0" layoutInCell="1" allowOverlap="1">
            <wp:simplePos x="0" y="0"/>
            <wp:positionH relativeFrom="column">
              <wp:posOffset>-133350</wp:posOffset>
            </wp:positionH>
            <wp:positionV relativeFrom="paragraph">
              <wp:posOffset>37465</wp:posOffset>
            </wp:positionV>
            <wp:extent cx="1343025" cy="19119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1343025" cy="1911985"/>
                    </a:xfrm>
                    <a:prstGeom prst="rect">
                      <a:avLst/>
                    </a:prstGeom>
                    <a:noFill/>
                    <a:ln>
                      <a:noFill/>
                    </a:ln>
                  </pic:spPr>
                </pic:pic>
              </a:graphicData>
            </a:graphic>
          </wp:anchor>
        </w:drawing>
      </w:r>
      <w:r>
        <w:rPr>
          <w:rFonts w:ascii="Arial" w:eastAsia="Arial" w:hAnsi="Arial" w:cs="Arial"/>
          <w:i/>
          <w:iCs/>
          <w:noProof/>
          <w:bdr w:val="nil"/>
          <w:lang w:val="it-IT" w:eastAsia="zh-TW"/>
        </w:rPr>
        <w:t xml:space="preserve">Secondo la Direttiva 2012/19/UE del Parlamento e </w:t>
      </w:r>
      <w:r>
        <w:rPr>
          <w:rFonts w:ascii="Arial" w:eastAsia="Arial" w:hAnsi="Arial" w:cs="Arial"/>
          <w:i/>
          <w:iCs/>
          <w:noProof/>
          <w:bdr w:val="nil"/>
          <w:lang w:val="it-IT" w:eastAsia="zh-TW"/>
        </w:rPr>
        <w:t>del Consiglio europeo del 4 luglio 2012 sui rifiuti di apparecchiature elettriche ed elettroniche (RAEE), SelectSpin Spectra 6C è contrassegnata dal simbolo raffigurante il bidone della spazzatura con ruote barrato da una croce e non deve essere gettata ne</w:t>
      </w:r>
      <w:r>
        <w:rPr>
          <w:rFonts w:ascii="Arial" w:eastAsia="Arial" w:hAnsi="Arial" w:cs="Arial"/>
          <w:i/>
          <w:iCs/>
          <w:noProof/>
          <w:bdr w:val="nil"/>
          <w:lang w:val="it-IT" w:eastAsia="zh-TW"/>
        </w:rPr>
        <w:t xml:space="preserve">i rifiuti domestici. </w:t>
      </w:r>
    </w:p>
    <w:p w:rsidR="00363F0E" w:rsidRPr="00C1741D" w:rsidRDefault="00C1741D" w:rsidP="00363F0E">
      <w:pPr>
        <w:jc w:val="both"/>
        <w:rPr>
          <w:rFonts w:ascii="Arial" w:hAnsi="Arial" w:cs="Arial"/>
          <w:i/>
          <w:iCs/>
          <w:lang w:val="it-IT"/>
        </w:rPr>
      </w:pPr>
    </w:p>
    <w:p w:rsidR="00363F0E" w:rsidRPr="00C1741D" w:rsidRDefault="00C1741D" w:rsidP="00FD30FD">
      <w:pPr>
        <w:autoSpaceDE w:val="0"/>
        <w:autoSpaceDN w:val="0"/>
        <w:jc w:val="both"/>
        <w:rPr>
          <w:rFonts w:ascii="Arial" w:hAnsi="Arial" w:cs="Arial"/>
          <w:i/>
          <w:iCs/>
          <w:lang w:val="it-IT"/>
        </w:rPr>
      </w:pPr>
      <w:r>
        <w:rPr>
          <w:rFonts w:ascii="Arial" w:eastAsia="Arial" w:hAnsi="Arial" w:cs="Arial"/>
          <w:i/>
          <w:iCs/>
          <w:bdr w:val="nil"/>
          <w:lang w:val="it-IT"/>
        </w:rPr>
        <w:t xml:space="preserve">Di conseguenza l’acquirente dovrà seguire le istruzioni per il riuso e il riciclo dei rifiuti di apparecchiature elettriche ed elettroniche (RAEE) fornite insieme al prodotto e disponibili al seguente link: </w:t>
      </w:r>
      <w:hyperlink r:id="rId42" w:history="1">
        <w:r>
          <w:rPr>
            <w:rFonts w:ascii="Arial" w:eastAsia="Arial" w:hAnsi="Arial" w:cs="Arial"/>
            <w:i/>
            <w:iCs/>
            <w:u w:val="single"/>
            <w:bdr w:val="nil"/>
            <w:lang w:val="it-IT"/>
          </w:rPr>
          <w:t>www.corning.com/weee</w:t>
        </w:r>
      </w:hyperlink>
    </w:p>
    <w:p w:rsidR="00A665CC" w:rsidRPr="00C1741D" w:rsidRDefault="00C1741D" w:rsidP="00A665CC">
      <w:pPr>
        <w:tabs>
          <w:tab w:val="left" w:pos="8190"/>
        </w:tabs>
        <w:autoSpaceDE w:val="0"/>
        <w:autoSpaceDN w:val="0"/>
        <w:adjustRightInd w:val="0"/>
        <w:ind w:left="720"/>
        <w:jc w:val="center"/>
        <w:rPr>
          <w:rFonts w:ascii="Eurostile" w:hAnsi="Eurostile"/>
          <w:b/>
          <w:sz w:val="28"/>
          <w:szCs w:val="28"/>
          <w:lang w:val="it-IT"/>
        </w:rPr>
      </w:pPr>
    </w:p>
    <w:p w:rsidR="00A665CC" w:rsidRPr="00C1741D" w:rsidRDefault="00C1741D" w:rsidP="00A665CC">
      <w:pPr>
        <w:tabs>
          <w:tab w:val="left" w:pos="8190"/>
        </w:tabs>
        <w:autoSpaceDE w:val="0"/>
        <w:autoSpaceDN w:val="0"/>
        <w:adjustRightInd w:val="0"/>
        <w:ind w:left="720"/>
        <w:jc w:val="center"/>
        <w:rPr>
          <w:rFonts w:ascii="Eurostile" w:hAnsi="Eurostile"/>
          <w:b/>
          <w:sz w:val="28"/>
          <w:szCs w:val="28"/>
          <w:lang w:val="it-IT"/>
        </w:rPr>
      </w:pPr>
    </w:p>
    <w:p w:rsidR="00811050" w:rsidRPr="00C1741D" w:rsidRDefault="00C1741D">
      <w:pPr>
        <w:rPr>
          <w:rFonts w:eastAsia="Times New Roman"/>
          <w:b/>
          <w:lang w:val="it-IT" w:eastAsia="en-US"/>
        </w:rPr>
      </w:pPr>
      <w:r w:rsidRPr="00C1741D">
        <w:rPr>
          <w:rFonts w:eastAsia="Times New Roman"/>
          <w:b/>
          <w:lang w:val="it-IT" w:eastAsia="en-US"/>
        </w:rPr>
        <w:br w:type="page"/>
      </w:r>
    </w:p>
    <w:p w:rsidR="00713460" w:rsidRPr="00C1741D" w:rsidRDefault="00C1741D" w:rsidP="00713460">
      <w:pPr>
        <w:autoSpaceDE w:val="0"/>
        <w:autoSpaceDN w:val="0"/>
        <w:adjustRightInd w:val="0"/>
        <w:jc w:val="center"/>
        <w:rPr>
          <w:rFonts w:eastAsia="Times New Roman"/>
          <w:b/>
          <w:sz w:val="32"/>
          <w:lang w:val="it-IT" w:eastAsia="en-US"/>
        </w:rPr>
      </w:pPr>
      <w:r>
        <w:rPr>
          <w:rFonts w:eastAsia="Times New Roman"/>
          <w:b/>
          <w:bCs/>
          <w:sz w:val="32"/>
          <w:szCs w:val="32"/>
          <w:bdr w:val="nil"/>
          <w:lang w:val="it-IT" w:eastAsia="en-US"/>
        </w:rPr>
        <w:lastRenderedPageBreak/>
        <w:t>Garanzia limitata</w:t>
      </w:r>
    </w:p>
    <w:p w:rsidR="00713460" w:rsidRPr="00C1741D" w:rsidRDefault="00C1741D" w:rsidP="00713460">
      <w:pPr>
        <w:autoSpaceDE w:val="0"/>
        <w:autoSpaceDN w:val="0"/>
        <w:adjustRightInd w:val="0"/>
        <w:jc w:val="both"/>
        <w:rPr>
          <w:lang w:val="it-IT"/>
        </w:rPr>
      </w:pPr>
    </w:p>
    <w:p w:rsidR="00713460" w:rsidRPr="00C1741D" w:rsidRDefault="00C1741D" w:rsidP="00713460">
      <w:pPr>
        <w:jc w:val="both"/>
        <w:rPr>
          <w:rFonts w:ascii="Arial" w:hAnsi="Arial" w:cs="Arial"/>
          <w:noProof/>
          <w:sz w:val="20"/>
          <w:szCs w:val="16"/>
          <w:lang w:val="it-IT"/>
        </w:rPr>
      </w:pPr>
      <w:r>
        <w:rPr>
          <w:rFonts w:ascii="Arial" w:eastAsia="Arial" w:hAnsi="Arial" w:cs="Arial"/>
          <w:noProof/>
          <w:sz w:val="20"/>
          <w:szCs w:val="20"/>
          <w:bdr w:val="nil"/>
          <w:lang w:val="it-IT"/>
        </w:rPr>
        <w:t xml:space="preserve">SelectBio Products dichiara che il prodotto è privo di difetti di materiali e lavorazione per un periodo di due (2) anni dalla data di acquisto. La presente garanzia è </w:t>
      </w:r>
      <w:r>
        <w:rPr>
          <w:rFonts w:ascii="Arial" w:eastAsia="Arial" w:hAnsi="Arial" w:cs="Arial"/>
          <w:noProof/>
          <w:sz w:val="20"/>
          <w:szCs w:val="20"/>
          <w:bdr w:val="nil"/>
          <w:lang w:val="it-IT"/>
        </w:rPr>
        <w:t>valida solo se il prodotto viene utilizzato per lo scopo previsto e secondo le linee guida specificate nel manuale di istruzioni fornito.</w:t>
      </w:r>
    </w:p>
    <w:p w:rsidR="00713460" w:rsidRPr="00C1741D" w:rsidRDefault="00C1741D" w:rsidP="00713460">
      <w:pPr>
        <w:jc w:val="both"/>
        <w:rPr>
          <w:rFonts w:ascii="Arial" w:hAnsi="Arial" w:cs="Arial"/>
          <w:noProof/>
          <w:sz w:val="20"/>
          <w:szCs w:val="16"/>
          <w:lang w:val="it-IT"/>
        </w:rPr>
      </w:pPr>
    </w:p>
    <w:p w:rsidR="00713460" w:rsidRPr="00C1741D" w:rsidRDefault="00C1741D" w:rsidP="00713460">
      <w:pPr>
        <w:jc w:val="both"/>
        <w:rPr>
          <w:rFonts w:ascii="Arial" w:hAnsi="Arial" w:cs="Arial"/>
          <w:noProof/>
          <w:sz w:val="20"/>
          <w:szCs w:val="16"/>
          <w:lang w:val="it-IT"/>
        </w:rPr>
      </w:pPr>
      <w:r>
        <w:rPr>
          <w:rFonts w:ascii="Arial" w:eastAsia="Arial" w:hAnsi="Arial" w:cs="Arial"/>
          <w:noProof/>
          <w:sz w:val="20"/>
          <w:szCs w:val="20"/>
          <w:bdr w:val="nil"/>
          <w:lang w:val="it-IT"/>
        </w:rPr>
        <w:t>Nel caso in cui il prodotto dovesse aver bisogno di assistenza, contattare l’ufficio assistenza di SelectBio Products</w:t>
      </w:r>
      <w:r>
        <w:rPr>
          <w:rFonts w:ascii="Arial" w:eastAsia="Arial" w:hAnsi="Arial" w:cs="Arial"/>
          <w:noProof/>
          <w:sz w:val="20"/>
          <w:szCs w:val="20"/>
          <w:bdr w:val="nil"/>
          <w:lang w:val="it-IT"/>
        </w:rPr>
        <w:t xml:space="preserve"> al numero 732-417-0700 per ricevere un numero di autorizzazione al reso e istruzioni sulla spedizione. I prodotti ricevuti senza l’opportuna autorizzazione saranno restituiti. Tutti gli articoli resi per assistenza devono essere inviati in busta preaffran</w:t>
      </w:r>
      <w:r>
        <w:rPr>
          <w:rFonts w:ascii="Arial" w:eastAsia="Arial" w:hAnsi="Arial" w:cs="Arial"/>
          <w:noProof/>
          <w:sz w:val="20"/>
          <w:szCs w:val="20"/>
          <w:bdr w:val="nil"/>
          <w:lang w:val="it-IT"/>
        </w:rPr>
        <w:t xml:space="preserve">cata nella confezione originale o in un’altra scatola di cartone idonea e imbottiti per evitare danni. Labnet International Inc. non sarà responsabile per danni provocati da un imballaggio inadeguato. SelectBio Products può optare per l’assistenza in sede </w:t>
      </w:r>
      <w:r>
        <w:rPr>
          <w:rFonts w:ascii="Arial" w:eastAsia="Arial" w:hAnsi="Arial" w:cs="Arial"/>
          <w:noProof/>
          <w:sz w:val="20"/>
          <w:szCs w:val="20"/>
          <w:bdr w:val="nil"/>
          <w:lang w:val="it-IT"/>
        </w:rPr>
        <w:t>per apparecchi di grandi dimensioni.</w:t>
      </w:r>
    </w:p>
    <w:p w:rsidR="00713460" w:rsidRPr="00C1741D" w:rsidRDefault="00C1741D" w:rsidP="00713460">
      <w:pPr>
        <w:jc w:val="both"/>
        <w:rPr>
          <w:rFonts w:ascii="Arial" w:hAnsi="Arial" w:cs="Arial"/>
          <w:noProof/>
          <w:sz w:val="20"/>
          <w:szCs w:val="16"/>
          <w:lang w:val="it-IT"/>
        </w:rPr>
      </w:pPr>
    </w:p>
    <w:p w:rsidR="00713460" w:rsidRPr="00C1741D" w:rsidRDefault="00C1741D" w:rsidP="00713460">
      <w:pPr>
        <w:jc w:val="both"/>
        <w:rPr>
          <w:rFonts w:ascii="Arial" w:hAnsi="Arial" w:cs="Arial"/>
          <w:noProof/>
          <w:sz w:val="20"/>
          <w:szCs w:val="16"/>
          <w:lang w:val="pt-PT"/>
        </w:rPr>
      </w:pPr>
      <w:r>
        <w:rPr>
          <w:rFonts w:ascii="Arial" w:eastAsia="Arial" w:hAnsi="Arial" w:cs="Arial"/>
          <w:noProof/>
          <w:sz w:val="20"/>
          <w:szCs w:val="20"/>
          <w:bdr w:val="nil"/>
          <w:lang w:val="it-IT"/>
        </w:rPr>
        <w:t>La presente garanzia non copre i danni causati da incidenti, negligenza, uso errato o improprio, forze naturali o altre cause non attribuibili a difetti di materiali o lavorazione originali. La presente garanzia non ri</w:t>
      </w:r>
      <w:r>
        <w:rPr>
          <w:rFonts w:ascii="Arial" w:eastAsia="Arial" w:hAnsi="Arial" w:cs="Arial"/>
          <w:noProof/>
          <w:sz w:val="20"/>
          <w:szCs w:val="20"/>
          <w:bdr w:val="nil"/>
          <w:lang w:val="it-IT"/>
        </w:rPr>
        <w:t>guarda le spazzole, i fusibili, le lampadine, le batterie o danni alla vernice o alle finiture del motore. Eventuali richieste di risarcimento per danni da trasporto dovranno essere presentate al corriere.</w:t>
      </w:r>
    </w:p>
    <w:p w:rsidR="00713460" w:rsidRPr="00C1741D" w:rsidRDefault="00C1741D" w:rsidP="00713460">
      <w:pPr>
        <w:jc w:val="both"/>
        <w:rPr>
          <w:rFonts w:ascii="Arial" w:hAnsi="Arial" w:cs="Arial"/>
          <w:noProof/>
          <w:sz w:val="20"/>
          <w:szCs w:val="16"/>
          <w:lang w:val="pt-PT"/>
        </w:rPr>
      </w:pPr>
    </w:p>
    <w:p w:rsidR="00713460" w:rsidRPr="00C1741D" w:rsidRDefault="00C1741D" w:rsidP="00713460">
      <w:pPr>
        <w:jc w:val="both"/>
        <w:rPr>
          <w:rFonts w:ascii="Arial" w:hAnsi="Arial" w:cs="Arial"/>
          <w:noProof/>
          <w:sz w:val="20"/>
          <w:szCs w:val="16"/>
          <w:lang w:val="pt-PT"/>
        </w:rPr>
      </w:pPr>
      <w:r>
        <w:rPr>
          <w:rFonts w:ascii="Arial" w:eastAsia="Arial" w:hAnsi="Arial" w:cs="Arial"/>
          <w:noProof/>
          <w:sz w:val="20"/>
          <w:szCs w:val="20"/>
          <w:bdr w:val="nil"/>
          <w:lang w:val="it-IT"/>
        </w:rPr>
        <w:t>TUTTE LE GARANZIE INCLUSE QUELLE IMPLICITE DI COM</w:t>
      </w:r>
      <w:r>
        <w:rPr>
          <w:rFonts w:ascii="Arial" w:eastAsia="Arial" w:hAnsi="Arial" w:cs="Arial"/>
          <w:noProof/>
          <w:sz w:val="20"/>
          <w:szCs w:val="20"/>
          <w:bdr w:val="nil"/>
          <w:lang w:val="it-IT"/>
        </w:rPr>
        <w:t>MERCIABILITÀ E IDONEITÀ ALL’USO SONO LIMITATE A 24 MESI DALLA DATA INIZIALE DI ACQUISTO.</w:t>
      </w:r>
    </w:p>
    <w:p w:rsidR="00713460" w:rsidRPr="00C1741D" w:rsidRDefault="00C1741D" w:rsidP="00713460">
      <w:pPr>
        <w:jc w:val="both"/>
        <w:rPr>
          <w:rFonts w:ascii="Arial" w:hAnsi="Arial" w:cs="Arial"/>
          <w:noProof/>
          <w:sz w:val="20"/>
          <w:szCs w:val="16"/>
          <w:lang w:val="pt-PT"/>
        </w:rPr>
      </w:pPr>
    </w:p>
    <w:p w:rsidR="00713460" w:rsidRPr="00C1741D" w:rsidRDefault="00C1741D" w:rsidP="00713460">
      <w:pPr>
        <w:jc w:val="both"/>
        <w:rPr>
          <w:rFonts w:ascii="Arial" w:hAnsi="Arial" w:cs="Arial"/>
          <w:noProof/>
          <w:sz w:val="20"/>
          <w:szCs w:val="16"/>
          <w:lang w:val="it-IT"/>
        </w:rPr>
      </w:pPr>
      <w:r>
        <w:rPr>
          <w:rFonts w:ascii="Arial" w:eastAsia="Arial" w:hAnsi="Arial" w:cs="Arial"/>
          <w:noProof/>
          <w:sz w:val="20"/>
          <w:szCs w:val="20"/>
          <w:bdr w:val="nil"/>
          <w:lang w:val="it-IT"/>
        </w:rPr>
        <w:t>L’UNICO OBBLIGO DI SELECTBIO PRODUCTS AI SENSI DELLA PRESENTE GARANZIA SI LIMITA ALLA RIPARAZIONE O SOSTITUZIONE, A DISCREZIONE DI SELECTBIO PRODUCTS., DI UN PRODOTTO</w:t>
      </w:r>
      <w:r>
        <w:rPr>
          <w:rFonts w:ascii="Arial" w:eastAsia="Arial" w:hAnsi="Arial" w:cs="Arial"/>
          <w:noProof/>
          <w:sz w:val="20"/>
          <w:szCs w:val="20"/>
          <w:bdr w:val="nil"/>
          <w:lang w:val="it-IT"/>
        </w:rPr>
        <w:t xml:space="preserve"> DIFETTOSO. SELECTBIO PRODUCTS NON È RESPONSABILE PER DANNI INCIDENTALI O CONSEQUENZIALI, PERDITE COMMERCIALI O ALTRI DANNI DERIVANTI DALL’USO DI QUESTO PRODOTTO.</w:t>
      </w:r>
    </w:p>
    <w:p w:rsidR="00713460" w:rsidRPr="00C1741D" w:rsidRDefault="00C1741D" w:rsidP="00713460">
      <w:pPr>
        <w:jc w:val="both"/>
        <w:rPr>
          <w:rFonts w:ascii="Arial" w:hAnsi="Arial" w:cs="Arial"/>
          <w:noProof/>
          <w:sz w:val="20"/>
          <w:szCs w:val="16"/>
          <w:lang w:val="it-IT"/>
        </w:rPr>
      </w:pPr>
    </w:p>
    <w:p w:rsidR="00713460" w:rsidRPr="00C1741D" w:rsidRDefault="00C1741D" w:rsidP="00713460">
      <w:pPr>
        <w:jc w:val="both"/>
        <w:rPr>
          <w:rFonts w:ascii="Arial" w:hAnsi="Arial" w:cs="Arial"/>
          <w:noProof/>
          <w:sz w:val="20"/>
          <w:szCs w:val="16"/>
          <w:lang w:val="pt-PT"/>
        </w:rPr>
      </w:pPr>
      <w:r>
        <w:rPr>
          <w:rFonts w:ascii="Arial" w:eastAsia="Arial" w:hAnsi="Arial" w:cs="Arial"/>
          <w:noProof/>
          <w:sz w:val="20"/>
          <w:szCs w:val="20"/>
          <w:bdr w:val="nil"/>
          <w:lang w:val="it-IT"/>
        </w:rPr>
        <w:t xml:space="preserve">Alcuni Stati non consentono limitazioni alla durata delle garanzie implicite o l’esclusione </w:t>
      </w:r>
      <w:r>
        <w:rPr>
          <w:rFonts w:ascii="Arial" w:eastAsia="Arial" w:hAnsi="Arial" w:cs="Arial"/>
          <w:noProof/>
          <w:sz w:val="20"/>
          <w:szCs w:val="20"/>
          <w:bdr w:val="nil"/>
          <w:lang w:val="it-IT"/>
        </w:rPr>
        <w:t>o limitazione di danni incidentali o consequenziali. Questa garanzia attribuisce all’utente specifici diritti legali. Potrebbero esserci altri diritti che variano da stato a stato.</w:t>
      </w:r>
    </w:p>
    <w:p w:rsidR="00713460" w:rsidRPr="00C1741D" w:rsidRDefault="00C1741D" w:rsidP="00713460">
      <w:pPr>
        <w:jc w:val="both"/>
        <w:rPr>
          <w:rFonts w:ascii="Arial" w:hAnsi="Arial" w:cs="Arial"/>
          <w:noProof/>
          <w:sz w:val="20"/>
          <w:szCs w:val="16"/>
          <w:lang w:val="pt-PT"/>
        </w:rPr>
      </w:pPr>
    </w:p>
    <w:p w:rsidR="00713460" w:rsidRPr="00C1741D" w:rsidRDefault="00C1741D" w:rsidP="00713460">
      <w:pPr>
        <w:jc w:val="both"/>
        <w:rPr>
          <w:rFonts w:ascii="Arial" w:hAnsi="Arial" w:cs="Arial"/>
          <w:noProof/>
          <w:sz w:val="20"/>
          <w:szCs w:val="16"/>
          <w:lang w:val="pt-PT"/>
        </w:rPr>
      </w:pPr>
      <w:r>
        <w:rPr>
          <w:rFonts w:ascii="Arial" w:eastAsia="Arial" w:hAnsi="Arial" w:cs="Arial"/>
          <w:noProof/>
          <w:sz w:val="20"/>
          <w:szCs w:val="20"/>
          <w:bdr w:val="nil"/>
          <w:lang w:val="it-IT"/>
        </w:rPr>
        <w:t>Nessun individuo può accettare a nome o per conto di SelectBioProducts alt</w:t>
      </w:r>
      <w:r>
        <w:rPr>
          <w:rFonts w:ascii="Arial" w:eastAsia="Arial" w:hAnsi="Arial" w:cs="Arial"/>
          <w:noProof/>
          <w:sz w:val="20"/>
          <w:szCs w:val="20"/>
          <w:bdr w:val="nil"/>
          <w:lang w:val="it-IT"/>
        </w:rPr>
        <w:t xml:space="preserve">ri obblighi o limitazioni, né estendere il periodo della presente garanzia. </w:t>
      </w:r>
    </w:p>
    <w:p w:rsidR="00713460" w:rsidRPr="00C1741D" w:rsidRDefault="00C1741D" w:rsidP="00713460">
      <w:pPr>
        <w:jc w:val="both"/>
        <w:rPr>
          <w:rFonts w:ascii="Arial" w:hAnsi="Arial" w:cs="Arial"/>
          <w:noProof/>
          <w:sz w:val="16"/>
          <w:szCs w:val="13"/>
          <w:lang w:val="pt-PT"/>
        </w:rPr>
      </w:pPr>
    </w:p>
    <w:p w:rsidR="00713460" w:rsidRPr="00C1741D" w:rsidRDefault="00C1741D" w:rsidP="00713460">
      <w:pPr>
        <w:jc w:val="both"/>
        <w:rPr>
          <w:rFonts w:ascii="Arial" w:hAnsi="Arial" w:cs="Arial"/>
          <w:noProof/>
          <w:sz w:val="16"/>
          <w:szCs w:val="13"/>
          <w:lang w:val="pt-PT"/>
        </w:rPr>
      </w:pPr>
      <w:r w:rsidRPr="00C1741D">
        <w:rPr>
          <w:rFonts w:ascii="Arial" w:hAnsi="Arial" w:cs="Arial"/>
          <w:noProof/>
          <w:sz w:val="16"/>
          <w:szCs w:val="13"/>
          <w:lang w:val="pt-PT"/>
        </w:rPr>
        <w:t xml:space="preserve"> </w:t>
      </w:r>
    </w:p>
    <w:p w:rsidR="00713460" w:rsidRPr="00C1741D" w:rsidRDefault="00C1741D" w:rsidP="00713460">
      <w:pPr>
        <w:ind w:firstLine="90"/>
        <w:rPr>
          <w:rFonts w:ascii="Arial" w:hAnsi="Arial" w:cs="Arial"/>
          <w:noProof/>
          <w:sz w:val="13"/>
          <w:szCs w:val="13"/>
          <w:lang w:val="pt-PT"/>
        </w:rPr>
      </w:pPr>
    </w:p>
    <w:p w:rsidR="00713460" w:rsidRPr="00C1741D" w:rsidRDefault="00C1741D" w:rsidP="00713460">
      <w:pPr>
        <w:ind w:firstLine="90"/>
        <w:rPr>
          <w:rFonts w:ascii="Arial" w:hAnsi="Arial" w:cs="Arial"/>
          <w:noProof/>
          <w:sz w:val="16"/>
          <w:szCs w:val="16"/>
          <w:lang w:val="pt-PT"/>
        </w:rPr>
      </w:pPr>
    </w:p>
    <w:tbl>
      <w:tblPr>
        <w:tblStyle w:val="TableGrid"/>
        <w:tblW w:w="0" w:type="auto"/>
        <w:jc w:val="center"/>
        <w:tblLook w:val="04A0"/>
      </w:tblPr>
      <w:tblGrid>
        <w:gridCol w:w="4779"/>
      </w:tblGrid>
      <w:tr w:rsidR="00CC0DA2" w:rsidTr="0010469C">
        <w:trPr>
          <w:jc w:val="center"/>
        </w:trPr>
        <w:tc>
          <w:tcPr>
            <w:tcW w:w="4779" w:type="dxa"/>
          </w:tcPr>
          <w:p w:rsidR="00C9449B" w:rsidRDefault="00C1741D" w:rsidP="0010469C">
            <w:pPr>
              <w:rPr>
                <w:rFonts w:ascii="Arial" w:hAnsi="Arial" w:cs="Arial"/>
                <w:b/>
                <w:i/>
              </w:rPr>
            </w:pPr>
            <w:r>
              <w:rPr>
                <w:rFonts w:ascii="Arial" w:eastAsia="Arial" w:hAnsi="Arial" w:cs="Arial"/>
                <w:b/>
                <w:bCs/>
                <w:i/>
                <w:iCs/>
                <w:bdr w:val="nil"/>
                <w:lang w:val="it-IT"/>
              </w:rPr>
              <w:t>Registrare il prodotto online all’indirizzo:</w:t>
            </w:r>
          </w:p>
          <w:p w:rsidR="00C9449B" w:rsidRPr="002409D6" w:rsidRDefault="00C1741D" w:rsidP="002409D6">
            <w:pPr>
              <w:jc w:val="center"/>
              <w:rPr>
                <w:rFonts w:ascii="Arial" w:hAnsi="Arial" w:cs="Arial"/>
                <w:b/>
                <w:i/>
              </w:rPr>
            </w:pPr>
            <w:r>
              <w:rPr>
                <w:rFonts w:ascii="Arial" w:eastAsia="Arial" w:hAnsi="Arial" w:cs="Arial"/>
                <w:b/>
                <w:bCs/>
                <w:i/>
                <w:iCs/>
                <w:bdr w:val="nil"/>
                <w:lang w:val="it-IT"/>
              </w:rPr>
              <w:t>www.selectbioproducts.com</w:t>
            </w:r>
          </w:p>
        </w:tc>
      </w:tr>
    </w:tbl>
    <w:p w:rsidR="00713460" w:rsidRPr="001C36DA" w:rsidRDefault="00CC0DA2" w:rsidP="00713460">
      <w:pPr>
        <w:jc w:val="center"/>
        <w:rPr>
          <w:rFonts w:ascii="Arial" w:hAnsi="Arial" w:cs="Arial"/>
          <w:sz w:val="18"/>
          <w:szCs w:val="18"/>
        </w:rPr>
      </w:pPr>
      <w:r>
        <w:rPr>
          <w:rFonts w:ascii="Arial" w:hAnsi="Arial" w:cs="Arial"/>
          <w:noProof/>
          <w:sz w:val="18"/>
          <w:szCs w:val="18"/>
          <w:lang w:eastAsia="en-US"/>
        </w:rPr>
        <w:pict>
          <v:rect id="Rectangle 29" o:spid="_x0000_s1066" style="position:absolute;left:0;text-align:left;margin-left:182.25pt;margin-top:560.7pt;width:250.5pt;height:40.5pt;z-index:251668480;visibility:visible;mso-position-horizontal-relative:text;mso-position-vertical-relative:text" filled="f"/>
        </w:pict>
      </w:r>
    </w:p>
    <w:p w:rsidR="00713460" w:rsidRDefault="00C1741D" w:rsidP="00713460">
      <w:pPr>
        <w:rPr>
          <w:rFonts w:ascii="Arial" w:hAnsi="Arial" w:cs="Arial"/>
          <w:sz w:val="18"/>
          <w:szCs w:val="18"/>
        </w:rPr>
      </w:pPr>
    </w:p>
    <w:p w:rsidR="00FD30FD" w:rsidRDefault="00CC0DA2" w:rsidP="00FD30FD">
      <w:pPr>
        <w:ind w:right="-1440"/>
        <w:rPr>
          <w:rFonts w:ascii="Arial" w:hAnsi="Arial" w:cs="Arial"/>
          <w:sz w:val="16"/>
          <w:szCs w:val="16"/>
        </w:rPr>
      </w:pPr>
      <w:r>
        <w:rPr>
          <w:rFonts w:ascii="Arial" w:hAnsi="Arial" w:cs="Arial"/>
          <w:noProof/>
          <w:sz w:val="16"/>
          <w:szCs w:val="16"/>
          <w:lang w:eastAsia="en-US"/>
        </w:rPr>
        <w:pict>
          <v:rect id="Rectangle 25" o:spid="_x0000_s1067" style="position:absolute;margin-left:182.25pt;margin-top:560.7pt;width:250.5pt;height:40.5pt;z-index:251667456;visibility:visible" filled="f"/>
        </w:pict>
      </w:r>
    </w:p>
    <w:p w:rsidR="00FD30FD" w:rsidRDefault="00C1741D" w:rsidP="00FD30FD">
      <w:pPr>
        <w:ind w:right="-1440"/>
        <w:rPr>
          <w:rFonts w:ascii="Arial" w:hAnsi="Arial" w:cs="Arial"/>
          <w:sz w:val="16"/>
          <w:szCs w:val="16"/>
        </w:rPr>
      </w:pPr>
    </w:p>
    <w:p w:rsidR="00FD30FD" w:rsidRDefault="00C1741D" w:rsidP="00FD30FD">
      <w:pPr>
        <w:ind w:right="-1440"/>
        <w:rPr>
          <w:rFonts w:ascii="Arial" w:hAnsi="Arial" w:cs="Arial"/>
          <w:sz w:val="16"/>
          <w:szCs w:val="16"/>
        </w:rPr>
      </w:pPr>
    </w:p>
    <w:p w:rsidR="00FD30FD" w:rsidRDefault="00C1741D" w:rsidP="00FD30FD">
      <w:pPr>
        <w:ind w:right="-1440"/>
        <w:rPr>
          <w:rFonts w:ascii="Arial" w:hAnsi="Arial" w:cs="Arial"/>
          <w:sz w:val="16"/>
          <w:szCs w:val="16"/>
        </w:rPr>
      </w:pPr>
    </w:p>
    <w:p w:rsidR="00FD30FD" w:rsidRDefault="00C1741D" w:rsidP="00FD30FD">
      <w:pPr>
        <w:ind w:right="-1440"/>
        <w:rPr>
          <w:rFonts w:ascii="Arial" w:hAnsi="Arial" w:cs="Arial"/>
          <w:sz w:val="16"/>
          <w:szCs w:val="16"/>
        </w:rPr>
      </w:pPr>
    </w:p>
    <w:p w:rsidR="00FD30FD" w:rsidRDefault="00C1741D" w:rsidP="00FD30FD">
      <w:pPr>
        <w:ind w:right="-1440"/>
        <w:rPr>
          <w:rFonts w:ascii="Arial" w:hAnsi="Arial" w:cs="Arial"/>
          <w:sz w:val="16"/>
          <w:szCs w:val="16"/>
        </w:rPr>
      </w:pPr>
    </w:p>
    <w:p w:rsidR="00FD30FD" w:rsidRDefault="00C1741D" w:rsidP="00FD30FD">
      <w:pPr>
        <w:ind w:right="-1440"/>
        <w:rPr>
          <w:rFonts w:ascii="Arial" w:hAnsi="Arial" w:cs="Arial"/>
          <w:sz w:val="16"/>
          <w:szCs w:val="16"/>
        </w:rPr>
      </w:pPr>
    </w:p>
    <w:p w:rsidR="00FD30FD" w:rsidRPr="00C1741D" w:rsidRDefault="00C1741D" w:rsidP="00FD30FD">
      <w:pPr>
        <w:ind w:right="-1440"/>
        <w:rPr>
          <w:rFonts w:ascii="Arial" w:hAnsi="Arial" w:cs="Arial"/>
          <w:sz w:val="16"/>
          <w:szCs w:val="16"/>
          <w:lang w:val="it-IT"/>
        </w:rPr>
      </w:pPr>
      <w:r>
        <w:rPr>
          <w:rFonts w:ascii="Arial" w:eastAsia="Arial" w:hAnsi="Arial" w:cs="Arial"/>
          <w:b/>
          <w:bCs/>
          <w:sz w:val="20"/>
          <w:szCs w:val="20"/>
          <w:bdr w:val="nil"/>
          <w:lang w:val="it-IT"/>
        </w:rPr>
        <w:t>Garanzia/Esclusione di responsabilità:</w:t>
      </w:r>
      <w:r>
        <w:rPr>
          <w:rFonts w:ascii="Arial" w:eastAsia="Arial" w:hAnsi="Arial" w:cs="Arial"/>
          <w:sz w:val="20"/>
          <w:szCs w:val="20"/>
          <w:bdr w:val="nil"/>
          <w:lang w:val="it-IT"/>
        </w:rPr>
        <w:t xml:space="preserve"> Salvo diversamente specificato, tutti i prodotti </w:t>
      </w:r>
      <w:r>
        <w:rPr>
          <w:rFonts w:ascii="Arial" w:eastAsia="Arial" w:hAnsi="Arial" w:cs="Arial"/>
          <w:sz w:val="20"/>
          <w:szCs w:val="20"/>
          <w:bdr w:val="nil"/>
          <w:lang w:val="it-IT"/>
        </w:rPr>
        <w:t>sono usati solo per scopi di ricerca. Non sono pensati per essere usati in procedure diagnostiche o terapeutiche. Select BioProducts non fa dichiarazioni sulle prestazioni di questi prodotti per applicazioni cliniche o diagnostiche.</w:t>
      </w:r>
    </w:p>
    <w:p w:rsidR="00B55BEC" w:rsidRPr="00C1741D" w:rsidRDefault="00C1741D" w:rsidP="00FD30FD">
      <w:pPr>
        <w:autoSpaceDE w:val="0"/>
        <w:autoSpaceDN w:val="0"/>
        <w:adjustRightInd w:val="0"/>
        <w:rPr>
          <w:rFonts w:ascii="Arial" w:hAnsi="Arial" w:cs="Arial"/>
          <w:sz w:val="20"/>
          <w:szCs w:val="20"/>
          <w:lang w:val="it-IT"/>
        </w:rPr>
        <w:sectPr w:rsidR="00B55BEC" w:rsidRPr="00C1741D">
          <w:headerReference w:type="default" r:id="rId43"/>
          <w:pgSz w:w="12240" w:h="15840"/>
          <w:pgMar w:top="1440" w:right="1800" w:bottom="1440" w:left="1800" w:header="720" w:footer="720" w:gutter="0"/>
          <w:cols w:space="720"/>
          <w:docGrid w:linePitch="360"/>
        </w:sectPr>
      </w:pPr>
    </w:p>
    <w:p w:rsidR="00FD30FD" w:rsidRPr="00C1741D" w:rsidRDefault="00C1741D" w:rsidP="00FD30FD">
      <w:pPr>
        <w:autoSpaceDE w:val="0"/>
        <w:autoSpaceDN w:val="0"/>
        <w:adjustRightInd w:val="0"/>
        <w:rPr>
          <w:rFonts w:ascii="Arial" w:hAnsi="Arial" w:cs="Arial"/>
          <w:sz w:val="20"/>
          <w:szCs w:val="20"/>
          <w:lang w:val="it-IT"/>
        </w:rPr>
      </w:pPr>
    </w:p>
    <w:p w:rsidR="00FD30FD" w:rsidRPr="00C1741D" w:rsidRDefault="00C1741D" w:rsidP="00713460">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A665CC"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811050" w:rsidRPr="00C1741D" w:rsidRDefault="00C1741D" w:rsidP="00E93A47">
      <w:pPr>
        <w:ind w:right="-1440"/>
        <w:rPr>
          <w:sz w:val="22"/>
          <w:szCs w:val="22"/>
          <w:lang w:val="it-IT"/>
        </w:rPr>
      </w:pPr>
    </w:p>
    <w:p w:rsidR="007D275E" w:rsidRPr="00C1741D" w:rsidRDefault="00C1741D" w:rsidP="00E93A47">
      <w:pPr>
        <w:ind w:right="-1440"/>
        <w:rPr>
          <w:sz w:val="22"/>
          <w:szCs w:val="22"/>
          <w:lang w:val="it-I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28"/>
        <w:gridCol w:w="3690"/>
        <w:gridCol w:w="1638"/>
      </w:tblGrid>
      <w:tr w:rsidR="00CC0DA2" w:rsidTr="004D21B1">
        <w:tc>
          <w:tcPr>
            <w:tcW w:w="3528" w:type="dxa"/>
          </w:tcPr>
          <w:p w:rsidR="00811050" w:rsidRDefault="00C1741D" w:rsidP="00E93A47">
            <w:pPr>
              <w:ind w:right="-1440"/>
              <w:rPr>
                <w:sz w:val="22"/>
                <w:szCs w:val="22"/>
              </w:rPr>
            </w:pPr>
            <w:r w:rsidRPr="00811050">
              <w:rPr>
                <w:noProof/>
                <w:sz w:val="22"/>
                <w:szCs w:val="22"/>
                <w:lang w:eastAsia="zh-TW"/>
              </w:rPr>
              <w:drawing>
                <wp:inline distT="0" distB="0" distL="0" distR="0">
                  <wp:extent cx="1809750" cy="737286"/>
                  <wp:effectExtent l="19050" t="0" r="0" b="0"/>
                  <wp:docPr id="12" name="Picture 15"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Bio Logo copy"/>
                          <pic:cNvPicPr>
                            <a:picLocks noChangeAspect="1" noChangeArrowheads="1"/>
                          </pic:cNvPicPr>
                        </pic:nvPicPr>
                        <pic:blipFill>
                          <a:blip r:embed="rId14"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a14="http://schemas.microsoft.com/office/drawing/2010/main" xmlns="" val="0"/>
                              </a:ext>
                            </a:extLst>
                          </a:blip>
                          <a:stretch>
                            <a:fillRect/>
                          </a:stretch>
                        </pic:blipFill>
                        <pic:spPr bwMode="auto">
                          <a:xfrm>
                            <a:off x="0" y="0"/>
                            <a:ext cx="1815621" cy="739678"/>
                          </a:xfrm>
                          <a:prstGeom prst="rect">
                            <a:avLst/>
                          </a:prstGeom>
                          <a:noFill/>
                          <a:ln>
                            <a:noFill/>
                          </a:ln>
                        </pic:spPr>
                      </pic:pic>
                    </a:graphicData>
                  </a:graphic>
                </wp:inline>
              </w:drawing>
            </w:r>
          </w:p>
        </w:tc>
        <w:tc>
          <w:tcPr>
            <w:tcW w:w="3690" w:type="dxa"/>
          </w:tcPr>
          <w:p w:rsidR="00811050" w:rsidRPr="00E32E05" w:rsidRDefault="00C1741D" w:rsidP="00811050">
            <w:pPr>
              <w:rPr>
                <w:rFonts w:ascii="Arial" w:hAnsi="Arial" w:cs="Arial"/>
                <w:sz w:val="20"/>
                <w:szCs w:val="20"/>
              </w:rPr>
            </w:pPr>
            <w:r>
              <w:rPr>
                <w:rFonts w:ascii="Arial" w:eastAsia="Arial" w:hAnsi="Arial" w:cs="Arial"/>
                <w:sz w:val="20"/>
                <w:szCs w:val="20"/>
                <w:bdr w:val="nil"/>
                <w:lang w:val="it-IT"/>
              </w:rPr>
              <w:t>31 Mayfield Ave.</w:t>
            </w:r>
          </w:p>
          <w:p w:rsidR="00811050" w:rsidRPr="00811050" w:rsidRDefault="00C1741D" w:rsidP="00811050">
            <w:pPr>
              <w:rPr>
                <w:rFonts w:ascii="Arial" w:hAnsi="Arial" w:cs="Arial"/>
                <w:sz w:val="20"/>
                <w:szCs w:val="20"/>
              </w:rPr>
            </w:pPr>
            <w:r>
              <w:rPr>
                <w:rFonts w:ascii="Arial" w:eastAsia="Arial" w:hAnsi="Arial" w:cs="Arial"/>
                <w:sz w:val="20"/>
                <w:szCs w:val="20"/>
                <w:bdr w:val="nil"/>
                <w:lang w:val="it-IT"/>
              </w:rPr>
              <w:t>Edison, NJ 08837 USA</w:t>
            </w:r>
          </w:p>
        </w:tc>
        <w:tc>
          <w:tcPr>
            <w:tcW w:w="1638" w:type="dxa"/>
          </w:tcPr>
          <w:p w:rsidR="00811050" w:rsidRDefault="00C1741D" w:rsidP="00E93A47">
            <w:pPr>
              <w:ind w:right="-1440"/>
              <w:rPr>
                <w:sz w:val="22"/>
                <w:szCs w:val="22"/>
              </w:rPr>
            </w:pPr>
          </w:p>
        </w:tc>
      </w:tr>
      <w:tr w:rsidR="00CC0DA2" w:rsidTr="004D21B1">
        <w:tc>
          <w:tcPr>
            <w:tcW w:w="3528" w:type="dxa"/>
          </w:tcPr>
          <w:p w:rsidR="00811050" w:rsidRDefault="00C1741D" w:rsidP="00E93A47">
            <w:pPr>
              <w:ind w:right="-1440"/>
              <w:rPr>
                <w:sz w:val="22"/>
                <w:szCs w:val="22"/>
              </w:rPr>
            </w:pPr>
          </w:p>
        </w:tc>
        <w:tc>
          <w:tcPr>
            <w:tcW w:w="3690" w:type="dxa"/>
          </w:tcPr>
          <w:p w:rsidR="00811050" w:rsidRDefault="00C1741D" w:rsidP="00E93A47">
            <w:pPr>
              <w:ind w:right="-1440"/>
              <w:rPr>
                <w:sz w:val="22"/>
                <w:szCs w:val="22"/>
              </w:rPr>
            </w:pPr>
          </w:p>
        </w:tc>
        <w:tc>
          <w:tcPr>
            <w:tcW w:w="1638" w:type="dxa"/>
          </w:tcPr>
          <w:p w:rsidR="00811050" w:rsidRPr="00811050" w:rsidRDefault="00C1741D" w:rsidP="00811050">
            <w:pPr>
              <w:rPr>
                <w:rFonts w:ascii="Arial" w:hAnsi="Arial" w:cs="Arial"/>
                <w:sz w:val="20"/>
                <w:szCs w:val="20"/>
              </w:rPr>
            </w:pPr>
            <w:r>
              <w:rPr>
                <w:rFonts w:ascii="Arial" w:eastAsia="Arial" w:hAnsi="Arial" w:cs="Arial"/>
                <w:sz w:val="20"/>
                <w:szCs w:val="20"/>
                <w:bdr w:val="nil"/>
                <w:lang w:val="it-IT"/>
              </w:rPr>
              <w:t>9299880000</w:t>
            </w:r>
          </w:p>
        </w:tc>
      </w:tr>
    </w:tbl>
    <w:p w:rsidR="00A665CC" w:rsidRDefault="00C1741D" w:rsidP="00E93A47">
      <w:pPr>
        <w:ind w:right="-1440"/>
        <w:rPr>
          <w:sz w:val="22"/>
          <w:szCs w:val="22"/>
        </w:rPr>
      </w:pPr>
    </w:p>
    <w:sectPr w:rsidR="00A665CC" w:rsidSect="00377071">
      <w:footerReference w:type="default" r:id="rId4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0DA2" w:rsidRDefault="00CC0DA2" w:rsidP="00CC0DA2">
      <w:r>
        <w:separator/>
      </w:r>
    </w:p>
  </w:endnote>
  <w:endnote w:type="continuationSeparator" w:id="0">
    <w:p w:rsidR="00CC0DA2" w:rsidRDefault="00CC0DA2" w:rsidP="00CC0D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rningSans-Bold">
    <w:altName w:val="Corning Sans"/>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rningSans">
    <w:altName w:val="Corning Sans"/>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Eurostile">
    <w:altName w:val="Segoe Script"/>
    <w:charset w:val="00"/>
    <w:family w:val="swiss"/>
    <w:pitch w:val="variable"/>
    <w:sig w:usb0="00000003" w:usb1="00000000" w:usb2="00000000" w:usb3="00000000" w:csb0="00000001" w:csb1="00000000"/>
  </w:font>
  <w:font w:name="Copperplate Gothic Light">
    <w:altName w:val="MV Boli"/>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460" w:rsidRDefault="00CC0DA2" w:rsidP="00281EAD">
    <w:pPr>
      <w:pStyle w:val="Footer"/>
      <w:framePr w:wrap="around" w:vAnchor="text" w:hAnchor="margin" w:xAlign="center" w:y="1"/>
      <w:rPr>
        <w:rStyle w:val="PageNumber"/>
      </w:rPr>
    </w:pPr>
    <w:r>
      <w:rPr>
        <w:rStyle w:val="PageNumber"/>
      </w:rPr>
      <w:fldChar w:fldCharType="begin"/>
    </w:r>
    <w:r w:rsidR="00C1741D">
      <w:rPr>
        <w:rStyle w:val="PageNumber"/>
      </w:rPr>
      <w:instrText xml:space="preserve">PAGE  </w:instrText>
    </w:r>
    <w:r>
      <w:rPr>
        <w:rStyle w:val="PageNumber"/>
      </w:rPr>
      <w:fldChar w:fldCharType="end"/>
    </w:r>
  </w:p>
  <w:p w:rsidR="00713460" w:rsidRDefault="00C174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460" w:rsidRDefault="00C1741D">
    <w:pPr>
      <w:pStyle w:val="Footer"/>
      <w:rPr>
        <w:rFonts w:ascii="Arial" w:hAnsi="Arial" w:cs="Arial"/>
        <w:sz w:val="18"/>
        <w:szCs w:val="18"/>
      </w:rPr>
    </w:pPr>
    <w:r>
      <w:rPr>
        <w:rFonts w:ascii="Arial" w:eastAsia="Arial" w:hAnsi="Arial" w:cs="Arial"/>
        <w:sz w:val="18"/>
        <w:szCs w:val="18"/>
        <w:bdr w:val="nil"/>
        <w:lang w:val="it-IT"/>
      </w:rPr>
      <w:t xml:space="preserve">Lit M00035        </w:t>
    </w:r>
    <w:r>
      <w:rPr>
        <w:rFonts w:ascii="Arial" w:eastAsia="Arial" w:hAnsi="Arial" w:cs="Arial"/>
        <w:sz w:val="18"/>
        <w:szCs w:val="18"/>
        <w:bdr w:val="nil"/>
        <w:lang w:val="it-IT"/>
      </w:rPr>
      <w:t xml:space="preserve">                              </w:t>
    </w:r>
  </w:p>
  <w:p w:rsidR="00713460" w:rsidRPr="00C16642" w:rsidRDefault="00C1741D" w:rsidP="009F0683">
    <w:pPr>
      <w:pStyle w:val="Footer"/>
      <w:jc w:val="right"/>
      <w:rPr>
        <w:rFonts w:ascii="Arial" w:hAnsi="Arial" w:cs="Arial"/>
        <w:sz w:val="18"/>
        <w:szCs w:val="18"/>
      </w:rPr>
    </w:pPr>
    <w:r>
      <w:rPr>
        <w:rFonts w:ascii="Arial" w:eastAsia="Arial" w:hAnsi="Arial" w:cs="Arial"/>
        <w:sz w:val="18"/>
        <w:szCs w:val="18"/>
        <w:bdr w:val="nil"/>
        <w:lang w:val="it-IT"/>
      </w:rPr>
      <w:t>Rev 3 Agosto 2016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567725"/>
      <w:docPartObj>
        <w:docPartGallery w:val="Page Numbers (Bottom of Page)"/>
        <w:docPartUnique/>
      </w:docPartObj>
    </w:sdtPr>
    <w:sdtEndPr>
      <w:rPr>
        <w:noProof/>
      </w:rPr>
    </w:sdtEndPr>
    <w:sdtContent>
      <w:p w:rsidR="00CC31F0" w:rsidRDefault="00CC0DA2">
        <w:pPr>
          <w:pStyle w:val="Footer"/>
          <w:jc w:val="right"/>
        </w:pPr>
        <w:r>
          <w:fldChar w:fldCharType="begin"/>
        </w:r>
        <w:r w:rsidR="00C1741D">
          <w:instrText xml:space="preserve"> PAGE   \* MERGEFORMAT </w:instrText>
        </w:r>
        <w:r>
          <w:fldChar w:fldCharType="separate"/>
        </w:r>
        <w:r w:rsidR="00C1741D">
          <w:rPr>
            <w:noProof/>
          </w:rPr>
          <w:t>1</w:t>
        </w:r>
        <w:r>
          <w:rPr>
            <w:noProof/>
          </w:rPr>
          <w:fldChar w:fldCharType="end"/>
        </w:r>
      </w:p>
    </w:sdtContent>
  </w:sdt>
  <w:p w:rsidR="00713460" w:rsidRPr="00D12C2B" w:rsidRDefault="00C1741D" w:rsidP="00D12C2B">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BEC" w:rsidRPr="00B55BEC" w:rsidRDefault="00C1741D" w:rsidP="00B55B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0DA2" w:rsidRDefault="00CC0DA2" w:rsidP="00CC0DA2">
      <w:r>
        <w:separator/>
      </w:r>
    </w:p>
  </w:footnote>
  <w:footnote w:type="continuationSeparator" w:id="0">
    <w:p w:rsidR="00CC0DA2" w:rsidRDefault="00CC0DA2" w:rsidP="00CC0D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460" w:rsidRDefault="00C1741D" w:rsidP="00C304B8">
    <w:pPr>
      <w:pStyle w:val="Header"/>
    </w:pPr>
  </w:p>
  <w:p w:rsidR="00713460" w:rsidRDefault="00C1741D">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20"/>
  <w:characterSpacingControl w:val="doNotCompress"/>
  <w:hdrShapeDefaults>
    <o:shapedefaults v:ext="edit" spidmax="2049"/>
  </w:hdrShapeDefaults>
  <w:footnotePr>
    <w:footnote w:id="-1"/>
    <w:footnote w:id="0"/>
  </w:footnotePr>
  <w:endnotePr>
    <w:endnote w:id="-1"/>
    <w:endnote w:id="0"/>
  </w:endnotePr>
  <w:compat>
    <w:useFELayout/>
  </w:compat>
  <w:rsids>
    <w:rsidRoot w:val="00CC0DA2"/>
    <w:rsid w:val="00C1741D"/>
    <w:rsid w:val="00CC0DA2"/>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7071"/>
    <w:rPr>
      <w:sz w:val="24"/>
      <w:szCs w:val="24"/>
      <w:lang w:eastAsia="ja-JP"/>
    </w:rPr>
  </w:style>
  <w:style w:type="paragraph" w:styleId="Heading1">
    <w:name w:val="heading 1"/>
    <w:basedOn w:val="Normal"/>
    <w:next w:val="Normal"/>
    <w:link w:val="Heading1Char"/>
    <w:qFormat/>
    <w:rsid w:val="00B167B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B167B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B167B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963EF"/>
    <w:rPr>
      <w:color w:val="0000FF"/>
      <w:u w:val="single"/>
    </w:rPr>
  </w:style>
  <w:style w:type="paragraph" w:styleId="Footer">
    <w:name w:val="footer"/>
    <w:basedOn w:val="Normal"/>
    <w:link w:val="FooterChar"/>
    <w:uiPriority w:val="99"/>
    <w:rsid w:val="00050CC4"/>
    <w:pPr>
      <w:tabs>
        <w:tab w:val="center" w:pos="4320"/>
        <w:tab w:val="right" w:pos="8640"/>
      </w:tabs>
    </w:pPr>
  </w:style>
  <w:style w:type="character" w:styleId="PageNumber">
    <w:name w:val="page number"/>
    <w:basedOn w:val="DefaultParagraphFont"/>
    <w:rsid w:val="00050CC4"/>
  </w:style>
  <w:style w:type="paragraph" w:styleId="Header">
    <w:name w:val="header"/>
    <w:basedOn w:val="Normal"/>
    <w:rsid w:val="00050CC4"/>
    <w:pPr>
      <w:tabs>
        <w:tab w:val="center" w:pos="4320"/>
        <w:tab w:val="right" w:pos="8640"/>
      </w:tabs>
    </w:pPr>
  </w:style>
  <w:style w:type="paragraph" w:styleId="BalloonText">
    <w:name w:val="Balloon Text"/>
    <w:basedOn w:val="Normal"/>
    <w:link w:val="BalloonTextChar"/>
    <w:rsid w:val="004F1AC7"/>
    <w:rPr>
      <w:rFonts w:ascii="Tahoma" w:hAnsi="Tahoma" w:cs="Tahoma"/>
      <w:sz w:val="16"/>
      <w:szCs w:val="16"/>
    </w:rPr>
  </w:style>
  <w:style w:type="character" w:customStyle="1" w:styleId="BalloonTextChar">
    <w:name w:val="Balloon Text Char"/>
    <w:basedOn w:val="DefaultParagraphFont"/>
    <w:link w:val="BalloonText"/>
    <w:rsid w:val="004F1AC7"/>
    <w:rPr>
      <w:rFonts w:ascii="Tahoma" w:hAnsi="Tahoma" w:cs="Tahoma"/>
      <w:sz w:val="16"/>
      <w:szCs w:val="16"/>
      <w:lang w:eastAsia="ja-JP"/>
    </w:rPr>
  </w:style>
  <w:style w:type="paragraph" w:customStyle="1" w:styleId="AboutAHead">
    <w:name w:val="About.. A Head"/>
    <w:basedOn w:val="Normal"/>
    <w:uiPriority w:val="99"/>
    <w:rsid w:val="00950D2D"/>
    <w:pPr>
      <w:widowControl w:val="0"/>
      <w:autoSpaceDE w:val="0"/>
      <w:autoSpaceDN w:val="0"/>
      <w:adjustRightInd w:val="0"/>
      <w:spacing w:before="100" w:after="60" w:line="288" w:lineRule="auto"/>
    </w:pPr>
    <w:rPr>
      <w:rFonts w:ascii="CorningSans-Bold" w:eastAsia="Calibri" w:hAnsi="CorningSans-Bold" w:cs="CorningSans-Bold"/>
      <w:b/>
      <w:bCs/>
      <w:color w:val="000000"/>
      <w:sz w:val="17"/>
      <w:szCs w:val="17"/>
      <w:lang w:eastAsia="en-US"/>
    </w:rPr>
  </w:style>
  <w:style w:type="paragraph" w:customStyle="1" w:styleId="Aboutbody">
    <w:name w:val="About.. body"/>
    <w:basedOn w:val="Normal"/>
    <w:uiPriority w:val="99"/>
    <w:rsid w:val="00950D2D"/>
    <w:pPr>
      <w:widowControl w:val="0"/>
      <w:autoSpaceDE w:val="0"/>
      <w:autoSpaceDN w:val="0"/>
      <w:adjustRightInd w:val="0"/>
      <w:spacing w:after="60" w:line="180" w:lineRule="atLeast"/>
    </w:pPr>
    <w:rPr>
      <w:rFonts w:ascii="CorningSans" w:eastAsia="Calibri" w:hAnsi="CorningSans" w:cs="CorningSans"/>
      <w:color w:val="000000"/>
      <w:sz w:val="15"/>
      <w:szCs w:val="15"/>
      <w:lang w:eastAsia="en-US"/>
    </w:rPr>
  </w:style>
  <w:style w:type="character" w:customStyle="1" w:styleId="FooterChar">
    <w:name w:val="Footer Char"/>
    <w:basedOn w:val="DefaultParagraphFont"/>
    <w:link w:val="Footer"/>
    <w:uiPriority w:val="99"/>
    <w:rsid w:val="00CC31F0"/>
    <w:rPr>
      <w:sz w:val="24"/>
      <w:szCs w:val="24"/>
      <w:lang w:eastAsia="ja-JP"/>
    </w:rPr>
  </w:style>
  <w:style w:type="table" w:styleId="TableGrid">
    <w:name w:val="Table Grid"/>
    <w:basedOn w:val="TableNormal"/>
    <w:rsid w:val="001C36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1">
    <w:name w:val="AA1"/>
    <w:basedOn w:val="Normal"/>
    <w:qFormat/>
    <w:rsid w:val="005218CD"/>
    <w:pPr>
      <w:autoSpaceDE w:val="0"/>
      <w:autoSpaceDN w:val="0"/>
      <w:adjustRightInd w:val="0"/>
      <w:spacing w:after="101"/>
    </w:pPr>
    <w:rPr>
      <w:rFonts w:ascii="Arial" w:hAnsi="Arial" w:cs="Arial"/>
      <w:b/>
      <w:bCs/>
      <w:color w:val="000000"/>
    </w:rPr>
  </w:style>
  <w:style w:type="paragraph" w:customStyle="1" w:styleId="AA2">
    <w:name w:val="AA2"/>
    <w:basedOn w:val="Normal"/>
    <w:qFormat/>
    <w:rsid w:val="005218CD"/>
    <w:pPr>
      <w:autoSpaceDE w:val="0"/>
      <w:autoSpaceDN w:val="0"/>
      <w:adjustRightInd w:val="0"/>
      <w:spacing w:after="101"/>
      <w:ind w:left="360"/>
    </w:pPr>
    <w:rPr>
      <w:rFonts w:ascii="Arial" w:hAnsi="Arial" w:cs="Arial"/>
      <w:b/>
      <w:bCs/>
    </w:rPr>
  </w:style>
  <w:style w:type="character" w:customStyle="1" w:styleId="CharStyle3">
    <w:name w:val="Char Style 3"/>
    <w:basedOn w:val="DefaultParagraphFont"/>
    <w:link w:val="Style2"/>
    <w:rsid w:val="00C94053"/>
    <w:rPr>
      <w:rFonts w:ascii="Arial" w:eastAsia="Arial" w:hAnsi="Arial" w:cs="Arial"/>
      <w:b/>
      <w:bCs/>
      <w:sz w:val="12"/>
      <w:szCs w:val="12"/>
      <w:shd w:val="clear" w:color="auto" w:fill="FFFFFF"/>
    </w:rPr>
  </w:style>
  <w:style w:type="character" w:customStyle="1" w:styleId="CharStyle4">
    <w:name w:val="Char Style 4"/>
    <w:basedOn w:val="CharStyle3"/>
    <w:rsid w:val="00C94053"/>
    <w:rPr>
      <w:color w:val="1E1C1E"/>
      <w:spacing w:val="0"/>
      <w:w w:val="100"/>
      <w:position w:val="0"/>
      <w:lang w:val="en-US" w:eastAsia="en-US" w:bidi="en-US"/>
    </w:rPr>
  </w:style>
  <w:style w:type="character" w:customStyle="1" w:styleId="CharStyle6">
    <w:name w:val="Char Style 6"/>
    <w:basedOn w:val="DefaultParagraphFont"/>
    <w:link w:val="Style5"/>
    <w:rsid w:val="00C94053"/>
    <w:rPr>
      <w:shd w:val="clear" w:color="auto" w:fill="FFFFFF"/>
    </w:rPr>
  </w:style>
  <w:style w:type="character" w:customStyle="1" w:styleId="CharStyle9">
    <w:name w:val="Char Style 9"/>
    <w:basedOn w:val="CharStyle6"/>
    <w:rsid w:val="00C94053"/>
    <w:rPr>
      <w:rFonts w:ascii="Arial" w:eastAsia="Arial" w:hAnsi="Arial" w:cs="Arial"/>
      <w:color w:val="1E1C1E"/>
      <w:spacing w:val="0"/>
      <w:w w:val="100"/>
      <w:position w:val="0"/>
      <w:sz w:val="14"/>
      <w:szCs w:val="14"/>
      <w:lang w:val="en-US" w:eastAsia="en-US" w:bidi="en-US"/>
    </w:rPr>
  </w:style>
  <w:style w:type="paragraph" w:customStyle="1" w:styleId="Style2">
    <w:name w:val="Style 2"/>
    <w:basedOn w:val="Normal"/>
    <w:link w:val="CharStyle3"/>
    <w:rsid w:val="00C94053"/>
    <w:pPr>
      <w:widowControl w:val="0"/>
      <w:shd w:val="clear" w:color="auto" w:fill="FFFFFF"/>
      <w:spacing w:line="0" w:lineRule="atLeast"/>
    </w:pPr>
    <w:rPr>
      <w:rFonts w:ascii="Arial" w:eastAsia="Arial" w:hAnsi="Arial" w:cs="Arial"/>
      <w:b/>
      <w:bCs/>
      <w:sz w:val="12"/>
      <w:szCs w:val="12"/>
      <w:lang w:eastAsia="en-US"/>
    </w:rPr>
  </w:style>
  <w:style w:type="paragraph" w:customStyle="1" w:styleId="Style5">
    <w:name w:val="Style 5"/>
    <w:basedOn w:val="Normal"/>
    <w:link w:val="CharStyle6"/>
    <w:rsid w:val="00C94053"/>
    <w:pPr>
      <w:widowControl w:val="0"/>
      <w:shd w:val="clear" w:color="auto" w:fill="FFFFFF"/>
    </w:pPr>
    <w:rPr>
      <w:sz w:val="20"/>
      <w:szCs w:val="20"/>
      <w:lang w:eastAsia="en-US"/>
    </w:rPr>
  </w:style>
  <w:style w:type="character" w:customStyle="1" w:styleId="Heading1Char">
    <w:name w:val="Heading 1 Char"/>
    <w:basedOn w:val="DefaultParagraphFont"/>
    <w:link w:val="Heading1"/>
    <w:rsid w:val="00B167B7"/>
    <w:rPr>
      <w:rFonts w:asciiTheme="majorHAnsi" w:eastAsiaTheme="majorEastAsia" w:hAnsiTheme="majorHAnsi" w:cstheme="majorBidi"/>
      <w:b/>
      <w:bCs/>
      <w:color w:val="365F91" w:themeColor="accent1" w:themeShade="BF"/>
      <w:sz w:val="28"/>
      <w:szCs w:val="28"/>
      <w:lang w:eastAsia="ja-JP"/>
    </w:rPr>
  </w:style>
  <w:style w:type="character" w:customStyle="1" w:styleId="Heading2Char">
    <w:name w:val="Heading 2 Char"/>
    <w:basedOn w:val="DefaultParagraphFont"/>
    <w:link w:val="Heading2"/>
    <w:semiHidden/>
    <w:rsid w:val="00B167B7"/>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semiHidden/>
    <w:rsid w:val="00B167B7"/>
    <w:rPr>
      <w:rFonts w:asciiTheme="majorHAnsi" w:eastAsiaTheme="majorEastAsia" w:hAnsiTheme="majorHAnsi" w:cstheme="majorBidi"/>
      <w:b/>
      <w:bCs/>
      <w:color w:val="4F81BD" w:themeColor="accent1"/>
      <w:sz w:val="24"/>
      <w:szCs w:val="24"/>
      <w:lang w:eastAsia="ja-JP"/>
    </w:rPr>
  </w:style>
  <w:style w:type="paragraph" w:styleId="TOC1">
    <w:name w:val="toc 1"/>
    <w:basedOn w:val="Normal"/>
    <w:next w:val="Normal"/>
    <w:autoRedefine/>
    <w:uiPriority w:val="39"/>
    <w:rsid w:val="00B167B7"/>
    <w:pPr>
      <w:tabs>
        <w:tab w:val="right" w:pos="10070"/>
      </w:tabs>
      <w:spacing w:before="240"/>
    </w:pPr>
    <w:rPr>
      <w:rFonts w:asciiTheme="minorBidi" w:hAnsiTheme="minorBidi"/>
      <w:b/>
    </w:rPr>
  </w:style>
  <w:style w:type="paragraph" w:styleId="TOC2">
    <w:name w:val="toc 2"/>
    <w:basedOn w:val="Normal"/>
    <w:next w:val="Normal"/>
    <w:autoRedefine/>
    <w:uiPriority w:val="39"/>
    <w:rsid w:val="00B167B7"/>
    <w:pPr>
      <w:spacing w:after="100"/>
      <w:ind w:left="240"/>
    </w:pPr>
    <w:rPr>
      <w:rFonts w:asciiTheme="minorBidi" w:hAnsiTheme="minorBid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18.pn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www.corning.com/wee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footer" Target="footer3.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wmf"/><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587B59-AF5F-44EF-B148-3A27144B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3262</Words>
  <Characters>20784</Characters>
  <Application>Microsoft Office Word</Application>
  <DocSecurity>0</DocSecurity>
  <Lines>173</Lines>
  <Paragraphs>47</Paragraphs>
  <ScaleCrop>false</ScaleCrop>
  <HeadingPairs>
    <vt:vector size="2" baseType="variant">
      <vt:variant>
        <vt:lpstr>Title</vt:lpstr>
      </vt:variant>
      <vt:variant>
        <vt:i4>1</vt:i4>
      </vt:variant>
    </vt:vector>
  </HeadingPairs>
  <TitlesOfParts>
    <vt:vector size="1" baseType="lpstr">
      <vt:lpstr/>
    </vt:vector>
  </TitlesOfParts>
  <Company>Corning Incorporated</Company>
  <LinksUpToDate>false</LinksUpToDate>
  <CharactersWithSpaces>23999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pankowje</dc:creator>
  <cp:keywords>Non-Corning</cp:keywords>
  <cp:lastModifiedBy>nprutting</cp:lastModifiedBy>
  <cp:revision>18</cp:revision>
  <cp:lastPrinted>2014-08-06T20:23:00Z</cp:lastPrinted>
  <dcterms:created xsi:type="dcterms:W3CDTF">2016-08-04T20:18:00Z</dcterms:created>
  <dcterms:modified xsi:type="dcterms:W3CDTF">2016-10-28T20:25:00Z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TCode">
    <vt:lpwstr>NC</vt:lpwstr>
  </property>
  <property fmtid="{D5CDD505-2E9C-101B-9397-08002B2CF9AE}" pid="3" name="CORNINGClassification">
    <vt:lpwstr>Non-Corning</vt:lpwstr>
  </property>
  <property fmtid="{D5CDD505-2E9C-101B-9397-08002B2CF9AE}" pid="4" name="CorningConfigurationVersion">
    <vt:lpwstr>2.2</vt:lpwstr>
  </property>
  <property fmtid="{D5CDD505-2E9C-101B-9397-08002B2CF9AE}" pid="5" name="CorningFullClassification">
    <vt:lpwstr>Non-Corning</vt:lpwstr>
  </property>
  <property fmtid="{D5CDD505-2E9C-101B-9397-08002B2CF9AE}" pid="6" name="TitusGUID">
    <vt:lpwstr>b5c8d069-a07d-4dea-8a27-53cbdacc6901</vt:lpwstr>
  </property>
</Properties>
</file>