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jc w:val="center"/>
      </w:pPr>
      <w:r>
        <w:rPr>
          <w:rFonts w:ascii="Arial" w:cs="Arial" w:eastAsia="Arial" w:hAnsi="Arial"/>
          <w:b/>
          <w:bCs/>
          <w:color w:val="534AB7"/>
          <w:sz w:val="80"/>
          <w:szCs w:val="80"/>
        </w:rPr>
        <w:t xml:space="preserve">ZENNY</w:t>
      </w:r>
    </w:p>
    <w:p>
      <w:pPr>
        <w:spacing w:before="80"/>
        <w:jc w:val="center"/>
      </w:pPr>
      <w:r>
        <w:rPr>
          <w:rFonts w:ascii="Arial" w:cs="Arial" w:eastAsia="Arial" w:hAnsi="Arial"/>
          <w:color w:val="3D3D3A"/>
          <w:sz w:val="36"/>
          <w:szCs w:val="36"/>
        </w:rPr>
        <w:t xml:space="preserve">Mathematical &amp; Calculation Specification</w:t>
      </w:r>
    </w:p>
    <w:p>
      <w:pPr>
        <w:spacing w:before="80"/>
        <w:jc w:val="center"/>
      </w:pPr>
      <w:r>
        <w:rPr>
          <w:rFonts w:ascii="Arial" w:cs="Arial" w:eastAsia="Arial" w:hAnsi="Arial"/>
          <w:color w:val="73726C"/>
          <w:sz w:val="22"/>
          <w:szCs w:val="22"/>
        </w:rPr>
        <w:t xml:space="preserve">Document 5B — Sections 10–18</w:t>
      </w:r>
    </w:p>
    <w:p>
      <w:pPr>
        <w:spacing w:before="80"/>
        <w:jc w:val="center"/>
      </w:pPr>
      <w:r>
        <w:rPr>
          <w:rFonts w:ascii="Arial" w:cs="Arial" w:eastAsia="Arial" w:hAnsi="Arial"/>
          <w:i/>
          <w:iCs/>
          <w:color w:val="73726C"/>
          <w:sz w:val="20"/>
          <w:szCs w:val="20"/>
        </w:rPr>
        <w:t xml:space="preserve">Pool Identification · Fibonacci Extensions · CVD · Absorption · Sessions · Gap Width</w:t>
      </w:r>
    </w:p>
    <w:p>
      <w:pPr>
        <w:spacing w:before="80"/>
        <w:jc w:val="center"/>
      </w:pPr>
      <w:r>
        <w:rPr>
          <w:rFonts w:ascii="Arial" w:cs="Arial" w:eastAsia="Arial" w:hAnsi="Arial"/>
          <w:i/>
          <w:iCs/>
          <w:color w:val="73726C"/>
          <w:sz w:val="20"/>
          <w:szCs w:val="20"/>
        </w:rPr>
        <w:t xml:space="preserve">April 2026 — Confidential</w:t>
      </w:r>
    </w:p>
    <w:p>
      <w:pPr>
        <w:spacing w:before="320"/>
      </w:pPr>
      <w:r>
        <w:t xml:space="preserve"/>
      </w:r>
    </w:p>
    <w:p>
      <w:pPr>
        <w:pBdr>
          <w:bottom w:val="single" w:color="CCCCCC" w:sz="4"/>
        </w:pBdr>
        <w:spacing w:after="200" w:before="200"/>
      </w:pPr>
      <w:r>
        <w:t xml:space="preserve"/>
      </w:r>
    </w:p>
    <w:p>
      <w:pPr>
        <w:spacing w:after="120" w:before="80"/>
      </w:pPr>
      <w:r>
        <w:rPr>
          <w:rFonts w:ascii="Arial" w:cs="Arial" w:eastAsia="Arial" w:hAnsi="Arial"/>
          <w:b w:val="false"/>
          <w:bCs w:val="false"/>
          <w:i w:val="false"/>
          <w:iCs w:val="false"/>
          <w:color w:val="3D3D3A"/>
          <w:sz w:val="22"/>
          <w:szCs w:val="22"/>
        </w:rPr>
        <w:t xml:space="preserve">This document extends Document 5 with the missing calculation sections. All formulas are research-grounded. Every number has a source. No hallucinations.</w:t>
      </w:r>
    </w:p>
    <w:p>
      <w:r>
        <w:br w:type="page"/>
      </w:r>
    </w:p>
    <w:p>
      <w:pPr>
        <w:pStyle w:val="Heading1"/>
        <w:spacing w:after="160" w:before="400"/>
      </w:pPr>
      <w:r>
        <w:rPr>
          <w:rFonts w:ascii="Arial" w:cs="Arial" w:eastAsia="Arial" w:hAnsi="Arial"/>
          <w:b/>
          <w:bCs/>
          <w:color w:val="534AB7"/>
          <w:sz w:val="36"/>
          <w:szCs w:val="36"/>
        </w:rPr>
        <w:t xml:space="preserve">10  Pool Identification Algorithm</w:t>
      </w:r>
    </w:p>
    <w:p>
      <w:pPr>
        <w:pStyle w:val="Heading2"/>
        <w:spacing w:after="120" w:before="320"/>
      </w:pPr>
      <w:r>
        <w:rPr>
          <w:rFonts w:ascii="Arial" w:cs="Arial" w:eastAsia="Arial" w:hAnsi="Arial"/>
          <w:b/>
          <w:bCs/>
          <w:color w:val="3D3D3A"/>
          <w:sz w:val="28"/>
          <w:szCs w:val="28"/>
        </w:rPr>
        <w:t xml:space="preserve">10.1  The two detection inputs</w:t>
      </w:r>
    </w:p>
    <w:p>
      <w:pPr>
        <w:spacing w:after="120" w:before="80"/>
      </w:pPr>
      <w:r>
        <w:rPr>
          <w:rFonts w:ascii="Arial" w:cs="Arial" w:eastAsia="Arial" w:hAnsi="Arial"/>
          <w:b w:val="false"/>
          <w:bCs w:val="false"/>
          <w:i w:val="false"/>
          <w:iCs w:val="false"/>
          <w:color w:val="3D3D3A"/>
          <w:sz w:val="22"/>
          <w:szCs w:val="22"/>
        </w:rPr>
        <w:t xml:space="preserve">Pool identification uses two inputs simultaneously: swing extrema from candle data and tick volume clusters from the order flow. Neither alone is sufficient. Swing extrema tell you where price has reversed historically. Tick clusters tell you where order flow is concentrating in real time. A level confirmed by both is a pool. A level with only one signal is a candidate, not yet a pool.</w:t>
      </w:r>
    </w:p>
    <w:p>
      <w:pPr>
        <w:pStyle w:val="Heading2"/>
        <w:spacing w:after="120" w:before="320"/>
      </w:pPr>
      <w:r>
        <w:rPr>
          <w:rFonts w:ascii="Arial" w:cs="Arial" w:eastAsia="Arial" w:hAnsi="Arial"/>
          <w:b/>
          <w:bCs/>
          <w:color w:val="3D3D3A"/>
          <w:sz w:val="28"/>
          <w:szCs w:val="28"/>
        </w:rPr>
        <w:t xml:space="preserve">10.2  FindLocalExtrema — precise algorithm</w:t>
      </w:r>
    </w:p>
    <w:p>
      <w:pPr>
        <w:spacing w:after="120" w:before="80"/>
      </w:pPr>
      <w:r>
        <w:rPr>
          <w:rFonts w:ascii="Arial" w:cs="Arial" w:eastAsia="Arial" w:hAnsi="Arial"/>
          <w:b w:val="false"/>
          <w:bCs w:val="false"/>
          <w:i w:val="false"/>
          <w:iCs w:val="false"/>
          <w:color w:val="3D3D3A"/>
          <w:sz w:val="22"/>
          <w:szCs w:val="22"/>
        </w:rPr>
        <w:t xml:space="preserve">Research confirms the standard definition: a swing high is a candle whose high is strictly greater than all surrounding candles within the lookback window. A swing low is a candle whose low is strictly less than all surrounding candles.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FindLocalExtrema — pivot detection with N candles each side</w:t>
            </w:r>
          </w:p>
          <w:p>
            <w:pPr>
              <w:spacing w:after="20" w:before="20"/>
            </w:pPr>
            <w:r>
              <w:rPr>
                <w:rFonts w:ascii="Courier New" w:cs="Courier New" w:eastAsia="Courier New" w:hAnsi="Courier New"/>
                <w:b/>
                <w:bCs/>
                <w:color w:val="3D3D3A"/>
                <w:sz w:val="22"/>
                <w:szCs w:val="22"/>
              </w:rPr>
              <w:t xml:space="preserve">swing_high[i] = True  iff  high[i] &gt; max(high[i-N..i-1])  AND  high[i] &gt; max(high[i+1..i+N])
swing_low[i]  = True  iff  low[i]  &lt; min(low[i-N..i-1])   AND  low[i]  &lt; min(low[i+1..i+N])</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N</w:t>
            </w:r>
            <w:r>
              <w:rPr>
                <w:rFonts w:ascii="Arial" w:cs="Arial" w:eastAsia="Arial" w:hAnsi="Arial"/>
                <w:color w:val="3D3D3A"/>
                <w:sz w:val="18"/>
                <w:szCs w:val="18"/>
              </w:rPr>
              <w:t xml:space="preserve"> = 5 — candles on each side. Research-confirmed minimum: at least 2 candles on each side required. 5 provides reliable signal on 1H timeframe without excessive lag.</w:t>
            </w:r>
          </w:p>
          <w:p>
            <w:pPr>
              <w:spacing w:after="4" w:before="4"/>
            </w:pPr>
            <w:r>
              <w:rPr>
                <w:rFonts w:ascii="Courier New" w:cs="Courier New" w:eastAsia="Courier New" w:hAnsi="Courier New"/>
                <w:b/>
                <w:bCs/>
                <w:color w:val="534AB7"/>
                <w:sz w:val="18"/>
                <w:szCs w:val="18"/>
              </w:rPr>
              <w:t xml:space="preserve">  strictly greater/less</w:t>
            </w:r>
            <w:r>
              <w:rPr>
                <w:rFonts w:ascii="Arial" w:cs="Arial" w:eastAsia="Arial" w:hAnsi="Arial"/>
                <w:color w:val="3D3D3A"/>
                <w:sz w:val="18"/>
                <w:szCs w:val="18"/>
              </w:rPr>
              <w:t xml:space="preserve"> = equal values on either side do NOT qualify — ties are excluded</w:t>
            </w:r>
          </w:p>
          <w:p>
            <w:pPr>
              <w:spacing w:after="4" w:before="4"/>
            </w:pPr>
            <w:r>
              <w:rPr>
                <w:rFonts w:ascii="Courier New" w:cs="Courier New" w:eastAsia="Courier New" w:hAnsi="Courier New"/>
                <w:b/>
                <w:bCs/>
                <w:color w:val="534AB7"/>
                <w:sz w:val="18"/>
                <w:szCs w:val="18"/>
              </w:rPr>
              <w:t xml:space="preserve">  high[i]</w:t>
            </w:r>
            <w:r>
              <w:rPr>
                <w:rFonts w:ascii="Arial" w:cs="Arial" w:eastAsia="Arial" w:hAnsi="Arial"/>
                <w:color w:val="3D3D3A"/>
                <w:sz w:val="18"/>
                <w:szCs w:val="18"/>
              </w:rPr>
              <w:t xml:space="preserve"> = the candle high of the candle at position i</w:t>
            </w:r>
          </w:p>
          <w:p>
            <w:pPr>
              <w:spacing w:after="4" w:before="4"/>
            </w:pPr>
            <w:r>
              <w:rPr>
                <w:rFonts w:ascii="Courier New" w:cs="Courier New" w:eastAsia="Courier New" w:hAnsi="Courier New"/>
                <w:b/>
                <w:bCs/>
                <w:color w:val="534AB7"/>
                <w:sz w:val="18"/>
                <w:szCs w:val="18"/>
              </w:rPr>
              <w:t xml:space="preserve">  low[i]</w:t>
            </w:r>
            <w:r>
              <w:rPr>
                <w:rFonts w:ascii="Arial" w:cs="Arial" w:eastAsia="Arial" w:hAnsi="Arial"/>
                <w:color w:val="3D3D3A"/>
                <w:sz w:val="18"/>
                <w:szCs w:val="18"/>
              </w:rPr>
              <w:t xml:space="preserve"> = the candle low of the candle at position i</w:t>
            </w:r>
          </w:p>
          <w:p>
            <w:pPr>
              <w:spacing w:after="4" w:before="4"/>
            </w:pPr>
            <w:r>
              <w:rPr>
                <w:rFonts w:ascii="Courier New" w:cs="Courier New" w:eastAsia="Courier New" w:hAnsi="Courier New"/>
                <w:b/>
                <w:bCs/>
                <w:color w:val="534AB7"/>
                <w:sz w:val="18"/>
                <w:szCs w:val="18"/>
              </w:rPr>
              <w:t xml:space="preserve">  lookback for candidates</w:t>
            </w:r>
            <w:r>
              <w:rPr>
                <w:rFonts w:ascii="Arial" w:cs="Arial" w:eastAsia="Arial" w:hAnsi="Arial"/>
                <w:color w:val="3D3D3A"/>
                <w:sz w:val="18"/>
                <w:szCs w:val="18"/>
              </w:rPr>
              <w:t xml:space="preserve"> = 200 candles maximum history scanned for swing detection</w:t>
            </w:r>
          </w:p>
          <w:p>
            <w:pPr>
              <w:spacing w:after="4" w:before="4"/>
            </w:pPr>
            <w:r>
              <w:rPr>
                <w:rFonts w:ascii="Courier New" w:cs="Courier New" w:eastAsia="Courier New" w:hAnsi="Courier New"/>
                <w:b/>
                <w:bCs/>
                <w:color w:val="534AB7"/>
                <w:sz w:val="18"/>
                <w:szCs w:val="18"/>
              </w:rPr>
              <w:t xml:space="preserve">  minimum separation</w:t>
            </w:r>
            <w:r>
              <w:rPr>
                <w:rFonts w:ascii="Arial" w:cs="Arial" w:eastAsia="Arial" w:hAnsi="Arial"/>
                <w:color w:val="3D3D3A"/>
                <w:sz w:val="18"/>
                <w:szCs w:val="18"/>
              </w:rPr>
              <w:t xml:space="preserve"> = two swing highs must be at least N+1 candles apart. Two highs within N candles = only the higher one kept.</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FindLocalExtrema implementation</w:t>
            </w:r>
          </w:p>
          <w:p>
            <w:pPr>
              <w:spacing w:after="20" w:before="20"/>
            </w:pPr>
            <w:r>
              <w:rPr>
                <w:rFonts w:ascii="Courier New" w:cs="Courier New" w:eastAsia="Courier New" w:hAnsi="Courier New"/>
                <w:color w:val="CDD6F4"/>
                <w:sz w:val="18"/>
                <w:szCs w:val="18"/>
              </w:rPr>
              <w:t xml:space="preserve">const N = 5  // candles each side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function isSwingHigh(candles, i) {</w:t>
            </w:r>
          </w:p>
          <w:p>
            <w:pPr>
              <w:spacing w:after="20" w:before="20"/>
            </w:pPr>
            <w:r>
              <w:rPr>
                <w:rFonts w:ascii="Courier New" w:cs="Courier New" w:eastAsia="Courier New" w:hAnsi="Courier New"/>
                <w:color w:val="CDD6F4"/>
                <w:sz w:val="18"/>
                <w:szCs w:val="18"/>
              </w:rPr>
              <w:t xml:space="preserve">    if (i &lt; N || i &gt; candles.length - N - 1) return false</w:t>
            </w:r>
          </w:p>
          <w:p>
            <w:pPr>
              <w:spacing w:after="20" w:before="20"/>
            </w:pPr>
            <w:r>
              <w:rPr>
                <w:rFonts w:ascii="Courier New" w:cs="Courier New" w:eastAsia="Courier New" w:hAnsi="Courier New"/>
                <w:color w:val="CDD6F4"/>
                <w:sz w:val="18"/>
                <w:szCs w:val="18"/>
              </w:rPr>
              <w:t xml:space="preserve">    const pivot = candles[i].high</w:t>
            </w:r>
          </w:p>
          <w:p>
            <w:pPr>
              <w:spacing w:after="20" w:before="20"/>
            </w:pPr>
            <w:r>
              <w:rPr>
                <w:rFonts w:ascii="Courier New" w:cs="Courier New" w:eastAsia="Courier New" w:hAnsi="Courier New"/>
                <w:color w:val="CDD6F4"/>
                <w:sz w:val="18"/>
                <w:szCs w:val="18"/>
              </w:rPr>
              <w:t xml:space="preserve">    for (let j = i-N; j &lt;= i+N; j++) {</w:t>
            </w:r>
          </w:p>
          <w:p>
            <w:pPr>
              <w:spacing w:after="20" w:before="20"/>
            </w:pPr>
            <w:r>
              <w:rPr>
                <w:rFonts w:ascii="Courier New" w:cs="Courier New" w:eastAsia="Courier New" w:hAnsi="Courier New"/>
                <w:color w:val="CDD6F4"/>
                <w:sz w:val="18"/>
                <w:szCs w:val="18"/>
              </w:rPr>
              <w:t xml:space="preserve">        if (j === i) continue</w:t>
            </w:r>
          </w:p>
          <w:p>
            <w:pPr>
              <w:spacing w:after="20" w:before="20"/>
            </w:pPr>
            <w:r>
              <w:rPr>
                <w:rFonts w:ascii="Courier New" w:cs="Courier New" w:eastAsia="Courier New" w:hAnsi="Courier New"/>
                <w:color w:val="CDD6F4"/>
                <w:sz w:val="18"/>
                <w:szCs w:val="18"/>
              </w:rPr>
              <w:t xml:space="preserve">        if (candles[j].high &gt;= pivot) return false  // strict: &gt;= not just &gt;</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return true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function isSwingLow(candles, i) {</w:t>
            </w:r>
          </w:p>
          <w:p>
            <w:pPr>
              <w:spacing w:after="20" w:before="20"/>
            </w:pPr>
            <w:r>
              <w:rPr>
                <w:rFonts w:ascii="Courier New" w:cs="Courier New" w:eastAsia="Courier New" w:hAnsi="Courier New"/>
                <w:color w:val="CDD6F4"/>
                <w:sz w:val="18"/>
                <w:szCs w:val="18"/>
              </w:rPr>
              <w:t xml:space="preserve">    if (i &lt; N || i &gt; candles.length - N - 1) return false</w:t>
            </w:r>
          </w:p>
          <w:p>
            <w:pPr>
              <w:spacing w:after="20" w:before="20"/>
            </w:pPr>
            <w:r>
              <w:rPr>
                <w:rFonts w:ascii="Courier New" w:cs="Courier New" w:eastAsia="Courier New" w:hAnsi="Courier New"/>
                <w:color w:val="CDD6F4"/>
                <w:sz w:val="18"/>
                <w:szCs w:val="18"/>
              </w:rPr>
              <w:t xml:space="preserve">    const pivot = candles[i].low</w:t>
            </w:r>
          </w:p>
          <w:p>
            <w:pPr>
              <w:spacing w:after="20" w:before="20"/>
            </w:pPr>
            <w:r>
              <w:rPr>
                <w:rFonts w:ascii="Courier New" w:cs="Courier New" w:eastAsia="Courier New" w:hAnsi="Courier New"/>
                <w:color w:val="CDD6F4"/>
                <w:sz w:val="18"/>
                <w:szCs w:val="18"/>
              </w:rPr>
              <w:t xml:space="preserve">    for (let j = i-N; j &lt;= i+N; j++) {</w:t>
            </w:r>
          </w:p>
          <w:p>
            <w:pPr>
              <w:spacing w:after="20" w:before="20"/>
            </w:pPr>
            <w:r>
              <w:rPr>
                <w:rFonts w:ascii="Courier New" w:cs="Courier New" w:eastAsia="Courier New" w:hAnsi="Courier New"/>
                <w:color w:val="CDD6F4"/>
                <w:sz w:val="18"/>
                <w:szCs w:val="18"/>
              </w:rPr>
              <w:t xml:space="preserve">        if (j === i) continue</w:t>
            </w:r>
          </w:p>
          <w:p>
            <w:pPr>
              <w:spacing w:after="20" w:before="20"/>
            </w:pPr>
            <w:r>
              <w:rPr>
                <w:rFonts w:ascii="Courier New" w:cs="Courier New" w:eastAsia="Courier New" w:hAnsi="Courier New"/>
                <w:color w:val="CDD6F4"/>
                <w:sz w:val="18"/>
                <w:szCs w:val="18"/>
              </w:rPr>
              <w:t xml:space="preserve">        if (candles[j].low &lt;= pivot) return false  // strict: &lt;= not just &lt;</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return true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Note: N+1 minimum separation enforced by definition.</w:t>
            </w:r>
          </w:p>
          <w:p>
            <w:pPr>
              <w:spacing w:after="20" w:before="20"/>
            </w:pPr>
            <w:r>
              <w:rPr>
                <w:rFonts w:ascii="Courier New" w:cs="Courier New" w:eastAsia="Courier New" w:hAnsi="Courier New"/>
                <w:color w:val="CDD6F4"/>
                <w:sz w:val="18"/>
                <w:szCs w:val="18"/>
              </w:rPr>
              <w:t xml:space="preserve">// If high[i] and high[i+3] are both swing highs:</w:t>
            </w:r>
          </w:p>
          <w:p>
            <w:pPr>
              <w:spacing w:after="20" w:before="20"/>
            </w:pPr>
            <w:r>
              <w:rPr>
                <w:rFonts w:ascii="Courier New" w:cs="Courier New" w:eastAsia="Courier New" w:hAnsi="Courier New"/>
                <w:color w:val="CDD6F4"/>
                <w:sz w:val="18"/>
                <w:szCs w:val="18"/>
              </w:rPr>
              <w:t xml:space="preserve">// high[i+3] cannot be a swing high if high[i] &gt;= high[i+3]</w:t>
            </w:r>
          </w:p>
          <w:p>
            <w:pPr>
              <w:spacing w:after="20" w:before="20"/>
            </w:pPr>
            <w:r>
              <w:rPr>
                <w:rFonts w:ascii="Courier New" w:cs="Courier New" w:eastAsia="Courier New" w:hAnsi="Courier New"/>
                <w:color w:val="CDD6F4"/>
                <w:sz w:val="18"/>
                <w:szCs w:val="18"/>
              </w:rPr>
              <w:t xml:space="preserve">// (because high[i] is within its N-window and is &gt;=).</w:t>
            </w:r>
          </w:p>
          <w:p>
            <w:pPr>
              <w:spacing w:after="20" w:before="20"/>
            </w:pPr>
            <w:r>
              <w:rPr>
                <w:rFonts w:ascii="Courier New" w:cs="Courier New" w:eastAsia="Courier New" w:hAnsi="Courier New"/>
                <w:color w:val="CDD6F4"/>
                <w:sz w:val="18"/>
                <w:szCs w:val="18"/>
              </w:rPr>
              <w:t xml:space="preserve">// Separation is naturally enforced by the strict inequality.</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10.3  ClusterPriceLevels — merging extrema and tick clusters</w:t>
      </w:r>
    </w:p>
    <w:p>
      <w:pPr>
        <w:spacing w:after="120" w:before="80"/>
      </w:pPr>
      <w:r>
        <w:rPr>
          <w:rFonts w:ascii="Arial" w:cs="Arial" w:eastAsia="Arial" w:hAnsi="Arial"/>
          <w:b w:val="false"/>
          <w:bCs w:val="false"/>
          <w:i w:val="false"/>
          <w:iCs w:val="false"/>
          <w:color w:val="3D3D3A"/>
          <w:sz w:val="22"/>
          <w:szCs w:val="22"/>
        </w:rPr>
        <w:t xml:space="preserve">Swing extrema and tick clusters are merged into candidate pool levels. Two signals are considered the same level if they fall within the merge tolerance of each other.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ClusterPriceLevels — merge rule</w:t>
            </w:r>
          </w:p>
          <w:p>
            <w:pPr>
              <w:spacing w:after="20" w:before="20"/>
            </w:pPr>
            <w:r>
              <w:rPr>
                <w:rFonts w:ascii="Courier New" w:cs="Courier New" w:eastAsia="Courier New" w:hAnsi="Courier New"/>
                <w:b/>
                <w:bCs/>
                <w:color w:val="3D3D3A"/>
                <w:sz w:val="22"/>
                <w:szCs w:val="22"/>
              </w:rPr>
              <w:t xml:space="preserve">same_level = abs(price_A - price_B) / price_A ≤ MERGE_TOLERANCE</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MERGE_TOLERANCE</w:t>
            </w:r>
            <w:r>
              <w:rPr>
                <w:rFonts w:ascii="Arial" w:cs="Arial" w:eastAsia="Arial" w:hAnsi="Arial"/>
                <w:color w:val="3D3D3A"/>
                <w:sz w:val="18"/>
                <w:szCs w:val="18"/>
              </w:rPr>
              <w:t xml:space="preserve"> = 0.005 (0.5%) — research-confirmed tolerance for level clustering</w:t>
            </w:r>
          </w:p>
          <w:p>
            <w:pPr>
              <w:spacing w:after="4" w:before="4"/>
            </w:pPr>
            <w:r>
              <w:rPr>
                <w:rFonts w:ascii="Courier New" w:cs="Courier New" w:eastAsia="Courier New" w:hAnsi="Courier New"/>
                <w:b/>
                <w:bCs/>
                <w:color w:val="534AB7"/>
                <w:sz w:val="18"/>
                <w:szCs w:val="18"/>
              </w:rPr>
              <w:t xml:space="preserve">  price_A</w:t>
            </w:r>
            <w:r>
              <w:rPr>
                <w:rFonts w:ascii="Arial" w:cs="Arial" w:eastAsia="Arial" w:hAnsi="Arial"/>
                <w:color w:val="3D3D3A"/>
                <w:sz w:val="18"/>
                <w:szCs w:val="18"/>
              </w:rPr>
              <w:t xml:space="preserve"> = the lower of the two prices being compared</w:t>
            </w:r>
          </w:p>
          <w:p>
            <w:pPr>
              <w:spacing w:after="4" w:before="4"/>
            </w:pPr>
            <w:r>
              <w:rPr>
                <w:rFonts w:ascii="Courier New" w:cs="Courier New" w:eastAsia="Courier New" w:hAnsi="Courier New"/>
                <w:b/>
                <w:bCs/>
                <w:color w:val="534AB7"/>
                <w:sz w:val="18"/>
                <w:szCs w:val="18"/>
              </w:rPr>
              <w:t xml:space="preserve">  price_B</w:t>
            </w:r>
            <w:r>
              <w:rPr>
                <w:rFonts w:ascii="Arial" w:cs="Arial" w:eastAsia="Arial" w:hAnsi="Arial"/>
                <w:color w:val="3D3D3A"/>
                <w:sz w:val="18"/>
                <w:szCs w:val="18"/>
              </w:rPr>
              <w:t xml:space="preserve"> = the higher of the two prices being compared</w:t>
            </w:r>
          </w:p>
          <w:p>
            <w:pPr>
              <w:spacing w:after="4" w:before="4"/>
            </w:pPr>
            <w:r>
              <w:rPr>
                <w:rFonts w:ascii="Courier New" w:cs="Courier New" w:eastAsia="Courier New" w:hAnsi="Courier New"/>
                <w:b/>
                <w:bCs/>
                <w:color w:val="534AB7"/>
                <w:sz w:val="18"/>
                <w:szCs w:val="18"/>
              </w:rPr>
              <w:t xml:space="preserve">  result</w:t>
            </w:r>
            <w:r>
              <w:rPr>
                <w:rFonts w:ascii="Arial" w:cs="Arial" w:eastAsia="Arial" w:hAnsi="Arial"/>
                <w:color w:val="3D3D3A"/>
                <w:sz w:val="18"/>
                <w:szCs w:val="18"/>
              </w:rPr>
              <w:t xml:space="preserve"> = if same_level = true, merge into one candidate with centre = volume-weighted mean of all prices in the cluster</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Cluster centre price — volume-weighted mean</w:t>
            </w:r>
          </w:p>
          <w:p>
            <w:pPr>
              <w:spacing w:after="20" w:before="20"/>
            </w:pPr>
            <w:r>
              <w:rPr>
                <w:rFonts w:ascii="Courier New" w:cs="Courier New" w:eastAsia="Courier New" w:hAnsi="Courier New"/>
                <w:b/>
                <w:bCs/>
                <w:color w:val="3D3D3A"/>
                <w:sz w:val="22"/>
                <w:szCs w:val="22"/>
              </w:rPr>
              <w:t xml:space="preserve">centre = sum(price[i] × volume[i]) / sum(volume[i])  for all signals in cluster</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price[i]</w:t>
            </w:r>
            <w:r>
              <w:rPr>
                <w:rFonts w:ascii="Arial" w:cs="Arial" w:eastAsia="Arial" w:hAnsi="Arial"/>
                <w:color w:val="3D3D3A"/>
                <w:sz w:val="18"/>
                <w:szCs w:val="18"/>
              </w:rPr>
              <w:t xml:space="preserve"> = price of each signal (swing extreme or tick cluster centre)</w:t>
            </w:r>
          </w:p>
          <w:p>
            <w:pPr>
              <w:spacing w:after="4" w:before="4"/>
            </w:pPr>
            <w:r>
              <w:rPr>
                <w:rFonts w:ascii="Courier New" w:cs="Courier New" w:eastAsia="Courier New" w:hAnsi="Courier New"/>
                <w:b/>
                <w:bCs/>
                <w:color w:val="534AB7"/>
                <w:sz w:val="18"/>
                <w:szCs w:val="18"/>
              </w:rPr>
              <w:t xml:space="preserve">  volume[i]</w:t>
            </w:r>
            <w:r>
              <w:rPr>
                <w:rFonts w:ascii="Arial" w:cs="Arial" w:eastAsia="Arial" w:hAnsi="Arial"/>
                <w:color w:val="3D3D3A"/>
                <w:sz w:val="18"/>
                <w:szCs w:val="18"/>
              </w:rPr>
              <w:t xml:space="preserve"> = volume associated with each signal (tick volume for tick clusters; historical volume at price for swing extrema)</w:t>
            </w:r>
          </w:p>
          <w:p>
            <w:pPr>
              <w:spacing w:after="4" w:before="4"/>
            </w:pPr>
            <w:r>
              <w:rPr>
                <w:rFonts w:ascii="Courier New" w:cs="Courier New" w:eastAsia="Courier New" w:hAnsi="Courier New"/>
                <w:b/>
                <w:bCs/>
                <w:color w:val="534AB7"/>
                <w:sz w:val="18"/>
                <w:szCs w:val="18"/>
              </w:rPr>
              <w:t xml:space="preserve">  result</w:t>
            </w:r>
            <w:r>
              <w:rPr>
                <w:rFonts w:ascii="Arial" w:cs="Arial" w:eastAsia="Arial" w:hAnsi="Arial"/>
                <w:color w:val="3D3D3A"/>
                <w:sz w:val="18"/>
                <w:szCs w:val="18"/>
              </w:rPr>
              <w:t xml:space="preserve"> = the cluster centre is biased toward whichever signal has the most volume, which is more accurate than a simple average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When a tick cluster and a swing extremum are within merge tolerance of each other: the tick cluster centre takes priority as the canonical price level (it is live order flow data, the swing extremum is historical). The swing extremum is used only for boundary construction.</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10.4  ValidateCandidatePool — minimum requirements</w:t>
      </w:r>
    </w:p>
    <w:p>
      <w:pPr>
        <w:spacing w:after="120" w:before="80"/>
      </w:pPr>
      <w:r>
        <w:rPr>
          <w:rFonts w:ascii="Arial" w:cs="Arial" w:eastAsia="Arial" w:hAnsi="Arial"/>
          <w:b w:val="false"/>
          <w:bCs w:val="false"/>
          <w:i w:val="false"/>
          <w:iCs w:val="false"/>
          <w:color w:val="3D3D3A"/>
          <w:sz w:val="22"/>
          <w:szCs w:val="22"/>
        </w:rPr>
        <w:t xml:space="preserve">A candidate level becomes a validated pool only if all three conditions are met simultaneously. Failing any one condition = not a pool.</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ValidateCandidatePool — three simultaneous conditions</w:t>
            </w:r>
          </w:p>
          <w:p>
            <w:pPr>
              <w:spacing w:after="20" w:before="20"/>
            </w:pPr>
            <w:r>
              <w:rPr>
                <w:rFonts w:ascii="Courier New" w:cs="Courier New" w:eastAsia="Courier New" w:hAnsi="Courier New"/>
                <w:b/>
                <w:bCs/>
                <w:color w:val="3D3D3A"/>
                <w:sz w:val="22"/>
                <w:szCs w:val="22"/>
              </w:rPr>
              <w:t xml:space="preserve">valid = (touch_count &gt;= MIN_TOUCHES)
    AND (vol_at_level &gt;= MIN_VOLUME_PERCENTILE)
    AND (departure_strength &gt; 0)</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MIN_TOUCHES</w:t>
            </w:r>
            <w:r>
              <w:rPr>
                <w:rFonts w:ascii="Arial" w:cs="Arial" w:eastAsia="Arial" w:hAnsi="Arial"/>
                <w:color w:val="3D3D3A"/>
                <w:sz w:val="18"/>
                <w:szCs w:val="18"/>
              </w:rPr>
              <w:t xml:space="preserve"> = 3 — minimum number of candle interactions with the level within the validation window</w:t>
            </w:r>
          </w:p>
          <w:p>
            <w:pPr>
              <w:spacing w:after="4" w:before="4"/>
            </w:pPr>
            <w:r>
              <w:rPr>
                <w:rFonts w:ascii="Courier New" w:cs="Courier New" w:eastAsia="Courier New" w:hAnsi="Courier New"/>
                <w:b/>
                <w:bCs/>
                <w:color w:val="534AB7"/>
                <w:sz w:val="18"/>
                <w:szCs w:val="18"/>
              </w:rPr>
              <w:t xml:space="preserve">  validation_window</w:t>
            </w:r>
            <w:r>
              <w:rPr>
                <w:rFonts w:ascii="Arial" w:cs="Arial" w:eastAsia="Arial" w:hAnsi="Arial"/>
                <w:color w:val="3D3D3A"/>
                <w:sz w:val="18"/>
                <w:szCs w:val="18"/>
              </w:rPr>
              <w:t xml:space="preserve"> = 100 candles back from current position (does not need to be consecutive)</w:t>
            </w:r>
          </w:p>
          <w:p>
            <w:pPr>
              <w:spacing w:after="4" w:before="4"/>
            </w:pPr>
            <w:r>
              <w:rPr>
                <w:rFonts w:ascii="Courier New" w:cs="Courier New" w:eastAsia="Courier New" w:hAnsi="Courier New"/>
                <w:b/>
                <w:bCs/>
                <w:color w:val="534AB7"/>
                <w:sz w:val="18"/>
                <w:szCs w:val="18"/>
              </w:rPr>
              <w:t xml:space="preserve">  MIN_VOLUME_PERCENTILE</w:t>
            </w:r>
            <w:r>
              <w:rPr>
                <w:rFonts w:ascii="Arial" w:cs="Arial" w:eastAsia="Arial" w:hAnsi="Arial"/>
                <w:color w:val="3D3D3A"/>
                <w:sz w:val="18"/>
                <w:szCs w:val="18"/>
              </w:rPr>
              <w:t xml:space="preserve"> = 50th percentile — level must be in the top half of all levels by volume traded at price</w:t>
            </w:r>
          </w:p>
          <w:p>
            <w:pPr>
              <w:spacing w:after="4" w:before="4"/>
            </w:pPr>
            <w:r>
              <w:rPr>
                <w:rFonts w:ascii="Courier New" w:cs="Courier New" w:eastAsia="Courier New" w:hAnsi="Courier New"/>
                <w:b/>
                <w:bCs/>
                <w:color w:val="534AB7"/>
                <w:sz w:val="18"/>
                <w:szCs w:val="18"/>
              </w:rPr>
              <w:t xml:space="preserve">  departure_strength &gt; 0</w:t>
            </w:r>
            <w:r>
              <w:rPr>
                <w:rFonts w:ascii="Arial" w:cs="Arial" w:eastAsia="Arial" w:hAnsi="Arial"/>
                <w:color w:val="3D3D3A"/>
                <w:sz w:val="18"/>
                <w:szCs w:val="18"/>
              </w:rPr>
              <w:t xml:space="preserve"> = at least one departure candle must be detectable (any ERC, NRC, or gap-away) — a level with only DOJI departures does not qualify</w:t>
            </w:r>
          </w:p>
          <w:p>
            <w:pPr>
              <w:spacing w:after="4" w:before="4"/>
            </w:pPr>
            <w:r>
              <w:rPr>
                <w:rFonts w:ascii="Courier New" w:cs="Courier New" w:eastAsia="Courier New" w:hAnsi="Courier New"/>
                <w:b/>
                <w:bCs/>
                <w:color w:val="534AB7"/>
                <w:sz w:val="18"/>
                <w:szCs w:val="18"/>
              </w:rPr>
              <w:t xml:space="preserve">  touch_count</w:t>
            </w:r>
            <w:r>
              <w:rPr>
                <w:rFonts w:ascii="Arial" w:cs="Arial" w:eastAsia="Arial" w:hAnsi="Arial"/>
                <w:color w:val="3D3D3A"/>
                <w:sz w:val="18"/>
                <w:szCs w:val="18"/>
              </w:rPr>
              <w:t xml:space="preserve"> = count of candles whose high (resistance) or low (support) entered the candidate zone boundaries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The 3-touch minimum counts only touches within the 100-candle validation window, NOT the full historical record. A level that had 10 touches 500 candles ago but only 1 touch in the last 100 candles fails validation. Recency matters.</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10.5  SetPoolBoundaries — handling outlier wicks</w:t>
      </w:r>
    </w:p>
    <w:p>
      <w:pPr>
        <w:spacing w:after="120" w:before="80"/>
      </w:pPr>
      <w:r>
        <w:rPr>
          <w:rFonts w:ascii="Arial" w:cs="Arial" w:eastAsia="Arial" w:hAnsi="Arial"/>
          <w:b w:val="false"/>
          <w:bCs w:val="false"/>
          <w:i w:val="false"/>
          <w:iCs w:val="false"/>
          <w:color w:val="3D3D3A"/>
          <w:sz w:val="22"/>
          <w:szCs w:val="22"/>
        </w:rPr>
        <w:t xml:space="preserve">Multiple wicks at the same level will have different depths. A single anomalous wick that touched the level during a news event should not define the zone boundary. Zenny uses a percentile method to set boundaries.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SetPoolBoundaries — 90th percentile wick method</w:t>
            </w:r>
          </w:p>
          <w:p>
            <w:pPr>
              <w:spacing w:after="20" w:before="20"/>
            </w:pPr>
            <w:r>
              <w:rPr>
                <w:rFonts w:ascii="Courier New" w:cs="Courier New" w:eastAsia="Courier New" w:hAnsi="Courier New"/>
                <w:b/>
                <w:bCs/>
                <w:color w:val="3D3D3A"/>
                <w:sz w:val="22"/>
                <w:szCs w:val="22"/>
              </w:rPr>
              <w:t xml:space="preserve">pool.wick_high = percentile_90(all wick_highs at level)  [for resistance]
pool.wick_low  = percentile_10(all wick_lows at level)   [for support]
pool.centre_line = percentile_50(all (open+close)/2 at level)</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percentile_90(x)</w:t>
            </w:r>
            <w:r>
              <w:rPr>
                <w:rFonts w:ascii="Arial" w:cs="Arial" w:eastAsia="Arial" w:hAnsi="Arial"/>
                <w:color w:val="3D3D3A"/>
                <w:sz w:val="18"/>
                <w:szCs w:val="18"/>
              </w:rPr>
              <w:t xml:space="preserve"> = the value below which 90% of the values fall — excludes top 10% outlier wicks</w:t>
            </w:r>
          </w:p>
          <w:p>
            <w:pPr>
              <w:spacing w:after="4" w:before="4"/>
            </w:pPr>
            <w:r>
              <w:rPr>
                <w:rFonts w:ascii="Courier New" w:cs="Courier New" w:eastAsia="Courier New" w:hAnsi="Courier New"/>
                <w:b/>
                <w:bCs/>
                <w:color w:val="534AB7"/>
                <w:sz w:val="18"/>
                <w:szCs w:val="18"/>
              </w:rPr>
              <w:t xml:space="preserve">  percentile_10(x)</w:t>
            </w:r>
            <w:r>
              <w:rPr>
                <w:rFonts w:ascii="Arial" w:cs="Arial" w:eastAsia="Arial" w:hAnsi="Arial"/>
                <w:color w:val="3D3D3A"/>
                <w:sz w:val="18"/>
                <w:szCs w:val="18"/>
              </w:rPr>
              <w:t xml:space="preserve"> = the value above which 90% of the values fall — excludes bottom 10% outlier wicks</w:t>
            </w:r>
          </w:p>
          <w:p>
            <w:pPr>
              <w:spacing w:after="4" w:before="4"/>
            </w:pPr>
            <w:r>
              <w:rPr>
                <w:rFonts w:ascii="Courier New" w:cs="Courier New" w:eastAsia="Courier New" w:hAnsi="Courier New"/>
                <w:b/>
                <w:bCs/>
                <w:color w:val="534AB7"/>
                <w:sz w:val="18"/>
                <w:szCs w:val="18"/>
              </w:rPr>
              <w:t xml:space="preserve">  percentile_50(x)</w:t>
            </w:r>
            <w:r>
              <w:rPr>
                <w:rFonts w:ascii="Arial" w:cs="Arial" w:eastAsia="Arial" w:hAnsi="Arial"/>
                <w:color w:val="3D3D3A"/>
                <w:sz w:val="18"/>
                <w:szCs w:val="18"/>
              </w:rPr>
              <w:t xml:space="preserve"> = the median body midpoint — robust against outliers</w:t>
            </w:r>
          </w:p>
          <w:p>
            <w:pPr>
              <w:spacing w:after="4" w:before="4"/>
            </w:pPr>
            <w:r>
              <w:rPr>
                <w:rFonts w:ascii="Courier New" w:cs="Courier New" w:eastAsia="Courier New" w:hAnsi="Courier New"/>
                <w:b/>
                <w:bCs/>
                <w:color w:val="534AB7"/>
                <w:sz w:val="18"/>
                <w:szCs w:val="18"/>
              </w:rPr>
              <w:t xml:space="preserve">  rationale</w:t>
            </w:r>
            <w:r>
              <w:rPr>
                <w:rFonts w:ascii="Arial" w:cs="Arial" w:eastAsia="Arial" w:hAnsi="Arial"/>
                <w:color w:val="3D3D3A"/>
                <w:sz w:val="18"/>
                <w:szCs w:val="18"/>
              </w:rPr>
              <w:t xml:space="preserve"> = using 90th percentile instead of max() prevents a single news spike wick from pushing the zone boundary to an unrealistic level</w:t>
            </w:r>
          </w:p>
          <w:p>
            <w:pPr>
              <w:spacing w:after="4" w:before="4"/>
            </w:pPr>
            <w:r>
              <w:rPr>
                <w:rFonts w:ascii="Courier New" w:cs="Courier New" w:eastAsia="Courier New" w:hAnsi="Courier New"/>
                <w:b/>
                <w:bCs/>
                <w:color w:val="534AB7"/>
                <w:sz w:val="18"/>
                <w:szCs w:val="18"/>
              </w:rPr>
              <w:t xml:space="preserve">  minimum zone width</w:t>
            </w:r>
            <w:r>
              <w:rPr>
                <w:rFonts w:ascii="Arial" w:cs="Arial" w:eastAsia="Arial" w:hAnsi="Arial"/>
                <w:color w:val="3D3D3A"/>
                <w:sz w:val="18"/>
                <w:szCs w:val="18"/>
              </w:rPr>
              <w:t xml:space="preserve"> = 0.5% of current price. If calculated width &lt; 0.5%, expand symmetrically around centre_line until width = 0.5%.</w:t>
            </w:r>
          </w:p>
          <w:p>
            <w:pPr>
              <w:spacing w:after="4" w:before="4"/>
            </w:pPr>
            <w:r>
              <w:rPr>
                <w:rFonts w:ascii="Courier New" w:cs="Courier New" w:eastAsia="Courier New" w:hAnsi="Courier New"/>
                <w:b/>
                <w:bCs/>
                <w:color w:val="534AB7"/>
                <w:sz w:val="18"/>
                <w:szCs w:val="18"/>
              </w:rPr>
              <w:t xml:space="preserve">  maximum zone width</w:t>
            </w:r>
            <w:r>
              <w:rPr>
                <w:rFonts w:ascii="Arial" w:cs="Arial" w:eastAsia="Arial" w:hAnsi="Arial"/>
                <w:color w:val="3D3D3A"/>
                <w:sz w:val="18"/>
                <w:szCs w:val="18"/>
              </w:rPr>
              <w:t xml:space="preserve"> = 1.5% of current price. If calculated width &gt; 1.5%, flag pool for manual review and cap at 1.5%.</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10.6  Two-level merge rule — when nearby levels combine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Merge decision — two active pools at similar prices</w:t>
            </w:r>
          </w:p>
          <w:p>
            <w:pPr>
              <w:spacing w:after="20" w:before="20"/>
            </w:pPr>
            <w:r>
              <w:rPr>
                <w:rFonts w:ascii="Courier New" w:cs="Courier New" w:eastAsia="Courier New" w:hAnsi="Courier New"/>
                <w:b/>
                <w:bCs/>
                <w:color w:val="3D3D3A"/>
                <w:sz w:val="22"/>
                <w:szCs w:val="22"/>
              </w:rPr>
              <w:t xml:space="preserve">merge = abs(pool_A.centre - pool_B.centre) / pool_A.centre ≤ MERGE_TOLERANCE
     AND pool_A.type == pool_B.type</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MERGE_TOLERANCE</w:t>
            </w:r>
            <w:r>
              <w:rPr>
                <w:rFonts w:ascii="Arial" w:cs="Arial" w:eastAsia="Arial" w:hAnsi="Arial"/>
                <w:color w:val="3D3D3A"/>
                <w:sz w:val="18"/>
                <w:szCs w:val="18"/>
              </w:rPr>
              <w:t xml:space="preserve"> = 0.005 (0.5%) — same as ClusterPriceLevels tolerance for consistency</w:t>
            </w:r>
          </w:p>
          <w:p>
            <w:pPr>
              <w:spacing w:after="4" w:before="4"/>
            </w:pPr>
            <w:r>
              <w:rPr>
                <w:rFonts w:ascii="Courier New" w:cs="Courier New" w:eastAsia="Courier New" w:hAnsi="Courier New"/>
                <w:b/>
                <w:bCs/>
                <w:color w:val="534AB7"/>
                <w:sz w:val="18"/>
                <w:szCs w:val="18"/>
              </w:rPr>
              <w:t xml:space="preserve">  same type required</w:t>
            </w:r>
            <w:r>
              <w:rPr>
                <w:rFonts w:ascii="Arial" w:cs="Arial" w:eastAsia="Arial" w:hAnsi="Arial"/>
                <w:color w:val="3D3D3A"/>
                <w:sz w:val="18"/>
                <w:szCs w:val="18"/>
              </w:rPr>
              <w:t xml:space="preserve"> = a resistance pool and a support pool at similar prices do NOT merge — they may represent a contested zone and both are kept</w:t>
            </w:r>
          </w:p>
          <w:p>
            <w:pPr>
              <w:spacing w:after="4" w:before="4"/>
            </w:pPr>
            <w:r>
              <w:rPr>
                <w:rFonts w:ascii="Courier New" w:cs="Courier New" w:eastAsia="Courier New" w:hAnsi="Courier New"/>
                <w:b/>
                <w:bCs/>
                <w:color w:val="534AB7"/>
                <w:sz w:val="18"/>
                <w:szCs w:val="18"/>
              </w:rPr>
              <w:t xml:space="preserve">  merged pool score</w:t>
            </w:r>
            <w:r>
              <w:rPr>
                <w:rFonts w:ascii="Arial" w:cs="Arial" w:eastAsia="Arial" w:hAnsi="Arial"/>
                <w:color w:val="3D3D3A"/>
                <w:sz w:val="18"/>
                <w:szCs w:val="18"/>
              </w:rPr>
              <w:t xml:space="preserve"> = AggregatePoolScore calculated fresh on the merged boundaries</w:t>
            </w:r>
          </w:p>
          <w:p>
            <w:pPr>
              <w:spacing w:after="4" w:before="4"/>
            </w:pPr>
            <w:r>
              <w:rPr>
                <w:rFonts w:ascii="Courier New" w:cs="Courier New" w:eastAsia="Courier New" w:hAnsi="Courier New"/>
                <w:b/>
                <w:bCs/>
                <w:color w:val="534AB7"/>
                <w:sz w:val="18"/>
                <w:szCs w:val="18"/>
              </w:rPr>
              <w:t xml:space="preserve">  merged pool boundaries</w:t>
            </w:r>
            <w:r>
              <w:rPr>
                <w:rFonts w:ascii="Arial" w:cs="Arial" w:eastAsia="Arial" w:hAnsi="Arial"/>
                <w:color w:val="3D3D3A"/>
                <w:sz w:val="18"/>
                <w:szCs w:val="18"/>
              </w:rPr>
              <w:t xml:space="preserve"> = wick_high = max(pool_A.wick_high, pool_B.wick_high), wick_low = min(pool_A.wick_low, pool_B.wick_low)</w:t>
            </w:r>
          </w:p>
          <w:p>
            <w:pPr>
              <w:spacing w:after="4" w:before="4"/>
            </w:pPr>
            <w:r>
              <w:rPr>
                <w:rFonts w:ascii="Courier New" w:cs="Courier New" w:eastAsia="Courier New" w:hAnsi="Courier New"/>
                <w:b/>
                <w:bCs/>
                <w:color w:val="534AB7"/>
                <w:sz w:val="18"/>
                <w:szCs w:val="18"/>
              </w:rPr>
              <w:t xml:space="preserve">  touch_count</w:t>
            </w:r>
            <w:r>
              <w:rPr>
                <w:rFonts w:ascii="Arial" w:cs="Arial" w:eastAsia="Arial" w:hAnsi="Arial"/>
                <w:color w:val="3D3D3A"/>
                <w:sz w:val="18"/>
                <w:szCs w:val="18"/>
              </w:rPr>
              <w:t xml:space="preserve"> = sum of both pools touch counts</w:t>
            </w:r>
          </w:p>
          <w:p>
            <w:pPr>
              <w:spacing w:after="4" w:before="4"/>
            </w:pPr>
            <w:r>
              <w:rPr>
                <w:rFonts w:ascii="Courier New" w:cs="Courier New" w:eastAsia="Courier New" w:hAnsi="Courier New"/>
                <w:b/>
                <w:bCs/>
                <w:color w:val="534AB7"/>
                <w:sz w:val="18"/>
                <w:szCs w:val="18"/>
              </w:rPr>
              <w:t xml:space="preserve">  birth_candle</w:t>
            </w:r>
            <w:r>
              <w:rPr>
                <w:rFonts w:ascii="Arial" w:cs="Arial" w:eastAsia="Arial" w:hAnsi="Arial"/>
                <w:color w:val="3D3D3A"/>
                <w:sz w:val="18"/>
                <w:szCs w:val="18"/>
              </w:rPr>
              <w:t xml:space="preserve"> = earlier of the two birth candles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If two pools of the same type are within 0.5% but their merged width would exceed 1.5%, they do NOT merge. Both are kept as separate pools. The developer must check merged width before executing the merge.</w:t>
            </w:r>
          </w:p>
        </w:tc>
      </w:tr>
    </w:tbl>
    <w:p>
      <w:r>
        <w:br w:type="page"/>
      </w:r>
    </w:p>
    <w:p>
      <w:pPr>
        <w:pStyle w:val="Heading1"/>
        <w:spacing w:after="160" w:before="400"/>
      </w:pPr>
      <w:r>
        <w:rPr>
          <w:rFonts w:ascii="Arial" w:cs="Arial" w:eastAsia="Arial" w:hAnsi="Arial"/>
          <w:b/>
          <w:bCs/>
          <w:color w:val="534AB7"/>
          <w:sz w:val="36"/>
          <w:szCs w:val="36"/>
        </w:rPr>
        <w:t xml:space="preserve">11  Fibonacci Extension Calculation — Price Discovery</w:t>
      </w:r>
    </w:p>
    <w:p>
      <w:pPr>
        <w:pStyle w:val="Heading2"/>
        <w:spacing w:after="120" w:before="320"/>
      </w:pPr>
      <w:r>
        <w:rPr>
          <w:rFonts w:ascii="Arial" w:cs="Arial" w:eastAsia="Arial" w:hAnsi="Arial"/>
          <w:b/>
          <w:bCs/>
          <w:color w:val="3D3D3A"/>
          <w:sz w:val="28"/>
          <w:szCs w:val="28"/>
        </w:rPr>
        <w:t xml:space="preserve">11.1  When this applies</w:t>
      </w:r>
    </w:p>
    <w:p>
      <w:pPr>
        <w:spacing w:after="120" w:before="80"/>
      </w:pPr>
      <w:r>
        <w:rPr>
          <w:rFonts w:ascii="Arial" w:cs="Arial" w:eastAsia="Arial" w:hAnsi="Arial"/>
          <w:b w:val="false"/>
          <w:bCs w:val="false"/>
          <w:i w:val="false"/>
          <w:iCs w:val="false"/>
          <w:color w:val="3D3D3A"/>
          <w:sz w:val="22"/>
          <w:szCs w:val="22"/>
        </w:rPr>
        <w:t xml:space="preserve">Fibonacci extensions are used exclusively when current_price &gt; all_time_high. At that point there are no historical pool boundaries above. Extensions provide synthetic pool levels based on the most recent significant swing.</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ATH confirmation rule: all_time_high is confirmed when the current candle close exceeds the highest close in the entire available historical dataset (minimum 365 days of daily data required). Wicks alone do not confirm ATH — body close must exceed prior highest close.</w:t>
            </w:r>
          </w:p>
        </w:tc>
      </w:tr>
    </w:tbl>
    <w:p>
      <w:pPr>
        <w:pStyle w:val="Heading2"/>
        <w:spacing w:after="120" w:before="320"/>
      </w:pPr>
      <w:r>
        <w:rPr>
          <w:rFonts w:ascii="Arial" w:cs="Arial" w:eastAsia="Arial" w:hAnsi="Arial"/>
          <w:b/>
          <w:bCs/>
          <w:color w:val="3D3D3A"/>
          <w:sz w:val="28"/>
          <w:szCs w:val="28"/>
        </w:rPr>
        <w:t xml:space="preserve">11.2  Anchor point identification</w:t>
      </w:r>
    </w:p>
    <w:p>
      <w:pPr>
        <w:spacing w:after="120" w:before="80"/>
      </w:pPr>
      <w:r>
        <w:rPr>
          <w:rFonts w:ascii="Arial" w:cs="Arial" w:eastAsia="Arial" w:hAnsi="Arial"/>
          <w:b w:val="false"/>
          <w:bCs w:val="false"/>
          <w:i w:val="false"/>
          <w:iCs w:val="false"/>
          <w:color w:val="3D3D3A"/>
          <w:sz w:val="22"/>
          <w:szCs w:val="22"/>
        </w:rPr>
        <w:t xml:space="preserve">Research establishes that Fibonacci extensions require three anchor points: Point A (impulse start), Point B (impulse end), Point C (retracement end). Zenny identifies these algorithmically.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Anchor point identification for price discovery extensions</w:t>
            </w:r>
          </w:p>
          <w:p>
            <w:pPr>
              <w:spacing w:after="20" w:before="20"/>
            </w:pPr>
            <w:r>
              <w:rPr>
                <w:rFonts w:ascii="Courier New" w:cs="Courier New" w:eastAsia="Courier New" w:hAnsi="Courier New"/>
                <w:b/>
                <w:bCs/>
                <w:color w:val="3D3D3A"/>
                <w:sz w:val="22"/>
                <w:szCs w:val="22"/>
              </w:rPr>
              <w:t xml:space="preserve">Point_A = most_recent_swing_low on Daily timeframe within last 365 days
Point_B = all_time_high price (confirmed by body close)
Point_C = most_recent_swing_low AFTER Point_B on Daily timeframe</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Point_A</w:t>
            </w:r>
            <w:r>
              <w:rPr>
                <w:rFonts w:ascii="Arial" w:cs="Arial" w:eastAsia="Arial" w:hAnsi="Arial"/>
                <w:color w:val="3D3D3A"/>
                <w:sz w:val="18"/>
                <w:szCs w:val="18"/>
              </w:rPr>
              <w:t xml:space="preserve"> = the lowest swing low on the daily chart in the prior 365 days — this is the base of the impulse move</w:t>
            </w:r>
          </w:p>
          <w:p>
            <w:pPr>
              <w:spacing w:after="4" w:before="4"/>
            </w:pPr>
            <w:r>
              <w:rPr>
                <w:rFonts w:ascii="Courier New" w:cs="Courier New" w:eastAsia="Courier New" w:hAnsi="Courier New"/>
                <w:b/>
                <w:bCs/>
                <w:color w:val="534AB7"/>
                <w:sz w:val="18"/>
                <w:szCs w:val="18"/>
              </w:rPr>
              <w:t xml:space="preserve">  Point_B</w:t>
            </w:r>
            <w:r>
              <w:rPr>
                <w:rFonts w:ascii="Arial" w:cs="Arial" w:eastAsia="Arial" w:hAnsi="Arial"/>
                <w:color w:val="3D3D3A"/>
                <w:sz w:val="18"/>
                <w:szCs w:val="18"/>
              </w:rPr>
              <w:t xml:space="preserve"> = the all-time-high close price</w:t>
            </w:r>
          </w:p>
          <w:p>
            <w:pPr>
              <w:spacing w:after="4" w:before="4"/>
            </w:pPr>
            <w:r>
              <w:rPr>
                <w:rFonts w:ascii="Courier New" w:cs="Courier New" w:eastAsia="Courier New" w:hAnsi="Courier New"/>
                <w:b/>
                <w:bCs/>
                <w:color w:val="534AB7"/>
                <w:sz w:val="18"/>
                <w:szCs w:val="18"/>
              </w:rPr>
              <w:t xml:space="preserve">  Point_C</w:t>
            </w:r>
            <w:r>
              <w:rPr>
                <w:rFonts w:ascii="Arial" w:cs="Arial" w:eastAsia="Arial" w:hAnsi="Arial"/>
                <w:color w:val="3D3D3A"/>
                <w:sz w:val="18"/>
                <w:szCs w:val="18"/>
              </w:rPr>
              <w:t xml:space="preserve"> = the deepest pullback after Point_B before price resumed upward — if no pullback has yet occurred, Point_C = Point_B (extension levels project from the ATH itself)</w:t>
            </w:r>
          </w:p>
          <w:p>
            <w:pPr>
              <w:spacing w:after="4" w:before="4"/>
            </w:pPr>
            <w:r>
              <w:rPr>
                <w:rFonts w:ascii="Courier New" w:cs="Courier New" w:eastAsia="Courier New" w:hAnsi="Courier New"/>
                <w:b/>
                <w:bCs/>
                <w:color w:val="534AB7"/>
                <w:sz w:val="18"/>
                <w:szCs w:val="18"/>
              </w:rPr>
              <w:t xml:space="preserve">  timeframe</w:t>
            </w:r>
            <w:r>
              <w:rPr>
                <w:rFonts w:ascii="Arial" w:cs="Arial" w:eastAsia="Arial" w:hAnsi="Arial"/>
                <w:color w:val="3D3D3A"/>
                <w:sz w:val="18"/>
                <w:szCs w:val="18"/>
              </w:rPr>
              <w:t xml:space="preserve"> = always Daily for ATH Fibonacci extensions regardless of active trading timeframe</w:t>
            </w:r>
          </w:p>
          <w:p>
            <w:pPr>
              <w:spacing w:after="4" w:before="4"/>
            </w:pPr>
            <w:r>
              <w:rPr>
                <w:rFonts w:ascii="Courier New" w:cs="Courier New" w:eastAsia="Courier New" w:hAnsi="Courier New"/>
                <w:b/>
                <w:bCs/>
                <w:color w:val="534AB7"/>
                <w:sz w:val="18"/>
                <w:szCs w:val="18"/>
              </w:rPr>
              <w:t xml:space="preserve">  swing_low detection</w:t>
            </w:r>
            <w:r>
              <w:rPr>
                <w:rFonts w:ascii="Arial" w:cs="Arial" w:eastAsia="Arial" w:hAnsi="Arial"/>
                <w:color w:val="3D3D3A"/>
                <w:sz w:val="18"/>
                <w:szCs w:val="18"/>
              </w:rPr>
              <w:t xml:space="preserve"> = same FindLocalExtrema algorithm, N=5 on Daily candles</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11.3  Extension level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ApplyFibonacciExtensions — bullish extension levels above ATH</w:t>
            </w:r>
          </w:p>
          <w:p>
            <w:pPr>
              <w:spacing w:after="20" w:before="20"/>
            </w:pPr>
            <w:r>
              <w:rPr>
                <w:rFonts w:ascii="Courier New" w:cs="Courier New" w:eastAsia="Courier New" w:hAnsi="Courier New"/>
                <w:b/>
                <w:bCs/>
                <w:color w:val="3D3D3A"/>
                <w:sz w:val="22"/>
                <w:szCs w:val="22"/>
              </w:rPr>
              <w:t xml:space="preserve">AB_range = Point_B - Point_A
extension_level[ratio] = Point_C + (AB_range × ratio)</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AB_range</w:t>
            </w:r>
            <w:r>
              <w:rPr>
                <w:rFonts w:ascii="Arial" w:cs="Arial" w:eastAsia="Arial" w:hAnsi="Arial"/>
                <w:color w:val="3D3D3A"/>
                <w:sz w:val="18"/>
                <w:szCs w:val="18"/>
              </w:rPr>
              <w:t xml:space="preserve"> = the full distance of the impulse move from base to ATH</w:t>
            </w:r>
          </w:p>
          <w:p>
            <w:pPr>
              <w:spacing w:after="4" w:before="4"/>
            </w:pPr>
            <w:r>
              <w:rPr>
                <w:rFonts w:ascii="Courier New" w:cs="Courier New" w:eastAsia="Courier New" w:hAnsi="Courier New"/>
                <w:b/>
                <w:bCs/>
                <w:color w:val="534AB7"/>
                <w:sz w:val="18"/>
                <w:szCs w:val="18"/>
              </w:rPr>
              <w:t xml:space="preserve">  ratio</w:t>
            </w:r>
            <w:r>
              <w:rPr>
                <w:rFonts w:ascii="Arial" w:cs="Arial" w:eastAsia="Arial" w:hAnsi="Arial"/>
                <w:color w:val="3D3D3A"/>
                <w:sz w:val="18"/>
                <w:szCs w:val="18"/>
              </w:rPr>
              <w:t xml:space="preserve"> = Fibonacci extension ratios: 1.618, 2.618, 3.618, 4.236</w:t>
            </w:r>
          </w:p>
          <w:p>
            <w:pPr>
              <w:spacing w:after="4" w:before="4"/>
            </w:pPr>
            <w:r>
              <w:rPr>
                <w:rFonts w:ascii="Courier New" w:cs="Courier New" w:eastAsia="Courier New" w:hAnsi="Courier New"/>
                <w:b/>
                <w:bCs/>
                <w:color w:val="534AB7"/>
                <w:sz w:val="18"/>
                <w:szCs w:val="18"/>
              </w:rPr>
              <w:t xml:space="preserve">  Point_C</w:t>
            </w:r>
            <w:r>
              <w:rPr>
                <w:rFonts w:ascii="Arial" w:cs="Arial" w:eastAsia="Arial" w:hAnsi="Arial"/>
                <w:color w:val="3D3D3A"/>
                <w:sz w:val="18"/>
                <w:szCs w:val="18"/>
              </w:rPr>
              <w:t xml:space="preserve"> = if no pullback: Point_C = Point_B, so extension_level = Point_B + (AB_range × ratio)</w:t>
            </w:r>
          </w:p>
          <w:p>
            <w:pPr>
              <w:spacing w:after="4" w:before="4"/>
            </w:pPr>
            <w:r>
              <w:rPr>
                <w:rFonts w:ascii="Courier New" w:cs="Courier New" w:eastAsia="Courier New" w:hAnsi="Courier New"/>
                <w:b/>
                <w:bCs/>
                <w:color w:val="534AB7"/>
                <w:sz w:val="18"/>
                <w:szCs w:val="18"/>
              </w:rPr>
              <w:t xml:space="preserve">  extension_level[1.618]</w:t>
            </w:r>
            <w:r>
              <w:rPr>
                <w:rFonts w:ascii="Arial" w:cs="Arial" w:eastAsia="Arial" w:hAnsi="Arial"/>
                <w:color w:val="3D3D3A"/>
                <w:sz w:val="18"/>
                <w:szCs w:val="18"/>
              </w:rPr>
              <w:t xml:space="preserve"> = the golden ratio extension — primary target, research-confirmed most reliable</w:t>
            </w:r>
          </w:p>
          <w:p>
            <w:pPr>
              <w:spacing w:after="4" w:before="4"/>
            </w:pPr>
            <w:r>
              <w:rPr>
                <w:rFonts w:ascii="Courier New" w:cs="Courier New" w:eastAsia="Courier New" w:hAnsi="Courier New"/>
                <w:b/>
                <w:bCs/>
                <w:color w:val="534AB7"/>
                <w:sz w:val="18"/>
                <w:szCs w:val="18"/>
              </w:rPr>
              <w:t xml:space="preserve">  extension_level[2.618]</w:t>
            </w:r>
            <w:r>
              <w:rPr>
                <w:rFonts w:ascii="Arial" w:cs="Arial" w:eastAsia="Arial" w:hAnsi="Arial"/>
                <w:color w:val="3D3D3A"/>
                <w:sz w:val="18"/>
                <w:szCs w:val="18"/>
              </w:rPr>
              <w:t xml:space="preserve"> = secondary target — relevant in strong trending markets</w:t>
            </w:r>
          </w:p>
          <w:p>
            <w:pPr>
              <w:spacing w:after="4" w:before="4"/>
            </w:pPr>
            <w:r>
              <w:rPr>
                <w:rFonts w:ascii="Courier New" w:cs="Courier New" w:eastAsia="Courier New" w:hAnsi="Courier New"/>
                <w:b/>
                <w:bCs/>
                <w:color w:val="534AB7"/>
                <w:sz w:val="18"/>
                <w:szCs w:val="18"/>
              </w:rPr>
              <w:t xml:space="preserve">  extension_level[3.618]</w:t>
            </w:r>
            <w:r>
              <w:rPr>
                <w:rFonts w:ascii="Arial" w:cs="Arial" w:eastAsia="Arial" w:hAnsi="Arial"/>
                <w:color w:val="3D3D3A"/>
                <w:sz w:val="18"/>
                <w:szCs w:val="18"/>
              </w:rPr>
              <w:t xml:space="preserve"> = tertiary target — rarely reached</w:t>
            </w:r>
          </w:p>
          <w:p>
            <w:pPr>
              <w:spacing w:after="4" w:before="4"/>
            </w:pPr>
            <w:r>
              <w:rPr>
                <w:rFonts w:ascii="Courier New" w:cs="Courier New" w:eastAsia="Courier New" w:hAnsi="Courier New"/>
                <w:b/>
                <w:bCs/>
                <w:color w:val="534AB7"/>
                <w:sz w:val="18"/>
                <w:szCs w:val="18"/>
              </w:rPr>
              <w:t xml:space="preserve">  extension_level[4.236]</w:t>
            </w:r>
            <w:r>
              <w:rPr>
                <w:rFonts w:ascii="Arial" w:cs="Arial" w:eastAsia="Arial" w:hAnsi="Arial"/>
                <w:color w:val="3D3D3A"/>
                <w:sz w:val="18"/>
                <w:szCs w:val="18"/>
              </w:rPr>
              <w:t xml:space="preserve"> = extreme extension — used in exceptional breakouts only</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Fibonacci extension calculation — worked example</w:t>
            </w:r>
          </w:p>
          <w:p>
            <w:pPr>
              <w:spacing w:after="20" w:before="20"/>
            </w:pPr>
            <w:r>
              <w:rPr>
                <w:rFonts w:ascii="Courier New" w:cs="Courier New" w:eastAsia="Courier New" w:hAnsi="Courier New"/>
                <w:color w:val="CDD6F4"/>
                <w:sz w:val="18"/>
                <w:szCs w:val="18"/>
              </w:rPr>
              <w:t xml:space="preserve">// BTC scenario: Point_A = $20,000, Point_B = $69,000 (ATH), Point_C = $55,000</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AB_range = 69000 - 20000 = 49000</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extension_level[1.618] = 55000 + (49000 × 1.618) = 55000 + 79282 = $134,282</w:t>
            </w:r>
          </w:p>
          <w:p>
            <w:pPr>
              <w:spacing w:after="20" w:before="20"/>
            </w:pPr>
            <w:r>
              <w:rPr>
                <w:rFonts w:ascii="Courier New" w:cs="Courier New" w:eastAsia="Courier New" w:hAnsi="Courier New"/>
                <w:color w:val="CDD6F4"/>
                <w:sz w:val="18"/>
                <w:szCs w:val="18"/>
              </w:rPr>
              <w:t xml:space="preserve">extension_level[2.618] = 55000 + (49000 × 2.618) = 55000 + 128282 = $183,282</w:t>
            </w:r>
          </w:p>
          <w:p>
            <w:pPr>
              <w:spacing w:after="20" w:before="20"/>
            </w:pPr>
            <w:r>
              <w:rPr>
                <w:rFonts w:ascii="Courier New" w:cs="Courier New" w:eastAsia="Courier New" w:hAnsi="Courier New"/>
                <w:color w:val="CDD6F4"/>
                <w:sz w:val="18"/>
                <w:szCs w:val="18"/>
              </w:rPr>
              <w:t xml:space="preserve">extension_level[3.618] = 55000 + (49000 × 3.618) = 55000 + 177282 = $232,282</w:t>
            </w:r>
          </w:p>
          <w:p>
            <w:pPr>
              <w:spacing w:after="20" w:before="20"/>
            </w:pPr>
            <w:r>
              <w:rPr>
                <w:rFonts w:ascii="Courier New" w:cs="Courier New" w:eastAsia="Courier New" w:hAnsi="Courier New"/>
                <w:color w:val="CDD6F4"/>
                <w:sz w:val="18"/>
                <w:szCs w:val="18"/>
              </w:rPr>
              <w:t xml:space="preserve">extension_level[4.236] = 55000 + (49000 × 4.236) = 55000 + 207564 = $262,564</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Each extension level becomes a synthetic pool</w:t>
            </w:r>
          </w:p>
          <w:p>
            <w:pPr>
              <w:spacing w:after="20" w:before="20"/>
            </w:pPr>
            <w:r>
              <w:rPr>
                <w:rFonts w:ascii="Courier New" w:cs="Courier New" w:eastAsia="Courier New" w:hAnsi="Courier New"/>
                <w:color w:val="CDD6F4"/>
                <w:sz w:val="18"/>
                <w:szCs w:val="18"/>
              </w:rPr>
              <w:t xml:space="preserve">// Zone width = 0.5% of the extension price (minimum zone width rule)</w:t>
            </w:r>
          </w:p>
          <w:p>
            <w:pPr>
              <w:spacing w:after="20" w:before="20"/>
            </w:pPr>
            <w:r>
              <w:rPr>
                <w:rFonts w:ascii="Courier New" w:cs="Courier New" w:eastAsia="Courier New" w:hAnsi="Courier New"/>
                <w:color w:val="CDD6F4"/>
                <w:sz w:val="18"/>
                <w:szCs w:val="18"/>
              </w:rPr>
              <w:t xml:space="preserve">// Type = RESISTANCE (price approaching from below)</w:t>
            </w:r>
          </w:p>
          <w:p>
            <w:pPr>
              <w:spacing w:after="20" w:before="20"/>
            </w:pPr>
            <w:r>
              <w:rPr>
                <w:rFonts w:ascii="Courier New" w:cs="Courier New" w:eastAsia="Courier New" w:hAnsi="Courier New"/>
                <w:color w:val="CDD6F4"/>
                <w:sz w:val="18"/>
                <w:szCs w:val="18"/>
              </w:rPr>
              <w:t xml:space="preserve">// S_depart = 0 (no historical departure data — noted in pool log)</w:t>
            </w:r>
          </w:p>
          <w:p>
            <w:pPr>
              <w:spacing w:after="20" w:before="20"/>
            </w:pPr>
            <w:r>
              <w:rPr>
                <w:rFonts w:ascii="Courier New" w:cs="Courier New" w:eastAsia="Courier New" w:hAnsi="Courier New"/>
                <w:color w:val="CDD6F4"/>
                <w:sz w:val="18"/>
                <w:szCs w:val="18"/>
              </w:rPr>
              <w:t xml:space="preserve">// S_fresh = 25 (untouched — these levels are always fresh)</w:t>
            </w:r>
          </w:p>
          <w:p>
            <w:pPr>
              <w:spacing w:after="20" w:before="20"/>
            </w:pPr>
            <w:r>
              <w:rPr>
                <w:rFonts w:ascii="Courier New" w:cs="Courier New" w:eastAsia="Courier New" w:hAnsi="Courier New"/>
                <w:color w:val="CDD6F4"/>
                <w:sz w:val="18"/>
                <w:szCs w:val="18"/>
              </w:rPr>
              <w:t xml:space="preserve">// S_vol = 0 (no historical volume — extension levels get no volume score)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Synthetic pool construction at extension level</w:t>
            </w:r>
          </w:p>
          <w:p>
            <w:pPr>
              <w:spacing w:after="20" w:before="20"/>
            </w:pPr>
            <w:r>
              <w:rPr>
                <w:rFonts w:ascii="Courier New" w:cs="Courier New" w:eastAsia="Courier New" w:hAnsi="Courier New"/>
                <w:b/>
                <w:bCs/>
                <w:color w:val="3D3D3A"/>
                <w:sz w:val="22"/>
                <w:szCs w:val="22"/>
              </w:rPr>
              <w:t xml:space="preserve">pool.centre_line = extension_level[ratio]
pool.wick_high   = extension_level[ratio] × 1.005
pool.wick_low    = extension_level[ratio] × 0.995
pool.type        = RESISTANCE
pool.S_effective = S_fresh + S_liq  (volume and departure scores = 0 for synthetic pools)</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 1.005 / × 0.995</w:t>
            </w:r>
            <w:r>
              <w:rPr>
                <w:rFonts w:ascii="Arial" w:cs="Arial" w:eastAsia="Arial" w:hAnsi="Arial"/>
                <w:color w:val="3D3D3A"/>
                <w:sz w:val="18"/>
                <w:szCs w:val="18"/>
              </w:rPr>
              <w:t xml:space="preserve"> = 0.5% above and below extension level — minimum zone width applied symmetrically</w:t>
            </w:r>
          </w:p>
          <w:p>
            <w:pPr>
              <w:spacing w:after="4" w:before="4"/>
            </w:pPr>
            <w:r>
              <w:rPr>
                <w:rFonts w:ascii="Courier New" w:cs="Courier New" w:eastAsia="Courier New" w:hAnsi="Courier New"/>
                <w:b/>
                <w:bCs/>
                <w:color w:val="534AB7"/>
                <w:sz w:val="18"/>
                <w:szCs w:val="18"/>
              </w:rPr>
              <w:t xml:space="preserve">  S_effective cap</w:t>
            </w:r>
            <w:r>
              <w:rPr>
                <w:rFonts w:ascii="Arial" w:cs="Arial" w:eastAsia="Arial" w:hAnsi="Arial"/>
                <w:color w:val="3D3D3A"/>
                <w:sz w:val="18"/>
                <w:szCs w:val="18"/>
              </w:rPr>
              <w:t xml:space="preserve"> = synthetic pools cannot score above 30 unless Coinglass liquidation cluster is present at that level</w:t>
            </w:r>
          </w:p>
          <w:p>
            <w:pPr>
              <w:spacing w:after="4" w:before="4"/>
            </w:pPr>
            <w:r>
              <w:rPr>
                <w:rFonts w:ascii="Courier New" w:cs="Courier New" w:eastAsia="Courier New" w:hAnsi="Courier New"/>
                <w:b/>
                <w:bCs/>
                <w:color w:val="534AB7"/>
                <w:sz w:val="18"/>
                <w:szCs w:val="18"/>
              </w:rPr>
              <w:t xml:space="preserve">  purpose</w:t>
            </w:r>
            <w:r>
              <w:rPr>
                <w:rFonts w:ascii="Arial" w:cs="Arial" w:eastAsia="Arial" w:hAnsi="Arial"/>
                <w:color w:val="3D3D3A"/>
                <w:sz w:val="18"/>
                <w:szCs w:val="18"/>
              </w:rPr>
              <w:t xml:space="preserve"> = provides a destination for the upper arm of the Braid during price discovery — without this, the upper panel has no pool to draw</w:t>
            </w:r>
          </w:p>
        </w:tc>
      </w:tr>
    </w:tbl>
    <w:p>
      <w:r>
        <w:br w:type="page"/>
      </w:r>
    </w:p>
    <w:p>
      <w:pPr>
        <w:pStyle w:val="Heading1"/>
        <w:spacing w:after="160" w:before="400"/>
      </w:pPr>
      <w:r>
        <w:rPr>
          <w:rFonts w:ascii="Arial" w:cs="Arial" w:eastAsia="Arial" w:hAnsi="Arial"/>
          <w:b/>
          <w:bCs/>
          <w:color w:val="534AB7"/>
          <w:sz w:val="36"/>
          <w:szCs w:val="36"/>
        </w:rPr>
        <w:t xml:space="preserve">12  Polarity Flip Score — Precise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ApplyPolarityFlip — exact score on flip</w:t>
            </w:r>
          </w:p>
          <w:p>
            <w:pPr>
              <w:spacing w:after="20" w:before="20"/>
            </w:pPr>
            <w:r>
              <w:rPr>
                <w:rFonts w:ascii="Courier New" w:cs="Courier New" w:eastAsia="Courier New" w:hAnsi="Courier New"/>
                <w:b/>
                <w:bCs/>
                <w:color w:val="3D3D3A"/>
                <w:sz w:val="22"/>
                <w:szCs w:val="22"/>
              </w:rPr>
              <w:t xml:space="preserve">flipped_pool.score = max(40, S_at_peak × 0.4)</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S_at_peak</w:t>
            </w:r>
            <w:r>
              <w:rPr>
                <w:rFonts w:ascii="Arial" w:cs="Arial" w:eastAsia="Arial" w:hAnsi="Arial"/>
                <w:color w:val="3D3D3A"/>
                <w:sz w:val="18"/>
                <w:szCs w:val="18"/>
              </w:rPr>
              <w:t xml:space="preserve"> = the HIGHEST score the pool achieved during its entire active lifetime, not the score at birth and not the score at death</w:t>
            </w:r>
          </w:p>
          <w:p>
            <w:pPr>
              <w:spacing w:after="4" w:before="4"/>
            </w:pPr>
            <w:r>
              <w:rPr>
                <w:rFonts w:ascii="Courier New" w:cs="Courier New" w:eastAsia="Courier New" w:hAnsi="Courier New"/>
                <w:b/>
                <w:bCs/>
                <w:color w:val="534AB7"/>
                <w:sz w:val="18"/>
                <w:szCs w:val="18"/>
              </w:rPr>
              <w:t xml:space="preserve">  rationale</w:t>
            </w:r>
            <w:r>
              <w:rPr>
                <w:rFonts w:ascii="Arial" w:cs="Arial" w:eastAsia="Arial" w:hAnsi="Arial"/>
                <w:color w:val="3D3D3A"/>
                <w:sz w:val="18"/>
                <w:szCs w:val="18"/>
              </w:rPr>
              <w:t xml:space="preserve"> = a pool that scored 95 at its peak but degraded to 45 at death was a strong pool. Its polarity-flipped role should reflect its peak strength, not its depleted final state.</w:t>
            </w:r>
          </w:p>
          <w:p>
            <w:pPr>
              <w:spacing w:after="4" w:before="4"/>
            </w:pPr>
            <w:r>
              <w:rPr>
                <w:rFonts w:ascii="Courier New" w:cs="Courier New" w:eastAsia="Courier New" w:hAnsi="Courier New"/>
                <w:b/>
                <w:bCs/>
                <w:color w:val="534AB7"/>
                <w:sz w:val="18"/>
                <w:szCs w:val="18"/>
              </w:rPr>
              <w:t xml:space="preserve">  max(40, x)</w:t>
            </w:r>
            <w:r>
              <w:rPr>
                <w:rFonts w:ascii="Arial" w:cs="Arial" w:eastAsia="Arial" w:hAnsi="Arial"/>
                <w:color w:val="3D3D3A"/>
                <w:sz w:val="18"/>
                <w:szCs w:val="18"/>
              </w:rPr>
              <w:t xml:space="preserve"> = minimum score of 40 — even a weak pool (S_at_peak = 60) gets 40 × 0.4 = 24, floored to 40</w:t>
            </w:r>
          </w:p>
          <w:p>
            <w:pPr>
              <w:spacing w:after="4" w:before="4"/>
            </w:pPr>
            <w:r>
              <w:rPr>
                <w:rFonts w:ascii="Courier New" w:cs="Courier New" w:eastAsia="Courier New" w:hAnsi="Courier New"/>
                <w:b/>
                <w:bCs/>
                <w:color w:val="534AB7"/>
                <w:sz w:val="18"/>
                <w:szCs w:val="18"/>
              </w:rPr>
              <w:t xml:space="preserve">  example 1</w:t>
            </w:r>
            <w:r>
              <w:rPr>
                <w:rFonts w:ascii="Arial" w:cs="Arial" w:eastAsia="Arial" w:hAnsi="Arial"/>
                <w:color w:val="3D3D3A"/>
                <w:sz w:val="18"/>
                <w:szCs w:val="18"/>
              </w:rPr>
              <w:t xml:space="preserve"> = pool peaked at 92: flipped score = max(40, 92 × 0.4) = max(40, 36.8) = 40</w:t>
            </w:r>
          </w:p>
          <w:p>
            <w:pPr>
              <w:spacing w:after="4" w:before="4"/>
            </w:pPr>
            <w:r>
              <w:rPr>
                <w:rFonts w:ascii="Courier New" w:cs="Courier New" w:eastAsia="Courier New" w:hAnsi="Courier New"/>
                <w:b/>
                <w:bCs/>
                <w:color w:val="534AB7"/>
                <w:sz w:val="18"/>
                <w:szCs w:val="18"/>
              </w:rPr>
              <w:t xml:space="preserve">  example 2</w:t>
            </w:r>
            <w:r>
              <w:rPr>
                <w:rFonts w:ascii="Arial" w:cs="Arial" w:eastAsia="Arial" w:hAnsi="Arial"/>
                <w:color w:val="3D3D3A"/>
                <w:sz w:val="18"/>
                <w:szCs w:val="18"/>
              </w:rPr>
              <w:t xml:space="preserve"> = pool peaked at 105: flipped score = max(40, 105 × 0.4) = max(40, 42) = 42</w:t>
            </w:r>
          </w:p>
          <w:p>
            <w:pPr>
              <w:spacing w:after="4" w:before="4"/>
            </w:pPr>
            <w:r>
              <w:rPr>
                <w:rFonts w:ascii="Courier New" w:cs="Courier New" w:eastAsia="Courier New" w:hAnsi="Courier New"/>
                <w:b/>
                <w:bCs/>
                <w:color w:val="534AB7"/>
                <w:sz w:val="18"/>
                <w:szCs w:val="18"/>
              </w:rPr>
              <w:t xml:space="preserve">  touch_count reset</w:t>
            </w:r>
            <w:r>
              <w:rPr>
                <w:rFonts w:ascii="Arial" w:cs="Arial" w:eastAsia="Arial" w:hAnsi="Arial"/>
                <w:color w:val="3D3D3A"/>
                <w:sz w:val="18"/>
                <w:szCs w:val="18"/>
              </w:rPr>
              <w:t xml:space="preserve"> = always 0 on flip — the flipped pool is treated as freshly born in its new role</w:t>
            </w:r>
          </w:p>
          <w:p>
            <w:pPr>
              <w:spacing w:after="4" w:before="4"/>
            </w:pPr>
            <w:r>
              <w:rPr>
                <w:rFonts w:ascii="Courier New" w:cs="Courier New" w:eastAsia="Courier New" w:hAnsi="Courier New"/>
                <w:b/>
                <w:bCs/>
                <w:color w:val="534AB7"/>
                <w:sz w:val="18"/>
                <w:szCs w:val="18"/>
              </w:rPr>
              <w:t xml:space="preserve">  S_fresh reset</w:t>
            </w:r>
            <w:r>
              <w:rPr>
                <w:rFonts w:ascii="Arial" w:cs="Arial" w:eastAsia="Arial" w:hAnsi="Arial"/>
                <w:color w:val="3D3D3A"/>
                <w:sz w:val="18"/>
                <w:szCs w:val="18"/>
              </w:rPr>
              <w:t xml:space="preserve"> = 25 (untouched) — freshness clock restarts from flip event</w:t>
            </w:r>
          </w:p>
          <w:p>
            <w:pPr>
              <w:spacing w:after="4" w:before="4"/>
            </w:pPr>
            <w:r>
              <w:rPr>
                <w:rFonts w:ascii="Courier New" w:cs="Courier New" w:eastAsia="Courier New" w:hAnsi="Courier New"/>
                <w:b/>
                <w:bCs/>
                <w:color w:val="534AB7"/>
                <w:sz w:val="18"/>
                <w:szCs w:val="18"/>
              </w:rPr>
              <w:t xml:space="preserve">  cannot flip again</w:t>
            </w:r>
            <w:r>
              <w:rPr>
                <w:rFonts w:ascii="Arial" w:cs="Arial" w:eastAsia="Arial" w:hAnsi="Arial"/>
                <w:color w:val="3D3D3A"/>
                <w:sz w:val="18"/>
                <w:szCs w:val="18"/>
              </w:rPr>
              <w:t xml:space="preserve"> = a pool that has flipped once and then dies = inactive permanently, no second flip</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S_at_peak must be tracked throughout the pool lifecycle. Every time AggregatePoolScore is recalculated, check if new score &gt; current S_at_peak and update. S_at_peak is a separate stored field, not derived at flip time.</w:t>
            </w:r>
          </w:p>
        </w:tc>
      </w:tr>
    </w:tbl>
    <w:p>
      <w:r>
        <w:br w:type="page"/>
      </w:r>
    </w:p>
    <w:p>
      <w:pPr>
        <w:pStyle w:val="Heading1"/>
        <w:spacing w:after="160" w:before="400"/>
      </w:pPr>
      <w:r>
        <w:rPr>
          <w:rFonts w:ascii="Arial" w:cs="Arial" w:eastAsia="Arial" w:hAnsi="Arial"/>
          <w:b/>
          <w:bCs/>
          <w:color w:val="534AB7"/>
          <w:sz w:val="36"/>
          <w:szCs w:val="36"/>
        </w:rPr>
        <w:t xml:space="preserve">13  Timeframe Alignment — Canonical Pool Price</w:t>
      </w:r>
    </w:p>
    <w:p>
      <w:pPr>
        <w:pStyle w:val="Heading2"/>
        <w:spacing w:after="120" w:before="320"/>
      </w:pPr>
      <w:r>
        <w:rPr>
          <w:rFonts w:ascii="Arial" w:cs="Arial" w:eastAsia="Arial" w:hAnsi="Arial"/>
          <w:b/>
          <w:bCs/>
          <w:color w:val="3D3D3A"/>
          <w:sz w:val="28"/>
          <w:szCs w:val="28"/>
        </w:rPr>
        <w:t xml:space="preserve">13.1  The problem</w:t>
      </w:r>
    </w:p>
    <w:p>
      <w:pPr>
        <w:spacing w:after="120" w:before="80"/>
      </w:pPr>
      <w:r>
        <w:rPr>
          <w:rFonts w:ascii="Arial" w:cs="Arial" w:eastAsia="Arial" w:hAnsi="Arial"/>
          <w:b w:val="false"/>
          <w:bCs w:val="false"/>
          <w:i w:val="false"/>
          <w:iCs w:val="false"/>
          <w:color w:val="3D3D3A"/>
          <w:sz w:val="22"/>
          <w:szCs w:val="22"/>
        </w:rPr>
        <w:t xml:space="preserve">Three timeframes may each show a pool at slightly different prices: 1H pool at $64,750, 4H pool at $64,820, Daily pool at $64,680. All within 0.5% of each other. They are the same level. But which price becomes the canonical centre_line shown on the Braid?</w:t>
      </w:r>
    </w:p>
    <w:p>
      <w:pPr>
        <w:pStyle w:val="Heading2"/>
        <w:spacing w:after="120" w:before="320"/>
      </w:pPr>
      <w:r>
        <w:rPr>
          <w:rFonts w:ascii="Arial" w:cs="Arial" w:eastAsia="Arial" w:hAnsi="Arial"/>
          <w:b/>
          <w:bCs/>
          <w:color w:val="3D3D3A"/>
          <w:sz w:val="28"/>
          <w:szCs w:val="28"/>
        </w:rPr>
        <w:t xml:space="preserve">13.2  Resolution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AlignPoolsAcrossTimeframes — canonical price determination</w:t>
            </w:r>
          </w:p>
          <w:p>
            <w:pPr>
              <w:spacing w:after="20" w:before="20"/>
            </w:pPr>
            <w:r>
              <w:rPr>
                <w:rFonts w:ascii="Courier New" w:cs="Courier New" w:eastAsia="Courier New" w:hAnsi="Courier New"/>
                <w:b/>
                <w:bCs/>
                <w:color w:val="3D3D3A"/>
                <w:sz w:val="22"/>
                <w:szCs w:val="22"/>
              </w:rPr>
              <w:t xml:space="preserve">canonical_centre = volume_weighted_mean(aligned_pool_centres)</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aligned_pool_centres</w:t>
            </w:r>
            <w:r>
              <w:rPr>
                <w:rFonts w:ascii="Arial" w:cs="Arial" w:eastAsia="Arial" w:hAnsi="Arial"/>
                <w:color w:val="3D3D3A"/>
                <w:sz w:val="18"/>
                <w:szCs w:val="18"/>
              </w:rPr>
              <w:t xml:space="preserve"> = all pool centre prices from different timeframes that are within 0.5% of each other</w:t>
            </w:r>
          </w:p>
          <w:p>
            <w:pPr>
              <w:spacing w:after="4" w:before="4"/>
            </w:pPr>
            <w:r>
              <w:rPr>
                <w:rFonts w:ascii="Courier New" w:cs="Courier New" w:eastAsia="Courier New" w:hAnsi="Courier New"/>
                <w:b/>
                <w:bCs/>
                <w:color w:val="534AB7"/>
                <w:sz w:val="18"/>
                <w:szCs w:val="18"/>
              </w:rPr>
              <w:t xml:space="preserve">  weight for each TF pool</w:t>
            </w:r>
            <w:r>
              <w:rPr>
                <w:rFonts w:ascii="Arial" w:cs="Arial" w:eastAsia="Arial" w:hAnsi="Arial"/>
                <w:color w:val="3D3D3A"/>
                <w:sz w:val="18"/>
                <w:szCs w:val="18"/>
              </w:rPr>
              <w:t xml:space="preserve"> = total volume at that pool level on that timeframe over last 200 candles on that TF</w:t>
            </w:r>
          </w:p>
          <w:p>
            <w:pPr>
              <w:spacing w:after="4" w:before="4"/>
            </w:pPr>
            <w:r>
              <w:rPr>
                <w:rFonts w:ascii="Courier New" w:cs="Courier New" w:eastAsia="Courier New" w:hAnsi="Courier New"/>
                <w:b/>
                <w:bCs/>
                <w:color w:val="534AB7"/>
                <w:sz w:val="18"/>
                <w:szCs w:val="18"/>
              </w:rPr>
              <w:t xml:space="preserve">  result</w:t>
            </w:r>
            <w:r>
              <w:rPr>
                <w:rFonts w:ascii="Arial" w:cs="Arial" w:eastAsia="Arial" w:hAnsi="Arial"/>
                <w:color w:val="3D3D3A"/>
                <w:sz w:val="18"/>
                <w:szCs w:val="18"/>
              </w:rPr>
              <w:t xml:space="preserve"> = the level with the most volume traded at it wins the most influence over the canonical price</w:t>
            </w:r>
          </w:p>
          <w:p>
            <w:pPr>
              <w:spacing w:after="4" w:before="4"/>
            </w:pPr>
            <w:r>
              <w:rPr>
                <w:rFonts w:ascii="Courier New" w:cs="Courier New" w:eastAsia="Courier New" w:hAnsi="Courier New"/>
                <w:b/>
                <w:bCs/>
                <w:color w:val="534AB7"/>
                <w:sz w:val="18"/>
                <w:szCs w:val="18"/>
              </w:rPr>
              <w:t xml:space="preserve">  canonical_boundaries</w:t>
            </w:r>
            <w:r>
              <w:rPr>
                <w:rFonts w:ascii="Arial" w:cs="Arial" w:eastAsia="Arial" w:hAnsi="Arial"/>
                <w:color w:val="3D3D3A"/>
                <w:sz w:val="18"/>
                <w:szCs w:val="18"/>
              </w:rPr>
              <w:t xml:space="preserve"> = wick_high = max(all wick_highs), wick_low = min(all wick_lows) across all aligned pools</w:t>
            </w:r>
          </w:p>
          <w:p>
            <w:pPr>
              <w:spacing w:after="4" w:before="4"/>
            </w:pPr>
            <w:r>
              <w:rPr>
                <w:rFonts w:ascii="Courier New" w:cs="Courier New" w:eastAsia="Courier New" w:hAnsi="Courier New"/>
                <w:b/>
                <w:bCs/>
                <w:color w:val="534AB7"/>
                <w:sz w:val="18"/>
                <w:szCs w:val="18"/>
              </w:rPr>
              <w:t xml:space="preserve">  score</w:t>
            </w:r>
            <w:r>
              <w:rPr>
                <w:rFonts w:ascii="Arial" w:cs="Arial" w:eastAsia="Arial" w:hAnsi="Arial"/>
                <w:color w:val="3D3D3A"/>
                <w:sz w:val="18"/>
                <w:szCs w:val="18"/>
              </w:rPr>
              <w:t xml:space="preserve"> = AggregatePoolScore calculated fresh using the canonical boundaries</w:t>
            </w:r>
          </w:p>
          <w:p>
            <w:pPr>
              <w:spacing w:after="4" w:before="4"/>
            </w:pPr>
            <w:r>
              <w:rPr>
                <w:rFonts w:ascii="Courier New" w:cs="Courier New" w:eastAsia="Courier New" w:hAnsi="Courier New"/>
                <w:b/>
                <w:bCs/>
                <w:color w:val="534AB7"/>
                <w:sz w:val="18"/>
                <w:szCs w:val="18"/>
              </w:rPr>
              <w:t xml:space="preserve">  S_tf</w:t>
            </w:r>
            <w:r>
              <w:rPr>
                <w:rFonts w:ascii="Arial" w:cs="Arial" w:eastAsia="Arial" w:hAnsi="Arial"/>
                <w:color w:val="3D3D3A"/>
                <w:sz w:val="18"/>
                <w:szCs w:val="18"/>
              </w:rPr>
              <w:t xml:space="preserve"> = always = 10 for a pool visible on 3+ timeframes (maximum confluence score)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Example: Three aligned pools</w:t>
            </w:r>
          </w:p>
          <w:p>
            <w:pPr>
              <w:spacing w:after="20" w:before="20"/>
            </w:pPr>
            <w:r>
              <w:rPr>
                <w:rFonts w:ascii="Courier New" w:cs="Courier New" w:eastAsia="Courier New" w:hAnsi="Courier New"/>
                <w:color w:val="CDD6F4"/>
                <w:sz w:val="18"/>
                <w:szCs w:val="18"/>
              </w:rPr>
              <w:t xml:space="preserve">// 1H pool: centre=$64,750, vol_200=1,240 BTC</w:t>
            </w:r>
          </w:p>
          <w:p>
            <w:pPr>
              <w:spacing w:after="20" w:before="20"/>
            </w:pPr>
            <w:r>
              <w:rPr>
                <w:rFonts w:ascii="Courier New" w:cs="Courier New" w:eastAsia="Courier New" w:hAnsi="Courier New"/>
                <w:color w:val="CDD6F4"/>
                <w:sz w:val="18"/>
                <w:szCs w:val="18"/>
              </w:rPr>
              <w:t xml:space="preserve">// 4H pool: centre=$64,820, vol_200=3,100 BTC</w:t>
            </w:r>
          </w:p>
          <w:p>
            <w:pPr>
              <w:spacing w:after="20" w:before="20"/>
            </w:pPr>
            <w:r>
              <w:rPr>
                <w:rFonts w:ascii="Courier New" w:cs="Courier New" w:eastAsia="Courier New" w:hAnsi="Courier New"/>
                <w:color w:val="CDD6F4"/>
                <w:sz w:val="18"/>
                <w:szCs w:val="18"/>
              </w:rPr>
              <w:t xml:space="preserve">// Daily pool: centre=$64,680, vol_200=5,800 BTC</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total_vol = 1240 + 3100 + 5800 = 10140</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canonical_centre = (64750×1240 + 64820×3100 + 64680×5800) / 10140</w:t>
            </w:r>
          </w:p>
          <w:p>
            <w:pPr>
              <w:spacing w:after="20" w:before="20"/>
            </w:pPr>
            <w:r>
              <w:rPr>
                <w:rFonts w:ascii="Courier New" w:cs="Courier New" w:eastAsia="Courier New" w:hAnsi="Courier New"/>
                <w:color w:val="CDD6F4"/>
                <w:sz w:val="18"/>
                <w:szCs w:val="18"/>
              </w:rPr>
              <w:t xml:space="preserve">canonical_centre = (80,290,000 + 200,942,000 + 375,144,000) / 10140</w:t>
            </w:r>
          </w:p>
          <w:p>
            <w:pPr>
              <w:spacing w:after="20" w:before="20"/>
            </w:pPr>
            <w:r>
              <w:rPr>
                <w:rFonts w:ascii="Courier New" w:cs="Courier New" w:eastAsia="Courier New" w:hAnsi="Courier New"/>
                <w:color w:val="CDD6F4"/>
                <w:sz w:val="18"/>
                <w:szCs w:val="18"/>
              </w:rPr>
              <w:t xml:space="preserve">canonical_centre = 656,376,000 / 10140</w:t>
            </w:r>
          </w:p>
          <w:p>
            <w:pPr>
              <w:spacing w:after="20" w:before="20"/>
            </w:pPr>
            <w:r>
              <w:rPr>
                <w:rFonts w:ascii="Courier New" w:cs="Courier New" w:eastAsia="Courier New" w:hAnsi="Courier New"/>
                <w:color w:val="CDD6F4"/>
                <w:sz w:val="18"/>
                <w:szCs w:val="18"/>
              </w:rPr>
              <w:t xml:space="preserve">canonical_centre = $64,732  // Daily pool dominates due to highest volume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This price is what the centre_line shows on the Braid.</w:t>
            </w:r>
          </w:p>
          <w:p>
            <w:pPr>
              <w:spacing w:after="20" w:before="20"/>
            </w:pPr>
            <w:r>
              <w:rPr>
                <w:rFonts w:ascii="Courier New" w:cs="Courier New" w:eastAsia="Courier New" w:hAnsi="Courier New"/>
                <w:color w:val="CDD6F4"/>
                <w:sz w:val="18"/>
                <w:szCs w:val="18"/>
              </w:rPr>
              <w:t xml:space="preserve">// The 4H at $64,820 was outweighed by the high-volume Daily pool.</w:t>
            </w:r>
          </w:p>
        </w:tc>
      </w:tr>
    </w:tbl>
    <w:p>
      <w:r>
        <w:br w:type="page"/>
      </w:r>
    </w:p>
    <w:p>
      <w:pPr>
        <w:pStyle w:val="Heading1"/>
        <w:spacing w:after="160" w:before="400"/>
      </w:pPr>
      <w:r>
        <w:rPr>
          <w:rFonts w:ascii="Arial" w:cs="Arial" w:eastAsia="Arial" w:hAnsi="Arial"/>
          <w:b/>
          <w:bCs/>
          <w:color w:val="534AB7"/>
          <w:sz w:val="36"/>
          <w:szCs w:val="36"/>
        </w:rPr>
        <w:t xml:space="preserve">14  CVD Divergence Detection — Precise Rules</w:t>
      </w:r>
    </w:p>
    <w:p>
      <w:pPr>
        <w:pStyle w:val="Heading2"/>
        <w:spacing w:after="120" w:before="320"/>
      </w:pPr>
      <w:r>
        <w:rPr>
          <w:rFonts w:ascii="Arial" w:cs="Arial" w:eastAsia="Arial" w:hAnsi="Arial"/>
          <w:b/>
          <w:bCs/>
          <w:color w:val="3D3D3A"/>
          <w:sz w:val="28"/>
          <w:szCs w:val="28"/>
        </w:rPr>
        <w:t xml:space="preserve">14.1  CVD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CalculateCumulativeVolumeDelta — running sum per session</w:t>
            </w:r>
          </w:p>
          <w:p>
            <w:pPr>
              <w:spacing w:after="20" w:before="20"/>
            </w:pPr>
            <w:r>
              <w:rPr>
                <w:rFonts w:ascii="Courier New" w:cs="Courier New" w:eastAsia="Courier New" w:hAnsi="Courier New"/>
                <w:b/>
                <w:bCs/>
                <w:color w:val="3D3D3A"/>
                <w:sz w:val="22"/>
                <w:szCs w:val="22"/>
              </w:rPr>
              <w:t xml:space="preserve">CVD[t] = CVD[t-1] + (buy_volume[t] - sell_volume[t])</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buy_volume[t]</w:t>
            </w:r>
            <w:r>
              <w:rPr>
                <w:rFonts w:ascii="Arial" w:cs="Arial" w:eastAsia="Arial" w:hAnsi="Arial"/>
                <w:color w:val="3D3D3A"/>
                <w:sz w:val="18"/>
                <w:szCs w:val="18"/>
              </w:rPr>
              <w:t xml:space="preserve"> = volume of aggressive market buy orders in candle t (trades that hit the ask)</w:t>
            </w:r>
          </w:p>
          <w:p>
            <w:pPr>
              <w:spacing w:after="4" w:before="4"/>
            </w:pPr>
            <w:r>
              <w:rPr>
                <w:rFonts w:ascii="Courier New" w:cs="Courier New" w:eastAsia="Courier New" w:hAnsi="Courier New"/>
                <w:b/>
                <w:bCs/>
                <w:color w:val="534AB7"/>
                <w:sz w:val="18"/>
                <w:szCs w:val="18"/>
              </w:rPr>
              <w:t xml:space="preserve">  sell_volume[t]</w:t>
            </w:r>
            <w:r>
              <w:rPr>
                <w:rFonts w:ascii="Arial" w:cs="Arial" w:eastAsia="Arial" w:hAnsi="Arial"/>
                <w:color w:val="3D3D3A"/>
                <w:sz w:val="18"/>
                <w:szCs w:val="18"/>
              </w:rPr>
              <w:t xml:space="preserve"> = volume of aggressive market sell orders in candle t (trades that hit the bid)</w:t>
            </w:r>
          </w:p>
          <w:p>
            <w:pPr>
              <w:spacing w:after="4" w:before="4"/>
            </w:pPr>
            <w:r>
              <w:rPr>
                <w:rFonts w:ascii="Courier New" w:cs="Courier New" w:eastAsia="Courier New" w:hAnsi="Courier New"/>
                <w:b/>
                <w:bCs/>
                <w:color w:val="534AB7"/>
                <w:sz w:val="18"/>
                <w:szCs w:val="18"/>
              </w:rPr>
              <w:t xml:space="preserve">  CVD[session_open]</w:t>
            </w:r>
            <w:r>
              <w:rPr>
                <w:rFonts w:ascii="Arial" w:cs="Arial" w:eastAsia="Arial" w:hAnsi="Arial"/>
                <w:color w:val="3D3D3A"/>
                <w:sz w:val="18"/>
                <w:szCs w:val="18"/>
              </w:rPr>
              <w:t xml:space="preserve"> = reset to 0 at each session open (00:00 UTC for crypto 24/7)</w:t>
            </w:r>
          </w:p>
          <w:p>
            <w:pPr>
              <w:spacing w:after="4" w:before="4"/>
            </w:pPr>
            <w:r>
              <w:rPr>
                <w:rFonts w:ascii="Courier New" w:cs="Courier New" w:eastAsia="Courier New" w:hAnsi="Courier New"/>
                <w:b/>
                <w:bCs/>
                <w:color w:val="534AB7"/>
                <w:sz w:val="18"/>
                <w:szCs w:val="18"/>
              </w:rPr>
              <w:t xml:space="preserve">  session reset</w:t>
            </w:r>
            <w:r>
              <w:rPr>
                <w:rFonts w:ascii="Arial" w:cs="Arial" w:eastAsia="Arial" w:hAnsi="Arial"/>
                <w:color w:val="3D3D3A"/>
                <w:sz w:val="18"/>
                <w:szCs w:val="18"/>
              </w:rPr>
              <w:t xml:space="preserve"> = CVD resets at 00:00 UTC daily for crypto markets (no exchange close)</w:t>
            </w:r>
          </w:p>
          <w:p>
            <w:pPr>
              <w:spacing w:after="4" w:before="4"/>
            </w:pPr>
            <w:r>
              <w:rPr>
                <w:rFonts w:ascii="Courier New" w:cs="Courier New" w:eastAsia="Courier New" w:hAnsi="Courier New"/>
                <w:b/>
                <w:bCs/>
                <w:color w:val="534AB7"/>
                <w:sz w:val="18"/>
                <w:szCs w:val="18"/>
              </w:rPr>
              <w:t xml:space="preserve">  source</w:t>
            </w:r>
            <w:r>
              <w:rPr>
                <w:rFonts w:ascii="Arial" w:cs="Arial" w:eastAsia="Arial" w:hAnsi="Arial"/>
                <w:color w:val="3D3D3A"/>
                <w:sz w:val="18"/>
                <w:szCs w:val="18"/>
              </w:rPr>
              <w:t xml:space="preserve"> = Binance trade stream: side = "BUY" means buyer was aggressor (market buy)</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14.2  Divergence 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CVD Bearish Divergence — price makes higher high, CVD does not</w:t>
            </w:r>
          </w:p>
          <w:p>
            <w:pPr>
              <w:spacing w:after="20" w:before="20"/>
            </w:pPr>
            <w:r>
              <w:rPr>
                <w:rFonts w:ascii="Courier New" w:cs="Courier New" w:eastAsia="Courier New" w:hAnsi="Courier New"/>
                <w:b/>
                <w:bCs/>
                <w:color w:val="3D3D3A"/>
                <w:sz w:val="22"/>
                <w:szCs w:val="22"/>
              </w:rPr>
              <w:t xml:space="preserve">bearish_div = (close[0] &gt; swing_high_prev)
           AND (CVD[0] &lt; CVD_at_swing_high_prev)
           AND (lookback_window &lt;= DIV_LOOKBACK)</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swing_high_prev</w:t>
            </w:r>
            <w:r>
              <w:rPr>
                <w:rFonts w:ascii="Arial" w:cs="Arial" w:eastAsia="Arial" w:hAnsi="Arial"/>
                <w:color w:val="3D3D3A"/>
                <w:sz w:val="18"/>
                <w:szCs w:val="18"/>
              </w:rPr>
              <w:t xml:space="preserve"> = the most recent swing high on the trading timeframe (using FindLocalExtrema, N=5)</w:t>
            </w:r>
          </w:p>
          <w:p>
            <w:pPr>
              <w:spacing w:after="4" w:before="4"/>
            </w:pPr>
            <w:r>
              <w:rPr>
                <w:rFonts w:ascii="Courier New" w:cs="Courier New" w:eastAsia="Courier New" w:hAnsi="Courier New"/>
                <w:b/>
                <w:bCs/>
                <w:color w:val="534AB7"/>
                <w:sz w:val="18"/>
                <w:szCs w:val="18"/>
              </w:rPr>
              <w:t xml:space="preserve">  CVD_at_swing_high_prev</w:t>
            </w:r>
            <w:r>
              <w:rPr>
                <w:rFonts w:ascii="Arial" w:cs="Arial" w:eastAsia="Arial" w:hAnsi="Arial"/>
                <w:color w:val="3D3D3A"/>
                <w:sz w:val="18"/>
                <w:szCs w:val="18"/>
              </w:rPr>
              <w:t xml:space="preserve"> = the CVD value at the candle index of swing_high_prev</w:t>
            </w:r>
          </w:p>
          <w:p>
            <w:pPr>
              <w:spacing w:after="4" w:before="4"/>
            </w:pPr>
            <w:r>
              <w:rPr>
                <w:rFonts w:ascii="Courier New" w:cs="Courier New" w:eastAsia="Courier New" w:hAnsi="Courier New"/>
                <w:b/>
                <w:bCs/>
                <w:color w:val="534AB7"/>
                <w:sz w:val="18"/>
                <w:szCs w:val="18"/>
              </w:rPr>
              <w:t xml:space="preserve">  DIV_LOOKBACK</w:t>
            </w:r>
            <w:r>
              <w:rPr>
                <w:rFonts w:ascii="Arial" w:cs="Arial" w:eastAsia="Arial" w:hAnsi="Arial"/>
                <w:color w:val="3D3D3A"/>
                <w:sz w:val="18"/>
                <w:szCs w:val="18"/>
              </w:rPr>
              <w:t xml:space="preserve"> = 20 candles — divergence only valid if the two comparison points are within 20 candles of each other</w:t>
            </w:r>
          </w:p>
          <w:p>
            <w:pPr>
              <w:spacing w:after="4" w:before="4"/>
            </w:pPr>
            <w:r>
              <w:rPr>
                <w:rFonts w:ascii="Courier New" w:cs="Courier New" w:eastAsia="Courier New" w:hAnsi="Courier New"/>
                <w:b/>
                <w:bCs/>
                <w:color w:val="534AB7"/>
                <w:sz w:val="18"/>
                <w:szCs w:val="18"/>
              </w:rPr>
              <w:t xml:space="preserve">  close[0]</w:t>
            </w:r>
            <w:r>
              <w:rPr>
                <w:rFonts w:ascii="Arial" w:cs="Arial" w:eastAsia="Arial" w:hAnsi="Arial"/>
                <w:color w:val="3D3D3A"/>
                <w:sz w:val="18"/>
                <w:szCs w:val="18"/>
              </w:rPr>
              <w:t xml:space="preserve"> = current candle close</w:t>
            </w:r>
          </w:p>
          <w:p>
            <w:pPr>
              <w:spacing w:after="4" w:before="4"/>
            </w:pPr>
            <w:r>
              <w:rPr>
                <w:rFonts w:ascii="Courier New" w:cs="Courier New" w:eastAsia="Courier New" w:hAnsi="Courier New"/>
                <w:b/>
                <w:bCs/>
                <w:color w:val="534AB7"/>
                <w:sz w:val="18"/>
                <w:szCs w:val="18"/>
              </w:rPr>
              <w:t xml:space="preserve">  result</w:t>
            </w:r>
            <w:r>
              <w:rPr>
                <w:rFonts w:ascii="Arial" w:cs="Arial" w:eastAsia="Arial" w:hAnsi="Arial"/>
                <w:color w:val="3D3D3A"/>
                <w:sz w:val="18"/>
                <w:szCs w:val="18"/>
              </w:rPr>
              <w:t xml:space="preserve"> = bearish divergence flag fires when all three conditions met simultaneously</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CVD Bullish Divergence — price makes lower low, CVD does not</w:t>
            </w:r>
          </w:p>
          <w:p>
            <w:pPr>
              <w:spacing w:after="20" w:before="20"/>
            </w:pPr>
            <w:r>
              <w:rPr>
                <w:rFonts w:ascii="Courier New" w:cs="Courier New" w:eastAsia="Courier New" w:hAnsi="Courier New"/>
                <w:b/>
                <w:bCs/>
                <w:color w:val="3D3D3A"/>
                <w:sz w:val="22"/>
                <w:szCs w:val="22"/>
              </w:rPr>
              <w:t xml:space="preserve">bullish_div = (close[0] &lt; swing_low_prev)
           AND (CVD[0] &gt; CVD_at_swing_low_prev)
           AND (lookback_window &lt;= DIV_LOOKBACK)</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swing_low_prev</w:t>
            </w:r>
            <w:r>
              <w:rPr>
                <w:rFonts w:ascii="Arial" w:cs="Arial" w:eastAsia="Arial" w:hAnsi="Arial"/>
                <w:color w:val="3D3D3A"/>
                <w:sz w:val="18"/>
                <w:szCs w:val="18"/>
              </w:rPr>
              <w:t xml:space="preserve"> = the most recent swing low on the trading timeframe</w:t>
            </w:r>
          </w:p>
          <w:p>
            <w:pPr>
              <w:spacing w:after="4" w:before="4"/>
            </w:pPr>
            <w:r>
              <w:rPr>
                <w:rFonts w:ascii="Courier New" w:cs="Courier New" w:eastAsia="Courier New" w:hAnsi="Courier New"/>
                <w:b/>
                <w:bCs/>
                <w:color w:val="534AB7"/>
                <w:sz w:val="18"/>
                <w:szCs w:val="18"/>
              </w:rPr>
              <w:t xml:space="preserve">  CVD_at_swing_low_prev</w:t>
            </w:r>
            <w:r>
              <w:rPr>
                <w:rFonts w:ascii="Arial" w:cs="Arial" w:eastAsia="Arial" w:hAnsi="Arial"/>
                <w:color w:val="3D3D3A"/>
                <w:sz w:val="18"/>
                <w:szCs w:val="18"/>
              </w:rPr>
              <w:t xml:space="preserve"> = the CVD value at the candle index of swing_low_prev</w:t>
            </w:r>
          </w:p>
          <w:p>
            <w:pPr>
              <w:spacing w:after="4" w:before="4"/>
            </w:pPr>
            <w:r>
              <w:rPr>
                <w:rFonts w:ascii="Courier New" w:cs="Courier New" w:eastAsia="Courier New" w:hAnsi="Courier New"/>
                <w:b/>
                <w:bCs/>
                <w:color w:val="534AB7"/>
                <w:sz w:val="18"/>
                <w:szCs w:val="18"/>
              </w:rPr>
              <w:t xml:space="preserve">  DIV_LOOKBACK</w:t>
            </w:r>
            <w:r>
              <w:rPr>
                <w:rFonts w:ascii="Arial" w:cs="Arial" w:eastAsia="Arial" w:hAnsi="Arial"/>
                <w:color w:val="3D3D3A"/>
                <w:sz w:val="18"/>
                <w:szCs w:val="18"/>
              </w:rPr>
              <w:t xml:space="preserve"> = 20 candles — same lookback as bearish divergence</w:t>
            </w:r>
          </w:p>
          <w:p>
            <w:pPr>
              <w:spacing w:after="4" w:before="4"/>
            </w:pPr>
            <w:r>
              <w:rPr>
                <w:rFonts w:ascii="Courier New" w:cs="Courier New" w:eastAsia="Courier New" w:hAnsi="Courier New"/>
                <w:b/>
                <w:bCs/>
                <w:color w:val="534AB7"/>
                <w:sz w:val="18"/>
                <w:szCs w:val="18"/>
              </w:rPr>
              <w:t xml:space="preserve">  result</w:t>
            </w:r>
            <w:r>
              <w:rPr>
                <w:rFonts w:ascii="Arial" w:cs="Arial" w:eastAsia="Arial" w:hAnsi="Arial"/>
                <w:color w:val="3D3D3A"/>
                <w:sz w:val="18"/>
                <w:szCs w:val="18"/>
              </w:rPr>
              <w:t xml:space="preserve"> = bullish divergence flag fires when all three conditions met simultaneously</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CVD divergence is a WARNING signal, not a trade entry signal. It is logged as a pool scoring modifier and shown on the Braid as an amber annotation. It does NOT block or trigger trades independently. A divergence near a pool boundary increases pool conviction. A divergence against a pool direction is logged as a caution.</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CVD divergence — effect on pool scoring</w:t>
            </w:r>
          </w:p>
          <w:p>
            <w:pPr>
              <w:spacing w:after="20" w:before="20"/>
            </w:pPr>
            <w:r>
              <w:rPr>
                <w:rFonts w:ascii="Courier New" w:cs="Courier New" w:eastAsia="Courier New" w:hAnsi="Courier New"/>
                <w:color w:val="CDD6F4"/>
                <w:sz w:val="18"/>
                <w:szCs w:val="18"/>
              </w:rPr>
              <w:t xml:space="preserve">// If CVD bearish divergence detected AND price at resistance pool:</w:t>
            </w:r>
          </w:p>
          <w:p>
            <w:pPr>
              <w:spacing w:after="20" w:before="20"/>
            </w:pPr>
            <w:r>
              <w:rPr>
                <w:rFonts w:ascii="Courier New" w:cs="Courier New" w:eastAsia="Courier New" w:hAnsi="Courier New"/>
                <w:color w:val="CDD6F4"/>
                <w:sz w:val="18"/>
                <w:szCs w:val="18"/>
              </w:rPr>
              <w:t xml:space="preserve">//   → Add +3 to S_effective (divergence confirms pool resistance)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If CVD bullish divergence detected AND price at support pool:</w:t>
            </w:r>
          </w:p>
          <w:p>
            <w:pPr>
              <w:spacing w:after="20" w:before="20"/>
            </w:pPr>
            <w:r>
              <w:rPr>
                <w:rFonts w:ascii="Courier New" w:cs="Courier New" w:eastAsia="Courier New" w:hAnsi="Courier New"/>
                <w:color w:val="CDD6F4"/>
                <w:sz w:val="18"/>
                <w:szCs w:val="18"/>
              </w:rPr>
              <w:t xml:space="preserve">//   → Add +3 to S_effective (divergence confirms pool support)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If CVD bullish divergence detected AND price at resistance pool:</w:t>
            </w:r>
          </w:p>
          <w:p>
            <w:pPr>
              <w:spacing w:after="20" w:before="20"/>
            </w:pPr>
            <w:r>
              <w:rPr>
                <w:rFonts w:ascii="Courier New" w:cs="Courier New" w:eastAsia="Courier New" w:hAnsi="Courier New"/>
                <w:color w:val="CDD6F4"/>
                <w:sz w:val="18"/>
                <w:szCs w:val="18"/>
              </w:rPr>
              <w:t xml:space="preserve">//   → Log as CAUTION: "CVD contradicts pool type"</w:t>
            </w:r>
          </w:p>
          <w:p>
            <w:pPr>
              <w:spacing w:after="20" w:before="20"/>
            </w:pPr>
            <w:r>
              <w:rPr>
                <w:rFonts w:ascii="Courier New" w:cs="Courier New" w:eastAsia="Courier New" w:hAnsi="Courier New"/>
                <w:color w:val="CDD6F4"/>
                <w:sz w:val="18"/>
                <w:szCs w:val="18"/>
              </w:rPr>
              <w:t xml:space="preserve">//   → Subtract -2 from S_effective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Maximum total CVD adjustment: +3 or -2</w:t>
            </w:r>
          </w:p>
          <w:p>
            <w:pPr>
              <w:spacing w:after="20" w:before="20"/>
            </w:pPr>
            <w:r>
              <w:rPr>
                <w:rFonts w:ascii="Courier New" w:cs="Courier New" w:eastAsia="Courier New" w:hAnsi="Courier New"/>
                <w:color w:val="CDD6F4"/>
                <w:sz w:val="18"/>
                <w:szCs w:val="18"/>
              </w:rPr>
              <w:t xml:space="preserve">// This adjustment is applied after AggregatePoolScore, before ValidatePoolThreshold</w:t>
            </w:r>
          </w:p>
        </w:tc>
      </w:tr>
    </w:tbl>
    <w:p>
      <w:r>
        <w:br w:type="page"/>
      </w:r>
    </w:p>
    <w:p>
      <w:pPr>
        <w:pStyle w:val="Heading1"/>
        <w:spacing w:after="160" w:before="400"/>
      </w:pPr>
      <w:r>
        <w:rPr>
          <w:rFonts w:ascii="Arial" w:cs="Arial" w:eastAsia="Arial" w:hAnsi="Arial"/>
          <w:b/>
          <w:bCs/>
          <w:color w:val="534AB7"/>
          <w:sz w:val="36"/>
          <w:szCs w:val="36"/>
        </w:rPr>
        <w:t xml:space="preserve">15  Gap Width Formula — Visual Velocity Encoding</w:t>
      </w:r>
    </w:p>
    <w:p>
      <w:pPr>
        <w:pStyle w:val="Heading2"/>
        <w:spacing w:after="120" w:before="320"/>
      </w:pPr>
      <w:r>
        <w:rPr>
          <w:rFonts w:ascii="Arial" w:cs="Arial" w:eastAsia="Arial" w:hAnsi="Arial"/>
          <w:b/>
          <w:bCs/>
          <w:color w:val="3D3D3A"/>
          <w:sz w:val="28"/>
          <w:szCs w:val="28"/>
        </w:rPr>
        <w:t xml:space="preserve">15.1  What the gap represents</w:t>
      </w:r>
    </w:p>
    <w:p>
      <w:pPr>
        <w:spacing w:after="120" w:before="80"/>
      </w:pPr>
      <w:r>
        <w:rPr>
          <w:rFonts w:ascii="Arial" w:cs="Arial" w:eastAsia="Arial" w:hAnsi="Arial"/>
          <w:b w:val="false"/>
          <w:bCs w:val="false"/>
          <w:i w:val="false"/>
          <w:iCs w:val="false"/>
          <w:color w:val="3D3D3A"/>
          <w:sz w:val="22"/>
          <w:szCs w:val="22"/>
        </w:rPr>
        <w:t xml:space="preserve">The gap between the upper and lower panels on the right side of the Braid is not empty space — it encodes the approach velocity toward the dominant pool. A wide gap = price trending strongly toward the dominant pool. A narrow gap = price accumulating, slow approach.</w:t>
      </w:r>
    </w:p>
    <w:p>
      <w:pPr>
        <w:pStyle w:val="Heading2"/>
        <w:spacing w:after="120" w:before="320"/>
      </w:pPr>
      <w:r>
        <w:rPr>
          <w:rFonts w:ascii="Arial" w:cs="Arial" w:eastAsia="Arial" w:hAnsi="Arial"/>
          <w:b/>
          <w:bCs/>
          <w:color w:val="3D3D3A"/>
          <w:sz w:val="28"/>
          <w:szCs w:val="28"/>
        </w:rPr>
        <w:t xml:space="preserve">15.2  Gap width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GapIndicator — pixel height of gap between upper and lower panels</w:t>
            </w:r>
          </w:p>
          <w:p>
            <w:pPr>
              <w:spacing w:after="20" w:before="20"/>
            </w:pPr>
            <w:r>
              <w:rPr>
                <w:rFonts w:ascii="Courier New" w:cs="Courier New" w:eastAsia="Courier New" w:hAnsi="Courier New"/>
                <w:b/>
                <w:bCs/>
                <w:color w:val="3D3D3A"/>
                <w:sz w:val="22"/>
                <w:szCs w:val="22"/>
              </w:rPr>
              <w:t xml:space="preserve">gap_pct = clamp(approach_velocity[dominant_pool] / MAX_VELOCITY, MIN_GAP_PCT, MAX_GAP_PCT)
gap_px   = total_right_panel_height_px × gap_pct</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approach_velocity[dominant_pool]</w:t>
            </w:r>
            <w:r>
              <w:rPr>
                <w:rFonts w:ascii="Arial" w:cs="Arial" w:eastAsia="Arial" w:hAnsi="Arial"/>
                <w:color w:val="3D3D3A"/>
                <w:sz w:val="18"/>
                <w:szCs w:val="18"/>
              </w:rPr>
              <w:t xml:space="preserve"> = velocity toward the dominant pool in %/candle (from MeasureApproachVelocity)</w:t>
            </w:r>
          </w:p>
          <w:p>
            <w:pPr>
              <w:spacing w:after="4" w:before="4"/>
            </w:pPr>
            <w:r>
              <w:rPr>
                <w:rFonts w:ascii="Courier New" w:cs="Courier New" w:eastAsia="Courier New" w:hAnsi="Courier New"/>
                <w:b/>
                <w:bCs/>
                <w:color w:val="534AB7"/>
                <w:sz w:val="18"/>
                <w:szCs w:val="18"/>
              </w:rPr>
              <w:t xml:space="preserve">  MAX_VELOCITY</w:t>
            </w:r>
            <w:r>
              <w:rPr>
                <w:rFonts w:ascii="Arial" w:cs="Arial" w:eastAsia="Arial" w:hAnsi="Arial"/>
                <w:color w:val="3D3D3A"/>
                <w:sz w:val="18"/>
                <w:szCs w:val="18"/>
              </w:rPr>
              <w:t xml:space="preserve"> = 0.50 %/candle — at this velocity or above, gap is at maximum width</w:t>
            </w:r>
          </w:p>
          <w:p>
            <w:pPr>
              <w:spacing w:after="4" w:before="4"/>
            </w:pPr>
            <w:r>
              <w:rPr>
                <w:rFonts w:ascii="Courier New" w:cs="Courier New" w:eastAsia="Courier New" w:hAnsi="Courier New"/>
                <w:b/>
                <w:bCs/>
                <w:color w:val="534AB7"/>
                <w:sz w:val="18"/>
                <w:szCs w:val="18"/>
              </w:rPr>
              <w:t xml:space="preserve">  MIN_GAP_PCT</w:t>
            </w:r>
            <w:r>
              <w:rPr>
                <w:rFonts w:ascii="Arial" w:cs="Arial" w:eastAsia="Arial" w:hAnsi="Arial"/>
                <w:color w:val="3D3D3A"/>
                <w:sz w:val="18"/>
                <w:szCs w:val="18"/>
              </w:rPr>
              <w:t xml:space="preserve"> = 0.05 (5% of right panel height) — minimum gap, never zero, ensures both panels are always visible</w:t>
            </w:r>
          </w:p>
          <w:p>
            <w:pPr>
              <w:spacing w:after="4" w:before="4"/>
            </w:pPr>
            <w:r>
              <w:rPr>
                <w:rFonts w:ascii="Courier New" w:cs="Courier New" w:eastAsia="Courier New" w:hAnsi="Courier New"/>
                <w:b/>
                <w:bCs/>
                <w:color w:val="534AB7"/>
                <w:sz w:val="18"/>
                <w:szCs w:val="18"/>
              </w:rPr>
              <w:t xml:space="preserve">  MAX_GAP_PCT</w:t>
            </w:r>
            <w:r>
              <w:rPr>
                <w:rFonts w:ascii="Arial" w:cs="Arial" w:eastAsia="Arial" w:hAnsi="Arial"/>
                <w:color w:val="3D3D3A"/>
                <w:sz w:val="18"/>
                <w:szCs w:val="18"/>
              </w:rPr>
              <w:t xml:space="preserve"> = 0.40 (40% of right panel height) — maximum gap, prevents one panel from being squeezed to nothing</w:t>
            </w:r>
          </w:p>
          <w:p>
            <w:pPr>
              <w:spacing w:after="4" w:before="4"/>
            </w:pPr>
            <w:r>
              <w:rPr>
                <w:rFonts w:ascii="Courier New" w:cs="Courier New" w:eastAsia="Courier New" w:hAnsi="Courier New"/>
                <w:b/>
                <w:bCs/>
                <w:color w:val="534AB7"/>
                <w:sz w:val="18"/>
                <w:szCs w:val="18"/>
              </w:rPr>
              <w:t xml:space="preserve">  clamp(x, min, max)</w:t>
            </w:r>
            <w:r>
              <w:rPr>
                <w:rFonts w:ascii="Arial" w:cs="Arial" w:eastAsia="Arial" w:hAnsi="Arial"/>
                <w:color w:val="3D3D3A"/>
                <w:sz w:val="18"/>
                <w:szCs w:val="18"/>
              </w:rPr>
              <w:t xml:space="preserve"> = constrains x to [min, max] range</w:t>
            </w:r>
          </w:p>
          <w:p>
            <w:pPr>
              <w:spacing w:after="4" w:before="4"/>
            </w:pPr>
            <w:r>
              <w:rPr>
                <w:rFonts w:ascii="Courier New" w:cs="Courier New" w:eastAsia="Courier New" w:hAnsi="Courier New"/>
                <w:b/>
                <w:bCs/>
                <w:color w:val="534AB7"/>
                <w:sz w:val="18"/>
                <w:szCs w:val="18"/>
              </w:rPr>
              <w:t xml:space="preserve">  total_right_panel_height_px</w:t>
            </w:r>
            <w:r>
              <w:rPr>
                <w:rFonts w:ascii="Arial" w:cs="Arial" w:eastAsia="Arial" w:hAnsi="Arial"/>
                <w:color w:val="3D3D3A"/>
                <w:sz w:val="18"/>
                <w:szCs w:val="18"/>
              </w:rPr>
              <w:t xml:space="preserve"> = canvas height minus axis labels — the full usable vertical space on the right side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Gap width examples</w:t>
            </w:r>
          </w:p>
          <w:p>
            <w:pPr>
              <w:spacing w:after="20" w:before="20"/>
            </w:pPr>
            <w:r>
              <w:rPr>
                <w:rFonts w:ascii="Courier New" w:cs="Courier New" w:eastAsia="Courier New" w:hAnsi="Courier New"/>
                <w:color w:val="CDD6F4"/>
                <w:sz w:val="18"/>
                <w:szCs w:val="18"/>
              </w:rPr>
              <w:t xml:space="preserve">const MAX_VELOCITY = 0.50  // %/candle</w:t>
            </w:r>
          </w:p>
          <w:p>
            <w:pPr>
              <w:spacing w:after="20" w:before="20"/>
            </w:pPr>
            <w:r>
              <w:rPr>
                <w:rFonts w:ascii="Courier New" w:cs="Courier New" w:eastAsia="Courier New" w:hAnsi="Courier New"/>
                <w:color w:val="CDD6F4"/>
                <w:sz w:val="18"/>
                <w:szCs w:val="18"/>
              </w:rPr>
              <w:t xml:space="preserve">const MIN_GAP_PCT = 0.05</w:t>
            </w:r>
          </w:p>
          <w:p>
            <w:pPr>
              <w:spacing w:after="20" w:before="20"/>
            </w:pPr>
            <w:r>
              <w:rPr>
                <w:rFonts w:ascii="Courier New" w:cs="Courier New" w:eastAsia="Courier New" w:hAnsi="Courier New"/>
                <w:color w:val="CDD6F4"/>
                <w:sz w:val="18"/>
                <w:szCs w:val="18"/>
              </w:rPr>
              <w:t xml:space="preserve">const MAX_GAP_PCT = 0.40</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Scenario 1: Strong trend — velocity = 0.38 %/candle</w:t>
            </w:r>
          </w:p>
          <w:p>
            <w:pPr>
              <w:spacing w:after="20" w:before="20"/>
            </w:pPr>
            <w:r>
              <w:rPr>
                <w:rFonts w:ascii="Courier New" w:cs="Courier New" w:eastAsia="Courier New" w:hAnsi="Courier New"/>
                <w:color w:val="CDD6F4"/>
                <w:sz w:val="18"/>
                <w:szCs w:val="18"/>
              </w:rPr>
              <w:t xml:space="preserve">gap_pct = clamp(0.38 / 0.50, 0.05, 0.40)</w:t>
            </w:r>
          </w:p>
          <w:p>
            <w:pPr>
              <w:spacing w:after="20" w:before="20"/>
            </w:pPr>
            <w:r>
              <w:rPr>
                <w:rFonts w:ascii="Courier New" w:cs="Courier New" w:eastAsia="Courier New" w:hAnsi="Courier New"/>
                <w:color w:val="CDD6F4"/>
                <w:sz w:val="18"/>
                <w:szCs w:val="18"/>
              </w:rPr>
              <w:t xml:space="preserve">gap_pct = clamp(0.76, 0.05, 0.40) = 0.40  // hits maximum</w:t>
            </w:r>
          </w:p>
          <w:p>
            <w:pPr>
              <w:spacing w:after="20" w:before="20"/>
            </w:pPr>
            <w:r>
              <w:rPr>
                <w:rFonts w:ascii="Courier New" w:cs="Courier New" w:eastAsia="Courier New" w:hAnsi="Courier New"/>
                <w:color w:val="CDD6F4"/>
                <w:sz w:val="18"/>
                <w:szCs w:val="18"/>
              </w:rPr>
              <w:t xml:space="preserve">// → Wide gap. "Trending — high velocity" label.</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Scenario 2: Accumulation — velocity = 0.08 %/candle</w:t>
            </w:r>
          </w:p>
          <w:p>
            <w:pPr>
              <w:spacing w:after="20" w:before="20"/>
            </w:pPr>
            <w:r>
              <w:rPr>
                <w:rFonts w:ascii="Courier New" w:cs="Courier New" w:eastAsia="Courier New" w:hAnsi="Courier New"/>
                <w:color w:val="CDD6F4"/>
                <w:sz w:val="18"/>
                <w:szCs w:val="18"/>
              </w:rPr>
              <w:t xml:space="preserve">gap_pct = clamp(0.08 / 0.50, 0.05, 0.40)</w:t>
            </w:r>
          </w:p>
          <w:p>
            <w:pPr>
              <w:spacing w:after="20" w:before="20"/>
            </w:pPr>
            <w:r>
              <w:rPr>
                <w:rFonts w:ascii="Courier New" w:cs="Courier New" w:eastAsia="Courier New" w:hAnsi="Courier New"/>
                <w:color w:val="CDD6F4"/>
                <w:sz w:val="18"/>
                <w:szCs w:val="18"/>
              </w:rPr>
              <w:t xml:space="preserve">gap_pct = clamp(0.16, 0.05, 0.40) = 0.16</w:t>
            </w:r>
          </w:p>
          <w:p>
            <w:pPr>
              <w:spacing w:after="20" w:before="20"/>
            </w:pPr>
            <w:r>
              <w:rPr>
                <w:rFonts w:ascii="Courier New" w:cs="Courier New" w:eastAsia="Courier New" w:hAnsi="Courier New"/>
                <w:color w:val="CDD6F4"/>
                <w:sz w:val="18"/>
                <w:szCs w:val="18"/>
              </w:rPr>
              <w:t xml:space="preserve">// → Narrow-ish gap. "Ranging — moderate velocity" label.</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Scenario 3: Price moving away — velocity = -0.05 (AWAY direction)</w:t>
            </w:r>
          </w:p>
          <w:p>
            <w:pPr>
              <w:spacing w:after="20" w:before="20"/>
            </w:pPr>
            <w:r>
              <w:rPr>
                <w:rFonts w:ascii="Courier New" w:cs="Courier New" w:eastAsia="Courier New" w:hAnsi="Courier New"/>
                <w:color w:val="CDD6F4"/>
                <w:sz w:val="18"/>
                <w:szCs w:val="18"/>
              </w:rPr>
              <w:t xml:space="preserve">// Use abs(velocity) but cap at MIN_GAP_PCT</w:t>
            </w:r>
          </w:p>
          <w:p>
            <w:pPr>
              <w:spacing w:after="20" w:before="20"/>
            </w:pPr>
            <w:r>
              <w:rPr>
                <w:rFonts w:ascii="Courier New" w:cs="Courier New" w:eastAsia="Courier New" w:hAnsi="Courier New"/>
                <w:color w:val="CDD6F4"/>
                <w:sz w:val="18"/>
                <w:szCs w:val="18"/>
              </w:rPr>
              <w:t xml:space="preserve">gap_pct = MIN_GAP_PCT = 0.05</w:t>
            </w:r>
          </w:p>
          <w:p>
            <w:pPr>
              <w:spacing w:after="20" w:before="20"/>
            </w:pPr>
            <w:r>
              <w:rPr>
                <w:rFonts w:ascii="Courier New" w:cs="Courier New" w:eastAsia="Courier New" w:hAnsi="Courier New"/>
                <w:color w:val="CDD6F4"/>
                <w:sz w:val="18"/>
                <w:szCs w:val="18"/>
              </w:rPr>
              <w:t xml:space="preserve">// → Minimum gap. "Accumulation — low velocity" label.</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Gap label thresholds:</w:t>
            </w:r>
          </w:p>
          <w:p>
            <w:pPr>
              <w:spacing w:after="20" w:before="20"/>
            </w:pPr>
            <w:r>
              <w:rPr>
                <w:rFonts w:ascii="Courier New" w:cs="Courier New" w:eastAsia="Courier New" w:hAnsi="Courier New"/>
                <w:color w:val="CDD6F4"/>
                <w:sz w:val="18"/>
                <w:szCs w:val="18"/>
              </w:rPr>
              <w:t xml:space="preserve">// gap_pct &lt;= 0.10: "Accumulation — low velocity"</w:t>
            </w:r>
          </w:p>
          <w:p>
            <w:pPr>
              <w:spacing w:after="20" w:before="20"/>
            </w:pPr>
            <w:r>
              <w:rPr>
                <w:rFonts w:ascii="Courier New" w:cs="Courier New" w:eastAsia="Courier New" w:hAnsi="Courier New"/>
                <w:color w:val="CDD6F4"/>
                <w:sz w:val="18"/>
                <w:szCs w:val="18"/>
              </w:rPr>
              <w:t xml:space="preserve">// gap_pct 0.10-0.25: "Ranging — moderate velocity"</w:t>
            </w:r>
          </w:p>
          <w:p>
            <w:pPr>
              <w:spacing w:after="20" w:before="20"/>
            </w:pPr>
            <w:r>
              <w:rPr>
                <w:rFonts w:ascii="Courier New" w:cs="Courier New" w:eastAsia="Courier New" w:hAnsi="Courier New"/>
                <w:color w:val="CDD6F4"/>
                <w:sz w:val="18"/>
                <w:szCs w:val="18"/>
              </w:rPr>
              <w:t xml:space="preserve">// gap_pct &gt; 0.25: "Trending — high velocity"</w:t>
            </w:r>
          </w:p>
        </w:tc>
      </w:tr>
    </w:tbl>
    <w:p>
      <w:r>
        <w:br w:type="page"/>
      </w:r>
    </w:p>
    <w:p>
      <w:pPr>
        <w:pStyle w:val="Heading1"/>
        <w:spacing w:after="160" w:before="400"/>
      </w:pPr>
      <w:r>
        <w:rPr>
          <w:rFonts w:ascii="Arial" w:cs="Arial" w:eastAsia="Arial" w:hAnsi="Arial"/>
          <w:b/>
          <w:bCs/>
          <w:color w:val="534AB7"/>
          <w:sz w:val="36"/>
          <w:szCs w:val="36"/>
        </w:rPr>
        <w:t xml:space="preserve">16  Session Filter — Precise UTC Times</w:t>
      </w:r>
    </w:p>
    <w:p>
      <w:pPr>
        <w:pStyle w:val="Heading2"/>
        <w:spacing w:after="120" w:before="320"/>
      </w:pPr>
      <w:r>
        <w:rPr>
          <w:rFonts w:ascii="Arial" w:cs="Arial" w:eastAsia="Arial" w:hAnsi="Arial"/>
          <w:b/>
          <w:bCs/>
          <w:color w:val="3D3D3A"/>
          <w:sz w:val="28"/>
          <w:szCs w:val="28"/>
        </w:rPr>
        <w:t xml:space="preserve">16.1  Research-confirmed session boundaries</w:t>
      </w:r>
    </w:p>
    <w:p>
      <w:pPr>
        <w:spacing w:after="120" w:before="80"/>
      </w:pPr>
      <w:r>
        <w:rPr>
          <w:rFonts w:ascii="Arial" w:cs="Arial" w:eastAsia="Arial" w:hAnsi="Arial"/>
          <w:b w:val="false"/>
          <w:bCs w:val="false"/>
          <w:i w:val="false"/>
          <w:iCs w:val="false"/>
          <w:color w:val="3D3D3A"/>
          <w:sz w:val="22"/>
          <w:szCs w:val="22"/>
        </w:rPr>
        <w:t xml:space="preserve">Crypto markets run 24/7 but liquidity is not uniform. The established trading sessions from forex market structure define when institutional participation is highest. Research confirms London and New York sessions produce the majority of directional moves.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800"/>
        <w:gridCol w:w="3760"/>
      </w:tblGrid>
      <w:tr>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Session</w:t>
            </w:r>
          </w:p>
        </w:tc>
        <w:tc>
          <w:tcPr>
            <w:tcW w:type="dxa" w:w="1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Open (UTC)</w:t>
            </w:r>
          </w:p>
        </w:tc>
        <w:tc>
          <w:tcPr>
            <w:tcW w:type="dxa" w:w="1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Close (UTC)</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Overlap with</w:t>
            </w:r>
          </w:p>
        </w:tc>
        <w:tc>
          <w:tcPr>
            <w:tcW w:type="dxa" w:w="3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Quality for Zenny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Asian (Tokyo)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00:00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09:00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None / Sydney end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LOW — thin liquidity for BTC, small moves, avoid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London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08:00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17:00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New York 13:00–17:00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HIGH — primary session, largest directional moves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London-NY Overlap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13:00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17:00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Both active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HIGHEST — maximum liquidity and volatility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New York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13:00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22:00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London open until 17:00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HIGH — second primary session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NY-Asia Dead Zone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22:00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None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LOWEST — avoid entirely, thin and erratic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Weekend (Sat-Sun)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BLOCKED — no trading permitted, pools still tracked</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UTC times are fixed. They do not adjust for daylight saving time (DST). When London or New York enter DST, their local clock shifts but the UTC boundaries in Zenny remain constant. The system operates on UTC only.</w:t>
            </w:r>
          </w:p>
        </w:tc>
      </w:tr>
    </w:tbl>
    <w:p>
      <w:pPr>
        <w:pStyle w:val="Heading2"/>
        <w:spacing w:after="120" w:before="320"/>
      </w:pPr>
      <w:r>
        <w:rPr>
          <w:rFonts w:ascii="Arial" w:cs="Arial" w:eastAsia="Arial" w:hAnsi="Arial"/>
          <w:b/>
          <w:bCs/>
          <w:color w:val="3D3D3A"/>
          <w:sz w:val="28"/>
          <w:szCs w:val="28"/>
        </w:rPr>
        <w:t xml:space="preserve">16.2  Session active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DetectSessionFilter — session_active determination</w:t>
            </w:r>
          </w:p>
          <w:p>
            <w:pPr>
              <w:spacing w:after="20" w:before="20"/>
            </w:pPr>
            <w:r>
              <w:rPr>
                <w:rFonts w:ascii="Courier New" w:cs="Courier New" w:eastAsia="Courier New" w:hAnsi="Courier New"/>
                <w:b/>
                <w:bCs/>
                <w:color w:val="3D3D3A"/>
                <w:sz w:val="22"/>
                <w:szCs w:val="22"/>
              </w:rPr>
              <w:t xml:space="preserve">session_active = current_utc_time IN UNION(configured_active_sessions)
AND day_of_week NOT IN [Saturday, Sunday]</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configured_active_sessions</w:t>
            </w:r>
            <w:r>
              <w:rPr>
                <w:rFonts w:ascii="Arial" w:cs="Arial" w:eastAsia="Arial" w:hAnsi="Arial"/>
                <w:color w:val="3D3D3A"/>
                <w:sz w:val="18"/>
                <w:szCs w:val="18"/>
              </w:rPr>
              <w:t xml:space="preserve"> = default = London (08:00–17:00 UTC) + New York (13:00–22:00 UTC)</w:t>
            </w:r>
          </w:p>
          <w:p>
            <w:pPr>
              <w:spacing w:after="4" w:before="4"/>
            </w:pPr>
            <w:r>
              <w:rPr>
                <w:rFonts w:ascii="Courier New" w:cs="Courier New" w:eastAsia="Courier New" w:hAnsi="Courier New"/>
                <w:b/>
                <w:bCs/>
                <w:color w:val="534AB7"/>
                <w:sz w:val="18"/>
                <w:szCs w:val="18"/>
              </w:rPr>
              <w:t xml:space="preserve">  UNION</w:t>
            </w:r>
            <w:r>
              <w:rPr>
                <w:rFonts w:ascii="Arial" w:cs="Arial" w:eastAsia="Arial" w:hAnsi="Arial"/>
                <w:color w:val="3D3D3A"/>
                <w:sz w:val="18"/>
                <w:szCs w:val="18"/>
              </w:rPr>
              <w:t xml:space="preserve"> = session_active if current time is in London OR New York or both</w:t>
            </w:r>
          </w:p>
          <w:p>
            <w:pPr>
              <w:spacing w:after="4" w:before="4"/>
            </w:pPr>
            <w:r>
              <w:rPr>
                <w:rFonts w:ascii="Courier New" w:cs="Courier New" w:eastAsia="Courier New" w:hAnsi="Courier New"/>
                <w:b/>
                <w:bCs/>
                <w:color w:val="534AB7"/>
                <w:sz w:val="18"/>
                <w:szCs w:val="18"/>
              </w:rPr>
              <w:t xml:space="preserve">  effective active window</w:t>
            </w:r>
            <w:r>
              <w:rPr>
                <w:rFonts w:ascii="Arial" w:cs="Arial" w:eastAsia="Arial" w:hAnsi="Arial"/>
                <w:color w:val="3D3D3A"/>
                <w:sz w:val="18"/>
                <w:szCs w:val="18"/>
              </w:rPr>
              <w:t xml:space="preserve"> = 08:00–22:00 UTC Monday–Friday</w:t>
            </w:r>
          </w:p>
          <w:p>
            <w:pPr>
              <w:spacing w:after="4" w:before="4"/>
            </w:pPr>
            <w:r>
              <w:rPr>
                <w:rFonts w:ascii="Courier New" w:cs="Courier New" w:eastAsia="Courier New" w:hAnsi="Courier New"/>
                <w:b/>
                <w:bCs/>
                <w:color w:val="534AB7"/>
                <w:sz w:val="18"/>
                <w:szCs w:val="18"/>
              </w:rPr>
              <w:t xml:space="preserve">  effective blocked window</w:t>
            </w:r>
            <w:r>
              <w:rPr>
                <w:rFonts w:ascii="Arial" w:cs="Arial" w:eastAsia="Arial" w:hAnsi="Arial"/>
                <w:color w:val="3D3D3A"/>
                <w:sz w:val="18"/>
                <w:szCs w:val="18"/>
              </w:rPr>
              <w:t xml:space="preserve"> = 22:00–08:00 UTC, and all weekend</w:t>
            </w:r>
          </w:p>
          <w:p>
            <w:pPr>
              <w:spacing w:after="4" w:before="4"/>
            </w:pPr>
            <w:r>
              <w:rPr>
                <w:rFonts w:ascii="Courier New" w:cs="Courier New" w:eastAsia="Courier New" w:hAnsi="Courier New"/>
                <w:b/>
                <w:bCs/>
                <w:color w:val="534AB7"/>
                <w:sz w:val="18"/>
                <w:szCs w:val="18"/>
              </w:rPr>
              <w:t xml:space="preserve">  trades blocked when</w:t>
            </w:r>
            <w:r>
              <w:rPr>
                <w:rFonts w:ascii="Arial" w:cs="Arial" w:eastAsia="Arial" w:hAnsi="Arial"/>
                <w:color w:val="3D3D3A"/>
                <w:sz w:val="18"/>
                <w:szCs w:val="18"/>
              </w:rPr>
              <w:t xml:space="preserve"> = session_active = false — logged as SKIPPED with reason SESSION_FILTER</w:t>
            </w:r>
          </w:p>
          <w:p>
            <w:pPr>
              <w:spacing w:after="4" w:before="4"/>
            </w:pPr>
            <w:r>
              <w:rPr>
                <w:rFonts w:ascii="Courier New" w:cs="Courier New" w:eastAsia="Courier New" w:hAnsi="Courier New"/>
                <w:b/>
                <w:bCs/>
                <w:color w:val="534AB7"/>
                <w:sz w:val="18"/>
                <w:szCs w:val="18"/>
              </w:rPr>
              <w:t xml:space="preserve">  pools still tracked</w:t>
            </w:r>
            <w:r>
              <w:rPr>
                <w:rFonts w:ascii="Arial" w:cs="Arial" w:eastAsia="Arial" w:hAnsi="Arial"/>
                <w:color w:val="3D3D3A"/>
                <w:sz w:val="18"/>
                <w:szCs w:val="18"/>
              </w:rPr>
              <w:t xml:space="preserve"> = pool scoring, tick clustering, and Braid updates continue 24/7 regardless of session_active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Pools are tracked continuously even during blocked sessions. The session filter only blocks trade execution. The Braid updates, pools are born and die, and scores change at all hours. Only the trade execution layer is gated by session_active.</w:t>
            </w:r>
          </w:p>
        </w:tc>
      </w:tr>
    </w:tbl>
    <w:p>
      <w:r>
        <w:br w:type="page"/>
      </w:r>
    </w:p>
    <w:p>
      <w:pPr>
        <w:pStyle w:val="Heading1"/>
        <w:spacing w:after="160" w:before="400"/>
      </w:pPr>
      <w:r>
        <w:rPr>
          <w:rFonts w:ascii="Arial" w:cs="Arial" w:eastAsia="Arial" w:hAnsi="Arial"/>
          <w:b/>
          <w:bCs/>
          <w:color w:val="534AB7"/>
          <w:sz w:val="36"/>
          <w:szCs w:val="36"/>
        </w:rPr>
        <w:t xml:space="preserve">17  Funding Rate Bias — Integration with Position Sizing</w:t>
      </w:r>
    </w:p>
    <w:p>
      <w:pPr>
        <w:pStyle w:val="Heading2"/>
        <w:spacing w:after="120" w:before="320"/>
      </w:pPr>
      <w:r>
        <w:rPr>
          <w:rFonts w:ascii="Arial" w:cs="Arial" w:eastAsia="Arial" w:hAnsi="Arial"/>
          <w:b/>
          <w:bCs/>
          <w:color w:val="3D3D3A"/>
          <w:sz w:val="28"/>
          <w:szCs w:val="28"/>
        </w:rPr>
        <w:t xml:space="preserve">17.1  What funding rate measures</w:t>
      </w:r>
    </w:p>
    <w:p>
      <w:pPr>
        <w:spacing w:after="120" w:before="80"/>
      </w:pPr>
      <w:r>
        <w:rPr>
          <w:rFonts w:ascii="Arial" w:cs="Arial" w:eastAsia="Arial" w:hAnsi="Arial"/>
          <w:b w:val="false"/>
          <w:bCs w:val="false"/>
          <w:i w:val="false"/>
          <w:iCs w:val="false"/>
          <w:color w:val="3D3D3A"/>
          <w:sz w:val="22"/>
          <w:szCs w:val="22"/>
        </w:rPr>
        <w:t xml:space="preserve">On perpetual futures, the funding rate is the periodic payment between long and short holders. Extreme positive funding means longs are paying shorts — too many longs, market is crowded long. Extreme negative means shorts are paying longs — too many shorts, market is crowded short. Both extremes are contrarian signals.</w:t>
      </w:r>
    </w:p>
    <w:p>
      <w:pPr>
        <w:pStyle w:val="Heading2"/>
        <w:spacing w:after="120" w:before="320"/>
      </w:pPr>
      <w:r>
        <w:rPr>
          <w:rFonts w:ascii="Arial" w:cs="Arial" w:eastAsia="Arial" w:hAnsi="Arial"/>
          <w:b/>
          <w:bCs/>
          <w:color w:val="3D3D3A"/>
          <w:sz w:val="28"/>
          <w:szCs w:val="28"/>
        </w:rPr>
        <w:t xml:space="preserve">17.2  Bias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CheckFundingRateBias — thresholds and bias assignment</w:t>
            </w:r>
          </w:p>
          <w:p>
            <w:pPr>
              <w:spacing w:after="20" w:before="20"/>
            </w:pPr>
            <w:r>
              <w:rPr>
                <w:rFonts w:ascii="Courier New" w:cs="Courier New" w:eastAsia="Courier New" w:hAnsi="Courier New"/>
                <w:b/>
                <w:bCs/>
                <w:color w:val="3D3D3A"/>
                <w:sz w:val="22"/>
                <w:szCs w:val="22"/>
              </w:rPr>
              <w:t xml:space="preserve">bias = SHORT  if funding_rate &gt; +0.05%
bias = LONG   if funding_rate &lt; -0.05%
bias = NEUTRAL otherwise</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funding_rate</w:t>
            </w:r>
            <w:r>
              <w:rPr>
                <w:rFonts w:ascii="Arial" w:cs="Arial" w:eastAsia="Arial" w:hAnsi="Arial"/>
                <w:color w:val="3D3D3A"/>
                <w:sz w:val="18"/>
                <w:szCs w:val="18"/>
              </w:rPr>
              <w:t xml:space="preserve"> = 8-hour funding rate from Binance futures /fapi/v1/fundingRate, expressed as percentage</w:t>
            </w:r>
          </w:p>
          <w:p>
            <w:pPr>
              <w:spacing w:after="4" w:before="4"/>
            </w:pPr>
            <w:r>
              <w:rPr>
                <w:rFonts w:ascii="Courier New" w:cs="Courier New" w:eastAsia="Courier New" w:hAnsi="Courier New"/>
                <w:b/>
                <w:bCs/>
                <w:color w:val="534AB7"/>
                <w:sz w:val="18"/>
                <w:szCs w:val="18"/>
              </w:rPr>
              <w:t xml:space="preserve">  +0.05% threshold</w:t>
            </w:r>
            <w:r>
              <w:rPr>
                <w:rFonts w:ascii="Arial" w:cs="Arial" w:eastAsia="Arial" w:hAnsi="Arial"/>
                <w:color w:val="3D3D3A"/>
                <w:sz w:val="18"/>
                <w:szCs w:val="18"/>
              </w:rPr>
              <w:t xml:space="preserve"> = research-confirmed: above this level longs are significantly overcrowded, contrarian short bias warranted</w:t>
            </w:r>
          </w:p>
          <w:p>
            <w:pPr>
              <w:spacing w:after="4" w:before="4"/>
            </w:pPr>
            <w:r>
              <w:rPr>
                <w:rFonts w:ascii="Courier New" w:cs="Courier New" w:eastAsia="Courier New" w:hAnsi="Courier New"/>
                <w:b/>
                <w:bCs/>
                <w:color w:val="534AB7"/>
                <w:sz w:val="18"/>
                <w:szCs w:val="18"/>
              </w:rPr>
              <w:t xml:space="preserve">  -0.05% threshold</w:t>
            </w:r>
            <w:r>
              <w:rPr>
                <w:rFonts w:ascii="Arial" w:cs="Arial" w:eastAsia="Arial" w:hAnsi="Arial"/>
                <w:color w:val="3D3D3A"/>
                <w:sz w:val="18"/>
                <w:szCs w:val="18"/>
              </w:rPr>
              <w:t xml:space="preserve"> = below this level shorts are overcrowded, contrarian long bias warranted</w:t>
            </w:r>
          </w:p>
          <w:p>
            <w:pPr>
              <w:spacing w:after="4" w:before="4"/>
            </w:pPr>
            <w:r>
              <w:rPr>
                <w:rFonts w:ascii="Courier New" w:cs="Courier New" w:eastAsia="Courier New" w:hAnsi="Courier New"/>
                <w:b/>
                <w:bCs/>
                <w:color w:val="534AB7"/>
                <w:sz w:val="18"/>
                <w:szCs w:val="18"/>
              </w:rPr>
              <w:t xml:space="preserve">  source</w:t>
            </w:r>
            <w:r>
              <w:rPr>
                <w:rFonts w:ascii="Arial" w:cs="Arial" w:eastAsia="Arial" w:hAnsi="Arial"/>
                <w:color w:val="3D3D3A"/>
                <w:sz w:val="18"/>
                <w:szCs w:val="18"/>
              </w:rPr>
              <w:t xml:space="preserve"> = Binance perpetual futures funding rate, updated every 8 hours</w:t>
            </w:r>
          </w:p>
          <w:p>
            <w:pPr>
              <w:spacing w:after="4" w:before="4"/>
            </w:pPr>
            <w:r>
              <w:rPr>
                <w:rFonts w:ascii="Courier New" w:cs="Courier New" w:eastAsia="Courier New" w:hAnsi="Courier New"/>
                <w:b/>
                <w:bCs/>
                <w:color w:val="534AB7"/>
                <w:sz w:val="18"/>
                <w:szCs w:val="18"/>
              </w:rPr>
              <w:t xml:space="preserve">  NEUTRAL range</w:t>
            </w:r>
            <w:r>
              <w:rPr>
                <w:rFonts w:ascii="Arial" w:cs="Arial" w:eastAsia="Arial" w:hAnsi="Arial"/>
                <w:color w:val="3D3D3A"/>
                <w:sz w:val="18"/>
                <w:szCs w:val="18"/>
              </w:rPr>
              <w:t xml:space="preserve"> = -0.05% to +0.05% — no adjustment applied</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17.3  Effect on position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Funding rate modifier applied to CalculatePositionSize</w:t>
            </w:r>
          </w:p>
          <w:p>
            <w:pPr>
              <w:spacing w:after="20" w:before="20"/>
            </w:pPr>
            <w:r>
              <w:rPr>
                <w:rFonts w:ascii="Courier New" w:cs="Courier New" w:eastAsia="Courier New" w:hAnsi="Courier New"/>
                <w:b/>
                <w:bCs/>
                <w:color w:val="3D3D3A"/>
                <w:sz w:val="22"/>
                <w:szCs w:val="22"/>
              </w:rPr>
              <w:t xml:space="preserve">funding_modifier = lookup(bias, trade_direction)</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4760"/>
      </w:tblGrid>
      <w:tr>
        <w:tc>
          <w:tcPr>
            <w:tcW w:type="dxa" w:w="1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bias</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trade_direction</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funding_modifier</w:t>
            </w:r>
          </w:p>
        </w:tc>
        <w:tc>
          <w:tcPr>
            <w:tcW w:type="dxa" w:w="4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SHORT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SHORT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Trade aligned with contrarian signal — slight size increase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SHORT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LONG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0.70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Trade against contrarian signal — significant size reduction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LONG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LONG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Trade aligned with contrarian signal — slight size increase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LONG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SHORT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0.70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Trade against contrarian signal — significant size reduction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NEUTRAL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Either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No adjustment</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The funding_modifier is applied AFTER all other modifiers in CalculatePositionSize and BEFORE the cap/floor enforcement. The cap and floor always have final authority. A funding_modifier of 1.15 on an already-large position cannot breach the 5% cap.</w:t>
            </w:r>
          </w:p>
        </w:tc>
      </w:tr>
    </w:tbl>
    <w:p>
      <w:pPr>
        <w:spacing w:before="80"/>
      </w:pPr>
      <w:r>
        <w:t xml:space="preserve"/>
      </w:r>
    </w:p>
    <w:p>
      <w:pPr>
        <w:spacing w:after="120" w:before="80"/>
      </w:pPr>
      <w:r>
        <w:rPr>
          <w:rFonts w:ascii="Arial" w:cs="Arial" w:eastAsia="Arial" w:hAnsi="Arial"/>
          <w:b w:val="false"/>
          <w:bCs w:val="false"/>
          <w:i w:val="false"/>
          <w:iCs w:val="false"/>
          <w:color w:val="3D3D3A"/>
          <w:sz w:val="22"/>
          <w:szCs w:val="22"/>
        </w:rPr>
        <w:t xml:space="preserve">Full updated position size formula with funding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CalculatePositionSize — complete formula including funding</w:t>
            </w:r>
          </w:p>
          <w:p>
            <w:pPr>
              <w:spacing w:after="20" w:before="20"/>
            </w:pPr>
            <w:r>
              <w:rPr>
                <w:rFonts w:ascii="Courier New" w:cs="Courier New" w:eastAsia="Courier New" w:hAnsi="Courier New"/>
                <w:b/>
                <w:bCs/>
                <w:color w:val="3D3D3A"/>
                <w:sz w:val="22"/>
                <w:szCs w:val="22"/>
              </w:rPr>
              <w:t xml:space="preserve">size_usd = account_balance × base_risk_pct × score_modifier × type_modifier × regime_modifier × funding_modifier</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funding_modifier</w:t>
            </w:r>
            <w:r>
              <w:rPr>
                <w:rFonts w:ascii="Arial" w:cs="Arial" w:eastAsia="Arial" w:hAnsi="Arial"/>
                <w:color w:val="3D3D3A"/>
                <w:sz w:val="18"/>
                <w:szCs w:val="18"/>
              </w:rPr>
              <w:t xml:space="preserve"> = from table above: 1.15, 1.00, or 0.70</w:t>
            </w:r>
          </w:p>
          <w:p>
            <w:pPr>
              <w:spacing w:after="4" w:before="4"/>
            </w:pPr>
            <w:r>
              <w:rPr>
                <w:rFonts w:ascii="Courier New" w:cs="Courier New" w:eastAsia="Courier New" w:hAnsi="Courier New"/>
                <w:b/>
                <w:bCs/>
                <w:color w:val="534AB7"/>
                <w:sz w:val="18"/>
                <w:szCs w:val="18"/>
              </w:rPr>
              <w:t xml:space="preserve">  order of application</w:t>
            </w:r>
            <w:r>
              <w:rPr>
                <w:rFonts w:ascii="Arial" w:cs="Arial" w:eastAsia="Arial" w:hAnsi="Arial"/>
                <w:color w:val="3D3D3A"/>
                <w:sz w:val="18"/>
                <w:szCs w:val="18"/>
              </w:rPr>
              <w:t xml:space="preserve"> = all five modifiers multiply together, then cap/floor applied</w:t>
            </w:r>
          </w:p>
          <w:p>
            <w:pPr>
              <w:spacing w:after="4" w:before="4"/>
            </w:pPr>
            <w:r>
              <w:rPr>
                <w:rFonts w:ascii="Courier New" w:cs="Courier New" w:eastAsia="Courier New" w:hAnsi="Courier New"/>
                <w:b/>
                <w:bCs/>
                <w:color w:val="534AB7"/>
                <w:sz w:val="18"/>
                <w:szCs w:val="18"/>
              </w:rPr>
              <w:t xml:space="preserve">  example</w:t>
            </w:r>
            <w:r>
              <w:rPr>
                <w:rFonts w:ascii="Arial" w:cs="Arial" w:eastAsia="Arial" w:hAnsi="Arial"/>
                <w:color w:val="3D3D3A"/>
                <w:sz w:val="18"/>
                <w:szCs w:val="18"/>
              </w:rPr>
              <w:t xml:space="preserve"> = account=$100K, risk=1%, score=0.88, TYPE1=1.0, TRENDING=1.0, SHORT_bias_SHORT_trade=1.15: size = $100K × 0.01 × 0.88 × 1.0 × 1.0 × 1.15 = $1,012</w:t>
            </w:r>
          </w:p>
          <w:p>
            <w:pPr>
              <w:spacing w:after="4" w:before="4"/>
            </w:pPr>
            <w:r>
              <w:rPr>
                <w:rFonts w:ascii="Courier New" w:cs="Courier New" w:eastAsia="Courier New" w:hAnsi="Courier New"/>
                <w:b/>
                <w:bCs/>
                <w:color w:val="534AB7"/>
                <w:sz w:val="18"/>
                <w:szCs w:val="18"/>
              </w:rPr>
              <w:t xml:space="preserve">  cap check</w:t>
            </w:r>
            <w:r>
              <w:rPr>
                <w:rFonts w:ascii="Arial" w:cs="Arial" w:eastAsia="Arial" w:hAnsi="Arial"/>
                <w:color w:val="3D3D3A"/>
                <w:sz w:val="18"/>
                <w:szCs w:val="18"/>
              </w:rPr>
              <w:t xml:space="preserve"> = $1,012 &lt; $5,000 cap → no cap applied. Position proceeds.</w:t>
            </w:r>
          </w:p>
        </w:tc>
      </w:tr>
    </w:tbl>
    <w:p>
      <w:r>
        <w:br w:type="page"/>
      </w:r>
    </w:p>
    <w:p>
      <w:pPr>
        <w:pStyle w:val="Heading1"/>
        <w:spacing w:after="160" w:before="400"/>
      </w:pPr>
      <w:r>
        <w:rPr>
          <w:rFonts w:ascii="Arial" w:cs="Arial" w:eastAsia="Arial" w:hAnsi="Arial"/>
          <w:b/>
          <w:bCs/>
          <w:color w:val="534AB7"/>
          <w:sz w:val="36"/>
          <w:szCs w:val="36"/>
        </w:rPr>
        <w:t xml:space="preserve">18  Absorption Detection — Precise Formula</w:t>
      </w:r>
    </w:p>
    <w:p>
      <w:pPr>
        <w:pStyle w:val="Heading2"/>
        <w:spacing w:after="120" w:before="320"/>
      </w:pPr>
      <w:r>
        <w:rPr>
          <w:rFonts w:ascii="Arial" w:cs="Arial" w:eastAsia="Arial" w:hAnsi="Arial"/>
          <w:b/>
          <w:bCs/>
          <w:color w:val="3D3D3A"/>
          <w:sz w:val="28"/>
          <w:szCs w:val="28"/>
        </w:rPr>
        <w:t xml:space="preserve">18.1  What absorption is</w:t>
      </w:r>
    </w:p>
    <w:p>
      <w:pPr>
        <w:spacing w:after="120" w:before="80"/>
      </w:pPr>
      <w:r>
        <w:rPr>
          <w:rFonts w:ascii="Arial" w:cs="Arial" w:eastAsia="Arial" w:hAnsi="Arial"/>
          <w:b w:val="false"/>
          <w:bCs w:val="false"/>
          <w:i w:val="false"/>
          <w:iCs w:val="false"/>
          <w:color w:val="3D3D3A"/>
          <w:sz w:val="22"/>
          <w:szCs w:val="22"/>
        </w:rPr>
        <w:t xml:space="preserve">Absorption occurs when aggressive market orders are met by a large wall of passive limit orders, causing price to stall despite high volume. The research definition: high volume traded at a level with minimal resulting price movement. This is the clearest institutional signal available in order flow data.</w:t>
      </w:r>
    </w:p>
    <w:p>
      <w:pPr>
        <w:pStyle w:val="Heading2"/>
        <w:spacing w:after="120" w:before="320"/>
      </w:pPr>
      <w:r>
        <w:rPr>
          <w:rFonts w:ascii="Arial" w:cs="Arial" w:eastAsia="Arial" w:hAnsi="Arial"/>
          <w:b/>
          <w:bCs/>
          <w:color w:val="3D3D3A"/>
          <w:sz w:val="28"/>
          <w:szCs w:val="28"/>
        </w:rPr>
        <w:t xml:space="preserve">18.2  Absorption detection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DetectAbsorption — two simultaneous conditions</w:t>
            </w:r>
          </w:p>
          <w:p>
            <w:pPr>
              <w:spacing w:after="20" w:before="20"/>
            </w:pPr>
            <w:r>
              <w:rPr>
                <w:rFonts w:ascii="Courier New" w:cs="Courier New" w:eastAsia="Courier New" w:hAnsi="Courier New"/>
                <w:b/>
                <w:bCs/>
                <w:color w:val="3D3D3A"/>
                <w:sz w:val="22"/>
                <w:szCs w:val="22"/>
              </w:rPr>
              <w:t xml:space="preserve">absorbed = (volume_at_level &gt;= ABSORPTION_VOLUME_THRESHOLD)
        AND (price_movement_pct &lt;= ABSORPTION_PRICE_THRESHOLD)</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volume_at_level</w:t>
            </w:r>
            <w:r>
              <w:rPr>
                <w:rFonts w:ascii="Arial" w:cs="Arial" w:eastAsia="Arial" w:hAnsi="Arial"/>
                <w:color w:val="3D3D3A"/>
                <w:sz w:val="18"/>
                <w:szCs w:val="18"/>
              </w:rPr>
              <w:t xml:space="preserve"> = total volume traded within the price bucket in the current candle period</w:t>
            </w:r>
          </w:p>
          <w:p>
            <w:pPr>
              <w:spacing w:after="4" w:before="4"/>
            </w:pPr>
            <w:r>
              <w:rPr>
                <w:rFonts w:ascii="Courier New" w:cs="Courier New" w:eastAsia="Courier New" w:hAnsi="Courier New"/>
                <w:b/>
                <w:bCs/>
                <w:color w:val="534AB7"/>
                <w:sz w:val="18"/>
                <w:szCs w:val="18"/>
              </w:rPr>
              <w:t xml:space="preserve">  ABSORPTION_VOLUME_THRESHOLD</w:t>
            </w:r>
            <w:r>
              <w:rPr>
                <w:rFonts w:ascii="Arial" w:cs="Arial" w:eastAsia="Arial" w:hAnsi="Arial"/>
                <w:color w:val="3D3D3A"/>
                <w:sz w:val="18"/>
                <w:szCs w:val="18"/>
              </w:rPr>
              <w:t xml:space="preserve"> = volume_at_level must exceed 300% of the rolling 20-candle average volume at that bucket</w:t>
            </w:r>
          </w:p>
          <w:p>
            <w:pPr>
              <w:spacing w:after="4" w:before="4"/>
            </w:pPr>
            <w:r>
              <w:rPr>
                <w:rFonts w:ascii="Courier New" w:cs="Courier New" w:eastAsia="Courier New" w:hAnsi="Courier New"/>
                <w:b/>
                <w:bCs/>
                <w:color w:val="534AB7"/>
                <w:sz w:val="18"/>
                <w:szCs w:val="18"/>
              </w:rPr>
              <w:t xml:space="preserve">  300% (3×) threshold</w:t>
            </w:r>
            <w:r>
              <w:rPr>
                <w:rFonts w:ascii="Arial" w:cs="Arial" w:eastAsia="Arial" w:hAnsi="Arial"/>
                <w:color w:val="3D3D3A"/>
                <w:sz w:val="18"/>
                <w:szCs w:val="18"/>
              </w:rPr>
              <w:t xml:space="preserve"> = research-confirmed: order flow imbalance threshold of 300% (3× normal) is the standard for detecting institutional-size absorption</w:t>
            </w:r>
          </w:p>
          <w:p>
            <w:pPr>
              <w:spacing w:after="4" w:before="4"/>
            </w:pPr>
            <w:r>
              <w:rPr>
                <w:rFonts w:ascii="Courier New" w:cs="Courier New" w:eastAsia="Courier New" w:hAnsi="Courier New"/>
                <w:b/>
                <w:bCs/>
                <w:color w:val="534AB7"/>
                <w:sz w:val="18"/>
                <w:szCs w:val="18"/>
              </w:rPr>
              <w:t xml:space="preserve">  price_movement_pct</w:t>
            </w:r>
            <w:r>
              <w:rPr>
                <w:rFonts w:ascii="Arial" w:cs="Arial" w:eastAsia="Arial" w:hAnsi="Arial"/>
                <w:color w:val="3D3D3A"/>
                <w:sz w:val="18"/>
                <w:szCs w:val="18"/>
              </w:rPr>
              <w:t xml:space="preserve"> = abs(candle.close - candle.open) / candle.open × 100</w:t>
            </w:r>
          </w:p>
          <w:p>
            <w:pPr>
              <w:spacing w:after="4" w:before="4"/>
            </w:pPr>
            <w:r>
              <w:rPr>
                <w:rFonts w:ascii="Courier New" w:cs="Courier New" w:eastAsia="Courier New" w:hAnsi="Courier New"/>
                <w:b/>
                <w:bCs/>
                <w:color w:val="534AB7"/>
                <w:sz w:val="18"/>
                <w:szCs w:val="18"/>
              </w:rPr>
              <w:t xml:space="preserve">  ABSORPTION_PRICE_THRESHOLD</w:t>
            </w:r>
            <w:r>
              <w:rPr>
                <w:rFonts w:ascii="Arial" w:cs="Arial" w:eastAsia="Arial" w:hAnsi="Arial"/>
                <w:color w:val="3D3D3A"/>
                <w:sz w:val="18"/>
                <w:szCs w:val="18"/>
              </w:rPr>
              <w:t xml:space="preserve"> = 0.10% — price moved less than 0.10% despite the high volume at this level</w:t>
            </w:r>
          </w:p>
          <w:p>
            <w:pPr>
              <w:spacing w:after="4" w:before="4"/>
            </w:pPr>
            <w:r>
              <w:rPr>
                <w:rFonts w:ascii="Courier New" w:cs="Courier New" w:eastAsia="Courier New" w:hAnsi="Courier New"/>
                <w:b/>
                <w:bCs/>
                <w:color w:val="534AB7"/>
                <w:sz w:val="18"/>
                <w:szCs w:val="18"/>
              </w:rPr>
              <w:t xml:space="preserve">  rationale</w:t>
            </w:r>
            <w:r>
              <w:rPr>
                <w:rFonts w:ascii="Arial" w:cs="Arial" w:eastAsia="Arial" w:hAnsi="Arial"/>
                <w:color w:val="3D3D3A"/>
                <w:sz w:val="18"/>
                <w:szCs w:val="18"/>
              </w:rPr>
              <w:t xml:space="preserve"> = 0.10% is approximately 1/10th of the average ATR-normalised bar range for BTC on 1H — a very small move confirming price stalled</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Rolling 20-candle average volume at bucket</w:t>
            </w:r>
          </w:p>
          <w:p>
            <w:pPr>
              <w:spacing w:after="20" w:before="20"/>
            </w:pPr>
            <w:r>
              <w:rPr>
                <w:rFonts w:ascii="Courier New" w:cs="Courier New" w:eastAsia="Courier New" w:hAnsi="Courier New"/>
                <w:b/>
                <w:bCs/>
                <w:color w:val="3D3D3A"/>
                <w:sz w:val="22"/>
                <w:szCs w:val="22"/>
              </w:rPr>
              <w:t xml:space="preserve">avg_vol_20[bucket] = rolling_mean(volume_at_level[bucket], window=20)</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window</w:t>
            </w:r>
            <w:r>
              <w:rPr>
                <w:rFonts w:ascii="Arial" w:cs="Arial" w:eastAsia="Arial" w:hAnsi="Arial"/>
                <w:color w:val="3D3D3A"/>
                <w:sz w:val="18"/>
                <w:szCs w:val="18"/>
              </w:rPr>
              <w:t xml:space="preserve"> = 20 candles — standard short-term volume baseline per bucket</w:t>
            </w:r>
          </w:p>
          <w:p>
            <w:pPr>
              <w:spacing w:after="4" w:before="4"/>
            </w:pPr>
            <w:r>
              <w:rPr>
                <w:rFonts w:ascii="Courier New" w:cs="Courier New" w:eastAsia="Courier New" w:hAnsi="Courier New"/>
                <w:b/>
                <w:bCs/>
                <w:color w:val="534AB7"/>
                <w:sz w:val="18"/>
                <w:szCs w:val="18"/>
              </w:rPr>
              <w:t xml:space="preserve">  ABSORPTION_VOLUME_THRESHOLD value</w:t>
            </w:r>
            <w:r>
              <w:rPr>
                <w:rFonts w:ascii="Arial" w:cs="Arial" w:eastAsia="Arial" w:hAnsi="Arial"/>
                <w:color w:val="3D3D3A"/>
                <w:sz w:val="18"/>
                <w:szCs w:val="18"/>
              </w:rPr>
              <w:t xml:space="preserve"> = avg_vol_20[bucket] × 3.0</w:t>
            </w:r>
          </w:p>
          <w:p>
            <w:pPr>
              <w:spacing w:after="4" w:before="4"/>
            </w:pPr>
            <w:r>
              <w:rPr>
                <w:rFonts w:ascii="Courier New" w:cs="Courier New" w:eastAsia="Courier New" w:hAnsi="Courier New"/>
                <w:b/>
                <w:bCs/>
                <w:color w:val="534AB7"/>
                <w:sz w:val="18"/>
                <w:szCs w:val="18"/>
              </w:rPr>
              <w:t xml:space="preserve">  note</w:t>
            </w:r>
            <w:r>
              <w:rPr>
                <w:rFonts w:ascii="Arial" w:cs="Arial" w:eastAsia="Arial" w:hAnsi="Arial"/>
                <w:color w:val="3D3D3A"/>
                <w:sz w:val="18"/>
                <w:szCs w:val="18"/>
              </w:rPr>
              <w:t xml:space="preserve"> = each price bucket has its own rolling average. The threshold adapts to each level individually.</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Absorption detection — implementation</w:t>
            </w:r>
          </w:p>
          <w:p>
            <w:pPr>
              <w:spacing w:after="20" w:before="20"/>
            </w:pPr>
            <w:r>
              <w:rPr>
                <w:rFonts w:ascii="Courier New" w:cs="Courier New" w:eastAsia="Courier New" w:hAnsi="Courier New"/>
                <w:color w:val="CDD6F4"/>
                <w:sz w:val="18"/>
                <w:szCs w:val="18"/>
              </w:rPr>
              <w:t xml:space="preserve">const ABSORPTION_PRICE_THRESHOLD = 0.001  // 0.10%</w:t>
            </w:r>
          </w:p>
          <w:p>
            <w:pPr>
              <w:spacing w:after="20" w:before="20"/>
            </w:pPr>
            <w:r>
              <w:rPr>
                <w:rFonts w:ascii="Courier New" w:cs="Courier New" w:eastAsia="Courier New" w:hAnsi="Courier New"/>
                <w:color w:val="CDD6F4"/>
                <w:sz w:val="18"/>
                <w:szCs w:val="18"/>
              </w:rPr>
              <w:t xml:space="preserve">const ABSORPTION_VOLUME_MULTIPLIER = 3.0   // 300% = 3× normal</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function detectAbsorption(bucket, candle, rolling_avg_vol) {</w:t>
            </w:r>
          </w:p>
          <w:p>
            <w:pPr>
              <w:spacing w:after="20" w:before="20"/>
            </w:pPr>
            <w:r>
              <w:rPr>
                <w:rFonts w:ascii="Courier New" w:cs="Courier New" w:eastAsia="Courier New" w:hAnsi="Courier New"/>
                <w:color w:val="CDD6F4"/>
                <w:sz w:val="18"/>
                <w:szCs w:val="18"/>
              </w:rPr>
              <w:t xml:space="preserve">    const vol = bucket.volume_this_candle</w:t>
            </w:r>
          </w:p>
          <w:p>
            <w:pPr>
              <w:spacing w:after="20" w:before="20"/>
            </w:pPr>
            <w:r>
              <w:rPr>
                <w:rFonts w:ascii="Courier New" w:cs="Courier New" w:eastAsia="Courier New" w:hAnsi="Courier New"/>
                <w:color w:val="CDD6F4"/>
                <w:sz w:val="18"/>
                <w:szCs w:val="18"/>
              </w:rPr>
              <w:t xml:space="preserve">    const price_move_pct = Math.abs(candle.close - candle.open) / candle.open</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const volume_threshold = rolling_avg_vol[bucket.centre] * ABSORPTION_VOLUME_MULTIPLIER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const high_volume = vol &gt;= volume_threshold</w:t>
            </w:r>
          </w:p>
          <w:p>
            <w:pPr>
              <w:spacing w:after="20" w:before="20"/>
            </w:pPr>
            <w:r>
              <w:rPr>
                <w:rFonts w:ascii="Courier New" w:cs="Courier New" w:eastAsia="Courier New" w:hAnsi="Courier New"/>
                <w:color w:val="CDD6F4"/>
                <w:sz w:val="18"/>
                <w:szCs w:val="18"/>
              </w:rPr>
              <w:t xml:space="preserve">    const minimal_movement = price_move_pct &lt;= ABSORPTION_PRICE_THRESHOLD</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if (high_volume &amp;&amp; minimal_movement) {</w:t>
            </w:r>
          </w:p>
          <w:p>
            <w:pPr>
              <w:spacing w:after="20" w:before="20"/>
            </w:pPr>
            <w:r>
              <w:rPr>
                <w:rFonts w:ascii="Courier New" w:cs="Courier New" w:eastAsia="Courier New" w:hAnsi="Courier New"/>
                <w:color w:val="CDD6F4"/>
                <w:sz w:val="18"/>
                <w:szCs w:val="18"/>
              </w:rPr>
              <w:t xml:space="preserve">        // Determine absorption side from delta</w:t>
            </w:r>
          </w:p>
          <w:p>
            <w:pPr>
              <w:spacing w:after="20" w:before="20"/>
            </w:pPr>
            <w:r>
              <w:rPr>
                <w:rFonts w:ascii="Courier New" w:cs="Courier New" w:eastAsia="Courier New" w:hAnsi="Courier New"/>
                <w:color w:val="CDD6F4"/>
                <w:sz w:val="18"/>
                <w:szCs w:val="18"/>
              </w:rPr>
              <w:t xml:space="preserve">        const side = (bucket.buy_volume &gt; bucket.sell_volume) ? "BUY_ABS" : "SELL_ABS"</w:t>
            </w:r>
          </w:p>
          <w:p>
            <w:pPr>
              <w:spacing w:after="20" w:before="20"/>
            </w:pPr>
            <w:r>
              <w:rPr>
                <w:rFonts w:ascii="Courier New" w:cs="Courier New" w:eastAsia="Courier New" w:hAnsi="Courier New"/>
                <w:color w:val="CDD6F4"/>
                <w:sz w:val="18"/>
                <w:szCs w:val="18"/>
              </w:rPr>
              <w:t xml:space="preserve">        const strength = vol / volume_threshold  // how many times above threshold</w:t>
            </w:r>
          </w:p>
          <w:p>
            <w:pPr>
              <w:spacing w:after="20" w:before="20"/>
            </w:pPr>
            <w:r>
              <w:rPr>
                <w:rFonts w:ascii="Courier New" w:cs="Courier New" w:eastAsia="Courier New" w:hAnsi="Courier New"/>
                <w:color w:val="CDD6F4"/>
                <w:sz w:val="18"/>
                <w:szCs w:val="18"/>
              </w:rPr>
              <w:t xml:space="preserve">        return { absorbed: true, side, strength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return { absorbed: false }</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Absorption effect on pool scoring:</w:t>
            </w:r>
          </w:p>
          <w:p>
            <w:pPr>
              <w:spacing w:after="20" w:before="20"/>
            </w:pPr>
            <w:r>
              <w:rPr>
                <w:rFonts w:ascii="Courier New" w:cs="Courier New" w:eastAsia="Courier New" w:hAnsi="Courier New"/>
                <w:color w:val="CDD6F4"/>
                <w:sz w:val="18"/>
                <w:szCs w:val="18"/>
              </w:rPr>
              <w:t xml:space="preserve">// BUY_ABS at support pool:  +3 to S_effective (buyers defending level)</w:t>
            </w:r>
          </w:p>
          <w:p>
            <w:pPr>
              <w:spacing w:after="20" w:before="20"/>
            </w:pPr>
            <w:r>
              <w:rPr>
                <w:rFonts w:ascii="Courier New" w:cs="Courier New" w:eastAsia="Courier New" w:hAnsi="Courier New"/>
                <w:color w:val="CDD6F4"/>
                <w:sz w:val="18"/>
                <w:szCs w:val="18"/>
              </w:rPr>
              <w:t xml:space="preserve">// SELL_ABS at resistance pool: +3 to S_effective (sellers defending level)</w:t>
            </w:r>
          </w:p>
          <w:p>
            <w:pPr>
              <w:spacing w:after="20" w:before="20"/>
            </w:pPr>
            <w:r>
              <w:rPr>
                <w:rFonts w:ascii="Courier New" w:cs="Courier New" w:eastAsia="Courier New" w:hAnsi="Courier New"/>
                <w:color w:val="CDD6F4"/>
                <w:sz w:val="18"/>
                <w:szCs w:val="18"/>
              </w:rPr>
              <w:t xml:space="preserve">// BUY_ABS at resistance pool: log CAUTION — buyers trying to break resistance</w:t>
            </w:r>
          </w:p>
          <w:p>
            <w:pPr>
              <w:spacing w:after="20" w:before="20"/>
            </w:pPr>
            <w:r>
              <w:rPr>
                <w:rFonts w:ascii="Courier New" w:cs="Courier New" w:eastAsia="Courier New" w:hAnsi="Courier New"/>
                <w:color w:val="CDD6F4"/>
                <w:sz w:val="18"/>
                <w:szCs w:val="18"/>
              </w:rPr>
              <w:t xml:space="preserve">// SELL_ABS at support pool:  log CAUTION — sellers trying to break support</w:t>
            </w:r>
          </w:p>
          <w:p>
            <w:pPr>
              <w:spacing w:after="20" w:before="20"/>
            </w:pPr>
            <w:r>
              <w:rPr>
                <w:rFonts w:ascii="Courier New" w:cs="Courier New" w:eastAsia="Courier New" w:hAnsi="Courier New"/>
                <w:color w:val="CDD6F4"/>
                <w:sz w:val="18"/>
                <w:szCs w:val="18"/>
              </w:rPr>
              <w:t xml:space="preserve">// Maximum absorption adjustment: +3 per absorption event, max +6 per candle (2 events)</w:t>
            </w:r>
          </w:p>
        </w:tc>
      </w:tr>
    </w:tbl>
    <w:p>
      <w:pPr>
        <w:spacing w:before="320"/>
      </w:pPr>
      <w:r>
        <w:t xml:space="preserve"/>
      </w:r>
    </w:p>
    <w:p>
      <w:pPr>
        <w:pBdr>
          <w:bottom w:val="single" w:color="CCCCCC" w:sz="4"/>
        </w:pBdr>
        <w:spacing w:after="200" w:before="200"/>
      </w:pPr>
      <w:r>
        <w:t xml:space="preserve"/>
      </w:r>
    </w:p>
    <w:p>
      <w:pPr>
        <w:spacing w:after="120" w:before="80"/>
      </w:pPr>
      <w:r>
        <w:rPr>
          <w:rFonts w:ascii="Arial" w:cs="Arial" w:eastAsia="Arial" w:hAnsi="Arial"/>
          <w:b w:val="false"/>
          <w:bCs w:val="false"/>
          <w:i/>
          <w:iCs/>
          <w:color w:val="73726C"/>
          <w:sz w:val="22"/>
          <w:szCs w:val="22"/>
        </w:rPr>
        <w:t xml:space="preserve">End of Zenny Mathematical &amp; Calculation Specification — Document 5B — v1.0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534AB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3D3D3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D3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2026-04-12T18:44:44.872Z</dcterms:created>
  <dcterms:modified xsi:type="dcterms:W3CDTF">2026-04-12T18:44:44.873Z</dcterms:modified>
</cp:coreProperties>
</file>

<file path=docProps/custom.xml><?xml version="1.0" encoding="utf-8"?>
<Properties xmlns="http://schemas.openxmlformats.org/officeDocument/2006/custom-properties" xmlns:vt="http://schemas.openxmlformats.org/officeDocument/2006/docPropsVTypes"/>
</file>