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55F253C2" w14:textId="07D3BAD2" w:rsidR="000B6337" w:rsidRPr="00D02156" w:rsidRDefault="000B6337" w:rsidP="00303F09">
      <w:pPr>
        <w:pStyle w:val="ListParagraph"/>
        <w:numPr>
          <w:ilvl w:val="0"/>
          <w:numId w:val="4"/>
        </w:numPr>
      </w:pPr>
      <w:r>
        <w:rPr>
          <w:b/>
        </w:rPr>
        <w:t>foreign_event_id</w:t>
      </w:r>
      <w:r w:rsidR="00D02156">
        <w:rPr>
          <w:b/>
        </w:rPr>
        <w:t xml:space="preserve">s – </w:t>
      </w:r>
      <w:r w:rsidR="00D02156" w:rsidRPr="00D02156">
        <w:t>a list</w:t>
      </w:r>
      <w:r w:rsidR="00D02156">
        <w:t xml:space="preserve"> of </w:t>
      </w:r>
      <w:r w:rsidR="00782BBC">
        <w:t>event ids</w:t>
      </w:r>
      <w:bookmarkStart w:id="0" w:name="_GoBack"/>
      <w:bookmarkEnd w:id="0"/>
      <w:r w:rsidR="00782BBC">
        <w:t>, all scheduled occurrences for all events are needed.</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193AC394" w:rsidR="00583BEE" w:rsidRDefault="00520466" w:rsidP="00583BEE">
      <w:pPr>
        <w:pStyle w:val="ListParagraph"/>
        <w:numPr>
          <w:ilvl w:val="1"/>
          <w:numId w:val="8"/>
        </w:numPr>
      </w:pPr>
      <w:r>
        <w:rPr>
          <w:b/>
        </w:rPr>
        <w:t>occurrences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r>
        <w:rPr>
          <w:b/>
        </w:rPr>
        <w:t>occurence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Default="00505FE8" w:rsidP="00A579DC">
      <w:pPr>
        <w:pStyle w:val="ListParagraph"/>
        <w:numPr>
          <w:ilvl w:val="0"/>
          <w:numId w:val="4"/>
        </w:numPr>
      </w:pPr>
      <w:r>
        <w:rPr>
          <w:b/>
        </w:rPr>
        <w:t>foreign_event_id</w:t>
      </w:r>
      <w:r w:rsidR="00A579DC">
        <w:rPr>
          <w:b/>
        </w:rPr>
        <w:t xml:space="preserve"> – </w:t>
      </w:r>
      <w:r w:rsidR="00A579DC">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r>
        <w:rPr>
          <w:b/>
        </w:rPr>
        <w:t>foreign_event_id</w:t>
      </w:r>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342D939C" w:rsidR="00065200" w:rsidRDefault="00C425E6" w:rsidP="0070383D">
      <w:pPr>
        <w:pStyle w:val="Heading4"/>
      </w:pPr>
      <w:r>
        <w:t xml:space="preserve">DONE (within Event) - </w:t>
      </w:r>
      <w:r w:rsidR="00E121B9">
        <w:t>add_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593866C8" w:rsidR="00D35240" w:rsidRDefault="00062648" w:rsidP="00711285">
      <w:pPr>
        <w:pStyle w:val="Heading4"/>
      </w:pPr>
      <w:r>
        <w:t xml:space="preserve">DONE - </w:t>
      </w:r>
      <w:r w:rsidR="00711285">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B6337"/>
    <w:rsid w:val="000E0973"/>
    <w:rsid w:val="000F7356"/>
    <w:rsid w:val="00145E0C"/>
    <w:rsid w:val="002062EC"/>
    <w:rsid w:val="0024646F"/>
    <w:rsid w:val="00272920"/>
    <w:rsid w:val="002769F3"/>
    <w:rsid w:val="00284AF7"/>
    <w:rsid w:val="002A24FD"/>
    <w:rsid w:val="002C2F3A"/>
    <w:rsid w:val="00303F09"/>
    <w:rsid w:val="003250F0"/>
    <w:rsid w:val="003369F3"/>
    <w:rsid w:val="0035273C"/>
    <w:rsid w:val="00361DC7"/>
    <w:rsid w:val="00370AF2"/>
    <w:rsid w:val="0047303F"/>
    <w:rsid w:val="00484560"/>
    <w:rsid w:val="004864D1"/>
    <w:rsid w:val="004C6237"/>
    <w:rsid w:val="004C74BF"/>
    <w:rsid w:val="00500B64"/>
    <w:rsid w:val="00505FE8"/>
    <w:rsid w:val="00520466"/>
    <w:rsid w:val="00544C9A"/>
    <w:rsid w:val="00570C28"/>
    <w:rsid w:val="00583BEE"/>
    <w:rsid w:val="005A06B8"/>
    <w:rsid w:val="005C2245"/>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4415"/>
    <w:rsid w:val="0073730A"/>
    <w:rsid w:val="0078189A"/>
    <w:rsid w:val="00782BBC"/>
    <w:rsid w:val="0079305C"/>
    <w:rsid w:val="007C0717"/>
    <w:rsid w:val="007C6165"/>
    <w:rsid w:val="007D37BE"/>
    <w:rsid w:val="0080272F"/>
    <w:rsid w:val="008A622C"/>
    <w:rsid w:val="008B1218"/>
    <w:rsid w:val="008C2421"/>
    <w:rsid w:val="008C560C"/>
    <w:rsid w:val="008F01B9"/>
    <w:rsid w:val="0090773B"/>
    <w:rsid w:val="00931681"/>
    <w:rsid w:val="0094317C"/>
    <w:rsid w:val="009B0C5F"/>
    <w:rsid w:val="009C0DBD"/>
    <w:rsid w:val="009E5CF5"/>
    <w:rsid w:val="009F6E88"/>
    <w:rsid w:val="00A25AFC"/>
    <w:rsid w:val="00A42808"/>
    <w:rsid w:val="00A579DC"/>
    <w:rsid w:val="00A71DEB"/>
    <w:rsid w:val="00AD67D9"/>
    <w:rsid w:val="00AE0D0F"/>
    <w:rsid w:val="00B2045C"/>
    <w:rsid w:val="00B348D1"/>
    <w:rsid w:val="00B77002"/>
    <w:rsid w:val="00B82246"/>
    <w:rsid w:val="00BE57AB"/>
    <w:rsid w:val="00C425E6"/>
    <w:rsid w:val="00C8144C"/>
    <w:rsid w:val="00C829DA"/>
    <w:rsid w:val="00CD5B19"/>
    <w:rsid w:val="00CE5BA9"/>
    <w:rsid w:val="00D02156"/>
    <w:rsid w:val="00D35240"/>
    <w:rsid w:val="00D5782A"/>
    <w:rsid w:val="00DD2D9C"/>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15</Pages>
  <Words>3527</Words>
  <Characters>20109</Characters>
  <Application>Microsoft Macintosh Word</Application>
  <DocSecurity>0</DocSecurity>
  <Lines>167</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37</cp:revision>
  <dcterms:created xsi:type="dcterms:W3CDTF">2017-03-03T21:55:00Z</dcterms:created>
  <dcterms:modified xsi:type="dcterms:W3CDTF">2017-11-03T12:53:00Z</dcterms:modified>
</cp:coreProperties>
</file>