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6F5" w:rsidRDefault="007326F5">
      <w:r>
        <w:t>Aug 22 2018</w:t>
      </w:r>
    </w:p>
    <w:p w:rsidR="00106290" w:rsidRPr="007326F5" w:rsidRDefault="007326F5">
      <w:pPr>
        <w:rPr>
          <w:u w:val="single"/>
        </w:rPr>
      </w:pPr>
      <w:r w:rsidRPr="007326F5">
        <w:rPr>
          <w:u w:val="single"/>
        </w:rPr>
        <w:t>General Changes to scripts:</w:t>
      </w:r>
    </w:p>
    <w:p w:rsidR="007326F5" w:rsidRDefault="007326F5">
      <w:proofErr w:type="gramStart"/>
      <w:r>
        <w:t>3</w:t>
      </w:r>
      <w:proofErr w:type="gramEnd"/>
      <w:r>
        <w:t xml:space="preserve"> </w:t>
      </w:r>
      <w:proofErr w:type="spellStart"/>
      <w:r>
        <w:t>basepaths</w:t>
      </w:r>
      <w:proofErr w:type="spellEnd"/>
      <w:r>
        <w:t xml:space="preserve"> instead of 1</w:t>
      </w:r>
    </w:p>
    <w:p w:rsidR="007326F5" w:rsidRDefault="007326F5">
      <w:r>
        <w:t>Importing regions into new EV files</w:t>
      </w:r>
    </w:p>
    <w:p w:rsidR="007326F5" w:rsidRPr="007326F5" w:rsidRDefault="007326F5">
      <w:pPr>
        <w:rPr>
          <w:u w:val="single"/>
        </w:rPr>
      </w:pPr>
      <w:r w:rsidRPr="007326F5">
        <w:rPr>
          <w:u w:val="single"/>
        </w:rPr>
        <w:t>Change to template:</w:t>
      </w:r>
    </w:p>
    <w:p w:rsidR="007326F5" w:rsidRDefault="007326F5">
      <w:r>
        <w:t xml:space="preserve">Put </w:t>
      </w:r>
      <w:proofErr w:type="spellStart"/>
      <w:r>
        <w:t>Sv</w:t>
      </w:r>
      <w:proofErr w:type="spellEnd"/>
      <w:r>
        <w:t xml:space="preserve"> 38 raw pings T2 as associated with 38 kHz instead of 120 kHz</w:t>
      </w:r>
    </w:p>
    <w:p w:rsidR="007F484B" w:rsidRDefault="007F484B">
      <w:r>
        <w:t xml:space="preserve">Associated </w:t>
      </w:r>
      <w:proofErr w:type="spellStart"/>
      <w:r>
        <w:t>Sv</w:t>
      </w:r>
      <w:proofErr w:type="spellEnd"/>
      <w:r>
        <w:t xml:space="preserve"> raw pings T2 with 38 kHz transducer</w:t>
      </w:r>
    </w:p>
    <w:p w:rsidR="007326F5" w:rsidRDefault="007326F5"/>
    <w:p w:rsidR="007326F5" w:rsidRDefault="007326F5">
      <w:proofErr w:type="gramStart"/>
      <w:r>
        <w:t>Doesn’t</w:t>
      </w:r>
      <w:proofErr w:type="gramEnd"/>
      <w:r>
        <w:t xml:space="preserve"> look like the </w:t>
      </w:r>
      <w:proofErr w:type="spellStart"/>
      <w:r>
        <w:t>euphausiid</w:t>
      </w:r>
      <w:proofErr w:type="spellEnd"/>
      <w:r>
        <w:t xml:space="preserve"> variables (</w:t>
      </w:r>
      <w:proofErr w:type="spellStart"/>
      <w:r w:rsidRPr="007326F5">
        <w:t>Euphau</w:t>
      </w:r>
      <w:proofErr w:type="spellEnd"/>
      <w:r w:rsidRPr="007326F5">
        <w:t xml:space="preserve"> 120 kHz_120-38</w:t>
      </w:r>
      <w:r>
        <w:t xml:space="preserve"> or </w:t>
      </w:r>
      <w:r w:rsidRPr="007326F5">
        <w:t>CHU export hz120</w:t>
      </w:r>
      <w:r>
        <w:t xml:space="preserve">) is successfully pulling out </w:t>
      </w:r>
      <w:proofErr w:type="spellStart"/>
      <w:r>
        <w:t>euphausiids</w:t>
      </w:r>
      <w:proofErr w:type="spellEnd"/>
      <w:r>
        <w:t>:</w:t>
      </w:r>
    </w:p>
    <w:p w:rsidR="007326F5" w:rsidRDefault="007326F5" w:rsidP="007326F5">
      <w:pPr>
        <w:keepNext/>
      </w:pPr>
      <w:r>
        <w:rPr>
          <w:noProof/>
        </w:rPr>
        <w:drawing>
          <wp:inline distT="0" distB="0" distL="0" distR="0" wp14:anchorId="65102F80" wp14:editId="6076854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F5" w:rsidRDefault="007326F5" w:rsidP="007326F5">
      <w:pPr>
        <w:pStyle w:val="Caption"/>
      </w:pPr>
      <w:r>
        <w:t xml:space="preserve">Fig. </w:t>
      </w:r>
      <w:r w:rsidR="007F484B">
        <w:rPr>
          <w:noProof/>
        </w:rPr>
        <w:fldChar w:fldCharType="begin"/>
      </w:r>
      <w:r w:rsidR="007F484B">
        <w:rPr>
          <w:noProof/>
        </w:rPr>
        <w:instrText xml:space="preserve"> SEQ Fig. \* ARABIC </w:instrText>
      </w:r>
      <w:r w:rsidR="007F484B">
        <w:rPr>
          <w:noProof/>
        </w:rPr>
        <w:fldChar w:fldCharType="separate"/>
      </w:r>
      <w:r w:rsidR="00FF5BD7">
        <w:rPr>
          <w:noProof/>
        </w:rPr>
        <w:t>1</w:t>
      </w:r>
      <w:r w:rsidR="007F484B">
        <w:rPr>
          <w:noProof/>
        </w:rPr>
        <w:fldChar w:fldCharType="end"/>
      </w:r>
      <w:r>
        <w:t xml:space="preserve">: </w:t>
      </w:r>
      <w:r w:rsidRPr="00B46627">
        <w:t>X36 “plankton” region21</w:t>
      </w:r>
    </w:p>
    <w:p w:rsidR="007326F5" w:rsidRDefault="007326F5"/>
    <w:p w:rsidR="007326F5" w:rsidRDefault="007326F5" w:rsidP="007326F5">
      <w:pPr>
        <w:keepNext/>
      </w:pPr>
      <w:r>
        <w:rPr>
          <w:noProof/>
        </w:rPr>
        <w:lastRenderedPageBreak/>
        <w:drawing>
          <wp:inline distT="0" distB="0" distL="0" distR="0" wp14:anchorId="167D599B" wp14:editId="4F66628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F5" w:rsidRDefault="007326F5" w:rsidP="007326F5">
      <w:pPr>
        <w:pStyle w:val="Caption"/>
      </w:pPr>
      <w:r>
        <w:t xml:space="preserve">Fig. </w:t>
      </w:r>
      <w:r w:rsidR="007F484B">
        <w:rPr>
          <w:noProof/>
        </w:rPr>
        <w:fldChar w:fldCharType="begin"/>
      </w:r>
      <w:r w:rsidR="007F484B">
        <w:rPr>
          <w:noProof/>
        </w:rPr>
        <w:instrText xml:space="preserve"> SEQ Fig. \* ARABIC </w:instrText>
      </w:r>
      <w:r w:rsidR="007F484B">
        <w:rPr>
          <w:noProof/>
        </w:rPr>
        <w:fldChar w:fldCharType="separate"/>
      </w:r>
      <w:r w:rsidR="00FF5BD7">
        <w:rPr>
          <w:noProof/>
        </w:rPr>
        <w:t>2</w:t>
      </w:r>
      <w:r w:rsidR="007F484B">
        <w:rPr>
          <w:noProof/>
        </w:rPr>
        <w:fldChar w:fldCharType="end"/>
      </w:r>
      <w:r>
        <w:t xml:space="preserve">: </w:t>
      </w:r>
      <w:r w:rsidRPr="002A47FC">
        <w:t>X91, region 14</w:t>
      </w:r>
    </w:p>
    <w:p w:rsidR="007326F5" w:rsidRDefault="007326F5" w:rsidP="007326F5">
      <w:r>
        <w:t xml:space="preserve">Okay, looks like the variable that starts the </w:t>
      </w:r>
      <w:r w:rsidR="001E78E0">
        <w:t xml:space="preserve">processed data </w:t>
      </w:r>
      <w:r>
        <w:t>process for 120 kHz is coming from T2, not T3.</w:t>
      </w:r>
    </w:p>
    <w:p w:rsidR="007326F5" w:rsidRDefault="007326F5" w:rsidP="007326F5">
      <w:pPr>
        <w:keepNext/>
      </w:pPr>
      <w:r>
        <w:rPr>
          <w:noProof/>
        </w:rPr>
        <w:drawing>
          <wp:inline distT="0" distB="0" distL="0" distR="0" wp14:anchorId="5A1290BB" wp14:editId="0B1799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F5" w:rsidRDefault="007326F5" w:rsidP="007326F5">
      <w:pPr>
        <w:pStyle w:val="Caption"/>
      </w:pPr>
      <w:r>
        <w:t xml:space="preserve">Fig. </w:t>
      </w:r>
      <w:r w:rsidR="007F484B">
        <w:rPr>
          <w:noProof/>
        </w:rPr>
        <w:fldChar w:fldCharType="begin"/>
      </w:r>
      <w:r w:rsidR="007F484B">
        <w:rPr>
          <w:noProof/>
        </w:rPr>
        <w:instrText xml:space="preserve"> SEQ Fig. \* ARABIC </w:instrText>
      </w:r>
      <w:r w:rsidR="007F484B">
        <w:rPr>
          <w:noProof/>
        </w:rPr>
        <w:fldChar w:fldCharType="separate"/>
      </w:r>
      <w:r w:rsidR="00FF5BD7">
        <w:rPr>
          <w:noProof/>
        </w:rPr>
        <w:t>3</w:t>
      </w:r>
      <w:r w:rsidR="007F484B">
        <w:rPr>
          <w:noProof/>
        </w:rPr>
        <w:fldChar w:fldCharType="end"/>
      </w:r>
      <w:r>
        <w:t xml:space="preserve">: </w:t>
      </w:r>
      <w:r w:rsidRPr="007843D7">
        <w:t>X91, region 14</w:t>
      </w:r>
    </w:p>
    <w:p w:rsidR="00AD58AC" w:rsidRDefault="00180F70" w:rsidP="00AD58AC">
      <w:pPr>
        <w:keepNext/>
      </w:pPr>
      <w:r>
        <w:rPr>
          <w:noProof/>
        </w:rPr>
        <w:lastRenderedPageBreak/>
        <w:drawing>
          <wp:inline distT="0" distB="0" distL="0" distR="0" wp14:anchorId="26200027" wp14:editId="529DA7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70" w:rsidRDefault="00AD58AC" w:rsidP="00AD58AC">
      <w:pPr>
        <w:pStyle w:val="Caption"/>
      </w:pPr>
      <w:r>
        <w:t xml:space="preserve">Fig. </w:t>
      </w:r>
      <w:r w:rsidR="00FF5BD7">
        <w:rPr>
          <w:noProof/>
        </w:rPr>
        <w:fldChar w:fldCharType="begin"/>
      </w:r>
      <w:r w:rsidR="00FF5BD7">
        <w:rPr>
          <w:noProof/>
        </w:rPr>
        <w:instrText xml:space="preserve"> SEQ Fig. \* ARABIC </w:instrText>
      </w:r>
      <w:r w:rsidR="00FF5BD7">
        <w:rPr>
          <w:noProof/>
        </w:rPr>
        <w:fldChar w:fldCharType="separate"/>
      </w:r>
      <w:r w:rsidR="00FF5BD7">
        <w:rPr>
          <w:noProof/>
        </w:rPr>
        <w:t>4</w:t>
      </w:r>
      <w:r w:rsidR="00FF5BD7">
        <w:rPr>
          <w:noProof/>
        </w:rPr>
        <w:fldChar w:fldCharType="end"/>
      </w:r>
      <w:r>
        <w:t>: x91, region 14</w:t>
      </w:r>
    </w:p>
    <w:p w:rsidR="00685E54" w:rsidRDefault="00685E54" w:rsidP="00685E54">
      <w:r>
        <w:t xml:space="preserve">However, after fixing that, we still </w:t>
      </w:r>
      <w:proofErr w:type="gramStart"/>
      <w:r>
        <w:t>don’t</w:t>
      </w:r>
      <w:proofErr w:type="gramEnd"/>
      <w:r>
        <w:t xml:space="preserve"> get </w:t>
      </w:r>
      <w:proofErr w:type="spellStart"/>
      <w:r>
        <w:t>euph</w:t>
      </w:r>
      <w:r w:rsidR="00AD58AC">
        <w:t>a</w:t>
      </w:r>
      <w:r>
        <w:t>usiid</w:t>
      </w:r>
      <w:proofErr w:type="spellEnd"/>
      <w:r>
        <w:t xml:space="preserve"> coming out in the </w:t>
      </w:r>
      <w:proofErr w:type="spellStart"/>
      <w:r>
        <w:t>euphausiid</w:t>
      </w:r>
      <w:proofErr w:type="spellEnd"/>
      <w:r>
        <w:t xml:space="preserve"> variable.  Looking back through the variable tree, I can see that although it looks like you can see </w:t>
      </w:r>
      <w:proofErr w:type="spellStart"/>
      <w:r>
        <w:t>euphausiids</w:t>
      </w:r>
      <w:proofErr w:type="spellEnd"/>
      <w:r>
        <w:t xml:space="preserve"> coming through as red near the end of the chain, they are actually -999.  What looks like is going on is way back at the beginning when the dB difference is done, there is -999 in the 38 kHz </w:t>
      </w:r>
      <w:proofErr w:type="spellStart"/>
      <w:r>
        <w:t>Sv</w:t>
      </w:r>
      <w:proofErr w:type="spellEnd"/>
      <w:r>
        <w:t xml:space="preserve">, so when the 38kHz is subtracted from the 120 kHz, it gives -999.  There is </w:t>
      </w:r>
      <w:proofErr w:type="spellStart"/>
      <w:r>
        <w:t>thresholding</w:t>
      </w:r>
      <w:proofErr w:type="spellEnd"/>
      <w:r>
        <w:t xml:space="preserve"> in the 38 kHz processed data, which gives -999 for less than -70 </w:t>
      </w:r>
      <w:proofErr w:type="spellStart"/>
      <w:r>
        <w:t>dB.</w:t>
      </w:r>
      <w:proofErr w:type="spellEnd"/>
      <w:r>
        <w:t xml:space="preserve">  I </w:t>
      </w:r>
      <w:proofErr w:type="gramStart"/>
      <w:r>
        <w:t>don’t</w:t>
      </w:r>
      <w:proofErr w:type="gramEnd"/>
      <w:r>
        <w:t xml:space="preserve"> know the algorithm well enough to know how to solve the problem – perhaps by changing the threshold, but I don’t know.</w:t>
      </w:r>
    </w:p>
    <w:p w:rsidR="00685E54" w:rsidRPr="00685E54" w:rsidRDefault="00685E54" w:rsidP="00685E54"/>
    <w:p w:rsidR="007326F5" w:rsidRDefault="00FF5BD7" w:rsidP="007326F5">
      <w:r>
        <w:t>Aug 23, 2018</w:t>
      </w:r>
    </w:p>
    <w:p w:rsidR="00FF5BD7" w:rsidRDefault="00FF5BD7" w:rsidP="007326F5">
      <w:r>
        <w:t xml:space="preserve">I went through and took out the thresholds for 38 kHz.  De </w:t>
      </w:r>
      <w:proofErr w:type="spellStart"/>
      <w:r>
        <w:t>Robertis</w:t>
      </w:r>
      <w:proofErr w:type="spellEnd"/>
      <w:r>
        <w:t xml:space="preserve"> et al seems to state that their requirement was for any frequency to be above -70 (not necessarily all).  Taking out the threshold on 38 kHz but not 120 </w:t>
      </w:r>
      <w:proofErr w:type="gramStart"/>
      <w:r>
        <w:t>isn’t</w:t>
      </w:r>
      <w:proofErr w:type="gramEnd"/>
      <w:r>
        <w:t xml:space="preserve"> strict interpretation of what de </w:t>
      </w:r>
      <w:proofErr w:type="spellStart"/>
      <w:r>
        <w:t>Robertis</w:t>
      </w:r>
      <w:proofErr w:type="spellEnd"/>
      <w:r>
        <w:t xml:space="preserve"> did, but it’s a good test.  </w:t>
      </w:r>
      <w:proofErr w:type="gramStart"/>
      <w:r>
        <w:t>-70</w:t>
      </w:r>
      <w:proofErr w:type="gramEnd"/>
      <w:r>
        <w:t xml:space="preserve"> dB thresholds were found in the template both in the 38 kHz processed data (first step) as well as later in the </w:t>
      </w:r>
      <w:proofErr w:type="spellStart"/>
      <w:r w:rsidRPr="00FF5BD7">
        <w:t>COM_Empty_water</w:t>
      </w:r>
      <w:proofErr w:type="spellEnd"/>
      <w:r w:rsidRPr="00FF5BD7">
        <w:t xml:space="preserve"> hz38</w:t>
      </w:r>
      <w:r>
        <w:t xml:space="preserve">.  I took out both of those, and now we get </w:t>
      </w:r>
      <w:proofErr w:type="spellStart"/>
      <w:r>
        <w:t>euphausiid</w:t>
      </w:r>
      <w:proofErr w:type="spellEnd"/>
      <w:r>
        <w:t xml:space="preserve"> data coming through. </w:t>
      </w:r>
    </w:p>
    <w:p w:rsidR="00FF5BD7" w:rsidRDefault="00FF5BD7" w:rsidP="00FF5BD7">
      <w:pPr>
        <w:keepNext/>
      </w:pPr>
      <w:r>
        <w:rPr>
          <w:noProof/>
        </w:rPr>
        <w:lastRenderedPageBreak/>
        <w:drawing>
          <wp:inline distT="0" distB="0" distL="0" distR="0" wp14:anchorId="43197104" wp14:editId="3115B719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D7" w:rsidRPr="007326F5" w:rsidRDefault="00FF5BD7" w:rsidP="00FF5BD7">
      <w:pPr>
        <w:pStyle w:val="Caption"/>
      </w:pPr>
      <w:r>
        <w:t xml:space="preserve">Fig. </w:t>
      </w:r>
      <w:fldSimple w:instr=" SEQ Fig. \* ARABIC ">
        <w:r>
          <w:rPr>
            <w:noProof/>
          </w:rPr>
          <w:t>5</w:t>
        </w:r>
      </w:fldSimple>
      <w:r>
        <w:t>: x91, region 14</w:t>
      </w:r>
      <w:bookmarkStart w:id="0" w:name="_GoBack"/>
      <w:bookmarkEnd w:id="0"/>
    </w:p>
    <w:sectPr w:rsidR="00FF5BD7" w:rsidRPr="007326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FD0"/>
    <w:rsid w:val="00106290"/>
    <w:rsid w:val="00180F70"/>
    <w:rsid w:val="001E78E0"/>
    <w:rsid w:val="00685E54"/>
    <w:rsid w:val="007326F5"/>
    <w:rsid w:val="00760FD0"/>
    <w:rsid w:val="007F484B"/>
    <w:rsid w:val="008F4EB4"/>
    <w:rsid w:val="00AD58AC"/>
    <w:rsid w:val="00FF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4306D"/>
  <w15:chartTrackingRefBased/>
  <w15:docId w15:val="{405F54E6-5F54-49AF-881E-007A82963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326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NWFSC</Company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Rebecca</dc:creator>
  <cp:keywords/>
  <dc:description/>
  <cp:lastModifiedBy>Thomas, Rebecca</cp:lastModifiedBy>
  <cp:revision>6</cp:revision>
  <dcterms:created xsi:type="dcterms:W3CDTF">2018-08-22T18:43:00Z</dcterms:created>
  <dcterms:modified xsi:type="dcterms:W3CDTF">2018-08-23T21:50:00Z</dcterms:modified>
</cp:coreProperties>
</file>