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'资深技术文档专家 | AI项目交付经理 | 20年大型软件工程经验', 'highlights': ['20年大型软件项目经验，具备深厚的计算机底层架构理解能力，能快速消化AI大模型（LLM）技术原理', '拥有生成式AI（SAS Copilot）项目文档实战经验，熟悉数据格式处理与Server端逻辑', '具备CAIE人工智能工程师认证，兼具技术深度与英语双语优势，精准连接业务需求与技术实现'], 'evidence': {'source': '综合工作经历与认证',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(SAS) | 高级软件工程师  技术文档负责人</w:t>
      </w:r>
    </w:p>
    <w:p>
      <w:r>
        <w:t xml:space="preserve">│  2006.03 - 2025.12</w:t>
      </w:r>
    </w:p>
    <w:p>
      <w:r>
        <w:t xml:space="preserve">│  【AI项目支持】负责生成式AI项目 SAS Copilot 的底层技术文档构建，深入解析数据格式与计算逻辑，为算法团队提供准确的开发底座说明</w:t>
        <w:br/>
        <w:t xml:space="preserve">【核心模块交付】主导 SAS Compute/CAS Server 核心模块的技术交付工作，确保技术规格书与验收文档的 100% 同步与合规</w:t>
        <w:br/>
        <w:t xml:space="preserve">【全球化协作】统筹多语言区域支持的技术文档体系，协同全球研发团队解决跨区域兼容性问题，提升文档国际化覆盖率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/ 技术文档主管</w:t>
      </w:r>
    </w:p>
    <w:p>
      <w:r>
        <w:t xml:space="preserve">│  1999.07 - 2005.10</w:t>
      </w:r>
    </w:p>
    <w:p>
      <w:r>
        <w:t xml:space="preserve">│  【大型项目文档体系搭建】作为国家重点项目一体化数据IO开发组长，从0到1构建模块需求分析、设计文档及用户手册，支撑海量物探数据处理</w:t>
        <w:br/>
        <w:t xml:space="preserve">【流程规范化】建立团队技术文档版本管理与审核归档机制，确保文档全生命周期的可追溯性与一致性</w:t>
      </w:r>
    </w:p>
    <w:p>
      <w:r>
        <w:t>└────────────────────</w:t>
      </w:r>
    </w:p>
    <w:p>
      <w:r>
        <w:t xml:space="preserve"/>
      </w:r>
    </w:p>
    <w:p>
      <w:r>
        <w:t> 项目经历</w:t>
      </w:r>
    </w:p>
    <w:p>
      <w:r>
        <w:t xml:space="preserve"/>
      </w:r>
    </w:p>
    <w:p>
      <w:r>
        <w:t xml:space="preserve">• SAS Copilot 生成式AI辅助系统</w:t>
      </w:r>
    </w:p>
    <w:p>
      <w:r>
        <w:t xml:space="preserve">  角色:  | 时间: 2023 - Present (推断)</w:t>
      </w:r>
    </w:p>
    <w:p>
      <w:r>
        <w:t xml:space="preserve">  【背景】SAS 推出的基于 LLM 的代码生成与辅助分析工具</w:t>
        <w:br/>
        <w:t xml:space="preserve">【任务】负责 Compute Server 端数据交互逻辑的技术说明文档</w:t>
        <w:br/>
        <w:t xml:space="preserve">【行动】深入分析底层数据格式，将复杂的后端逻辑转化为开发友好的技术规范</w:t>
        <w:br/>
        <w:t xml:space="preserve">【结果】有效支持了 AI 前端应用与后端数据引擎的无缝对接</w:t>
      </w:r>
    </w:p>
    <w:p>
      <w:r>
        <w:t xml:space="preserve"/>
      </w:r>
    </w:p>
    <w:p>
      <w:r>
        <w:t> 教育背景</w:t>
      </w:r>
    </w:p>
    <w:p>
      <w:r>
        <w:t xml:space="preserve">• 武汉大学 | 计算机软件与理论 | 硕士 | </w:t>
        <w:br/>
        <w:t xml:space="preserve">• 中国石油大学（华东） | 计算机应用 + 英语 | 双学士 |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