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CSF CULTURE &amp; GRAM STAIN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II  ·  Laboratory result: NEGATIVE for Bacterial Meningitis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CSF GRAM STAIN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 ORGANISMS SEEN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CSF CULTURE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 GROWTH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CSF LATEX ANTIGEN (PNEUMOCOCCAL)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DETECTED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166534"/>
          <w:sz w:val="24"/>
        </w:rPr>
        <w:t>NEGATIVE FOR BACTERIAL MENINGITIS ON THIS SPECIMEN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CSF Gram stain, culture, and pneumococcal antigen are negative. This does not confirm bacterial meningitis. Viral or partially treated bacterial meningitis remains possible.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Culture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CSF Gram stain, antigen testing, and bacterial culture with identification.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Cerebrospinal fluid (CSF)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CHO202609-2011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LC-2026-NBM011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14:00</w:t>
            </w:r>
          </w:p>
        </w:tc>
      </w:tr>
    </w:tbl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