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MEASLES IgM ELISA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Measles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MEASLES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NON-REACTIVE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MEASLES IgG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INDEX VALUE (IgM)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0.21 (Cut-off 1.10)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ACUTE MEASLES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Measles IgM is non-reactive. This result does not confirm acute measles. If rash onset was less than 3 days before collection, a follow-up specimen may be needed.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Enzyme-linked immunosorbent assay for measles-specific IgM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CHO202609-2003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LC-2026-NMS003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