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SARS-CoV RT-PCR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  ·  Laboratory result: NEGATIVE for Severe Acute Respiratory Syndrome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SARS-CoV RNA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SARS-CoV-2 RNA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INTERNAL CONTROL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VALID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166534"/>
          <w:sz w:val="24"/>
        </w:rPr>
        <w:t>NEGATIVE FOR SEVERE ACUTE RESPIRATORY SYNDROME (SARS)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SARS-CoV RNA was not detected. This result does not confirm SARS. Correlate with travel, exposure, and other respiratory pathogen tests.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PCR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Real-time RT-PCR for SARS coronavirus RNA (distinct from SARS-CoV-2).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Nasopharyngeal / lower respiratory specimen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CHO202609-2016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LC-2026-NSA016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14:00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