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BLOOD CULTURE &amp; WIDAL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Confirmed disease: Typhoid and Paratyphoid Fever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BLOOD CULTURE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SALMONELLA TYPHI ISOLATED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WIDAL TO (S. TYPHI O)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1:320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WIDAL TH (S. TYPHI H)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1:160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TYPHOID FEVER (SALMONELLA TYPHI)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Blood culture isolation is confirmatory. Elevated Widal titers support recent infection. Clinical correlation and antimicrobial susceptibility are advised.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Blood Culture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Aerobic blood culture with identification of Salmonella enterica. Widal agglutination performed as a supportive serologic test.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Whole blood / serum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CHO202609-1005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LC-2026-TF005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10:20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