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5CA98" w14:textId="77777777" w:rsidR="00CC2049" w:rsidRDefault="00000000">
      <w:pPr>
        <w:spacing w:after="80"/>
        <w:jc w:val="center"/>
      </w:pPr>
      <w:r>
        <w:rPr>
          <w:rFonts w:eastAsia="Calibri"/>
          <w:b/>
          <w:color w:val="1F3A5F"/>
          <w:sz w:val="28"/>
        </w:rPr>
        <w:t>BAGO CITY HEALTH OFFICE</w:t>
      </w:r>
    </w:p>
    <w:p w14:paraId="6D19F378" w14:textId="77777777" w:rsidR="00CC2049" w:rsidRDefault="00000000">
      <w:pPr>
        <w:spacing w:after="80"/>
        <w:jc w:val="center"/>
      </w:pPr>
      <w:r>
        <w:rPr>
          <w:rFonts w:eastAsia="Calibri"/>
          <w:color w:val="475569"/>
          <w:sz w:val="24"/>
        </w:rPr>
        <w:t>PULSE Health Surveillance System</w:t>
      </w:r>
    </w:p>
    <w:p w14:paraId="179E4306" w14:textId="77777777" w:rsidR="00CC2049" w:rsidRDefault="00000000">
      <w:pPr>
        <w:spacing w:before="360" w:after="160"/>
        <w:jc w:val="center"/>
      </w:pPr>
      <w:r>
        <w:rPr>
          <w:rFonts w:eastAsia="Calibri"/>
          <w:b/>
          <w:color w:val="1F3A5F"/>
          <w:sz w:val="32"/>
        </w:rPr>
        <w:t>STANDARD LABORATORY RESULT TEMPLATES — POSITIVE</w:t>
      </w:r>
    </w:p>
    <w:p w14:paraId="2D7DFD8B" w14:textId="77777777" w:rsidR="00CC2049" w:rsidRDefault="00000000">
      <w:pPr>
        <w:spacing w:after="280"/>
        <w:jc w:val="center"/>
      </w:pPr>
      <w:r>
        <w:rPr>
          <w:rFonts w:eastAsia="Calibri"/>
          <w:color w:val="111827"/>
        </w:rPr>
        <w:t>These forms show DETECTED / reactive / isolated results used to verify and confirm the disease.</w:t>
      </w:r>
    </w:p>
    <w:p w14:paraId="55749875" w14:textId="77777777" w:rsidR="00CC2049" w:rsidRDefault="00000000">
      <w:r>
        <w:rPr>
          <w:rFonts w:eastAsia="Calibri"/>
          <w:color w:val="111827"/>
          <w:sz w:val="20"/>
        </w:rPr>
        <w:t>Layout matches a Dengue NS1 Ag &amp; IgG/IgM Test Report &amp; Certification: patient identification, marker results, interpretation, remarks, test type/methodology, personnel, lab number, control number, and issue date.</w:t>
      </w:r>
    </w:p>
    <w:p w14:paraId="7509ADF9" w14:textId="77777777" w:rsidR="00CC2049" w:rsidRDefault="00000000">
      <w:pPr>
        <w:spacing w:after="80"/>
      </w:pPr>
      <w:r>
        <w:rPr>
          <w:rFonts w:eastAsia="Calibri"/>
          <w:b/>
          <w:color w:val="1F3A5F"/>
        </w:rPr>
        <w:t>Included diseases</w:t>
      </w:r>
    </w:p>
    <w:p w14:paraId="0F6411C3" w14:textId="77777777" w:rsidR="00CC2049" w:rsidRDefault="00000000">
      <w:pPr>
        <w:spacing w:after="40"/>
      </w:pPr>
      <w:r>
        <w:rPr>
          <w:rFonts w:eastAsia="Calibri"/>
          <w:color w:val="111827"/>
          <w:sz w:val="20"/>
        </w:rPr>
        <w:t>1. Dengue Fever (Category II) — DENGUE NS1 Ag &amp; IgG/IgM TEST REPORT &amp; CERTIFICATION</w:t>
      </w:r>
    </w:p>
    <w:p w14:paraId="0D0A1353" w14:textId="77777777" w:rsidR="00CC2049" w:rsidRDefault="00000000">
      <w:pPr>
        <w:spacing w:after="40"/>
      </w:pPr>
      <w:r>
        <w:rPr>
          <w:rFonts w:eastAsia="Calibri"/>
          <w:color w:val="111827"/>
          <w:sz w:val="20"/>
        </w:rPr>
        <w:t>2. COVID-19 (Category I) — SARS-CoV-2 RT-PCR TEST REPORT &amp; CERTIFICATION</w:t>
      </w:r>
    </w:p>
    <w:p w14:paraId="56941471" w14:textId="77777777" w:rsidR="00CC2049" w:rsidRDefault="00000000">
      <w:pPr>
        <w:spacing w:after="40"/>
      </w:pPr>
      <w:r>
        <w:rPr>
          <w:rFonts w:eastAsia="Calibri"/>
          <w:color w:val="111827"/>
          <w:sz w:val="20"/>
        </w:rPr>
        <w:t>3. Measles (Category I) — MEASLES IgM ELISA TEST REPORT &amp; CERTIFICATION</w:t>
      </w:r>
    </w:p>
    <w:p w14:paraId="09E12339" w14:textId="77777777" w:rsidR="00CC2049" w:rsidRDefault="00000000">
      <w:pPr>
        <w:spacing w:after="40"/>
      </w:pPr>
      <w:r>
        <w:rPr>
          <w:rFonts w:eastAsia="Calibri"/>
          <w:color w:val="111827"/>
          <w:sz w:val="20"/>
        </w:rPr>
        <w:t>4. Cholera (Category II) — STOOL CULTURE (VIBRIO CHOLERAE) TEST REPORT &amp; CERTIFICATION</w:t>
      </w:r>
    </w:p>
    <w:p w14:paraId="1D10F1F7" w14:textId="77777777" w:rsidR="00CC2049" w:rsidRDefault="00000000">
      <w:pPr>
        <w:spacing w:after="40"/>
      </w:pPr>
      <w:r>
        <w:rPr>
          <w:rFonts w:eastAsia="Calibri"/>
          <w:color w:val="111827"/>
          <w:sz w:val="20"/>
        </w:rPr>
        <w:t>5. Typhoid and Paratyphoid Fever (Category II) — BLOOD CULTURE &amp; WIDAL TEST REPORT &amp; CERTIFICATION</w:t>
      </w:r>
    </w:p>
    <w:p w14:paraId="2E1F434F" w14:textId="77777777" w:rsidR="00CC2049" w:rsidRDefault="00000000">
      <w:pPr>
        <w:spacing w:after="40"/>
      </w:pPr>
      <w:r>
        <w:rPr>
          <w:rFonts w:eastAsia="Calibri"/>
          <w:color w:val="111827"/>
          <w:sz w:val="20"/>
        </w:rPr>
        <w:t>6. Malaria (Category II) — MALARIA RDT &amp; MICROSCOPY TEST REPORT &amp; CERTIFICATION</w:t>
      </w:r>
    </w:p>
    <w:p w14:paraId="0065F87B" w14:textId="77777777" w:rsidR="00CC2049" w:rsidRDefault="00000000">
      <w:pPr>
        <w:spacing w:after="40"/>
      </w:pPr>
      <w:r>
        <w:rPr>
          <w:rFonts w:eastAsia="Calibri"/>
          <w:color w:val="111827"/>
          <w:sz w:val="20"/>
        </w:rPr>
        <w:t>7. Leptospirosis (Category II) — LEPTOSPIRA IgM ELISA TEST REPORT &amp; CERTIFICATION</w:t>
      </w:r>
    </w:p>
    <w:p w14:paraId="62FA44CC" w14:textId="77777777" w:rsidR="00CC2049" w:rsidRDefault="00000000">
      <w:pPr>
        <w:spacing w:after="40"/>
      </w:pPr>
      <w:r>
        <w:rPr>
          <w:rFonts w:eastAsia="Calibri"/>
          <w:color w:val="111827"/>
          <w:sz w:val="20"/>
        </w:rPr>
        <w:t>8. Acute Viral Hepatitis (Category II) — VIRAL HEPATITIS SEROLOGY TEST REPORT &amp; CERTIFICATION</w:t>
      </w:r>
    </w:p>
    <w:p w14:paraId="362E3634" w14:textId="77777777" w:rsidR="00CC2049" w:rsidRDefault="00000000">
      <w:pPr>
        <w:spacing w:after="40"/>
      </w:pPr>
      <w:r>
        <w:rPr>
          <w:rFonts w:eastAsia="Calibri"/>
          <w:color w:val="111827"/>
          <w:sz w:val="20"/>
        </w:rPr>
        <w:t>9. Diphtheria (Category II) — THROAT SWAB CULTURE (C. DIPHTHERIAE) TEST REPORT &amp; CERTIFICATION</w:t>
      </w:r>
    </w:p>
    <w:p w14:paraId="25E246ED" w14:textId="77777777" w:rsidR="00CC2049" w:rsidRDefault="00000000">
      <w:pPr>
        <w:spacing w:after="40"/>
      </w:pPr>
      <w:r>
        <w:rPr>
          <w:rFonts w:eastAsia="Calibri"/>
          <w:color w:val="111827"/>
          <w:sz w:val="20"/>
        </w:rPr>
        <w:t>10. Pertussis (Category II) — BORDETELLA PERTUSSIS PCR TEST REPORT &amp; CERTIFICATION</w:t>
      </w:r>
    </w:p>
    <w:p w14:paraId="74C7CA5C" w14:textId="77777777" w:rsidR="00CC2049" w:rsidRDefault="00000000">
      <w:pPr>
        <w:spacing w:after="40"/>
      </w:pPr>
      <w:r>
        <w:rPr>
          <w:rFonts w:eastAsia="Calibri"/>
          <w:color w:val="111827"/>
          <w:sz w:val="20"/>
        </w:rPr>
        <w:t>11. Bacterial Meningitis (Category II) — CSF CULTURE &amp; GRAM STAIN TEST REPORT &amp; CERTIFICATION</w:t>
      </w:r>
    </w:p>
    <w:p w14:paraId="2FAB2A94" w14:textId="77777777" w:rsidR="00CC2049" w:rsidRDefault="00000000">
      <w:pPr>
        <w:spacing w:after="40"/>
      </w:pPr>
      <w:r>
        <w:rPr>
          <w:rFonts w:eastAsia="Calibri"/>
          <w:color w:val="111827"/>
          <w:sz w:val="20"/>
        </w:rPr>
        <w:t>12. Meningococcal Disease (Category I) — N. MENINGITIDIS PCR / CULTURE TEST REPORT &amp; CERTIFICATION</w:t>
      </w:r>
    </w:p>
    <w:p w14:paraId="548D2CAE" w14:textId="77777777" w:rsidR="00CC2049" w:rsidRDefault="00000000">
      <w:pPr>
        <w:spacing w:after="40"/>
      </w:pPr>
      <w:r>
        <w:rPr>
          <w:rFonts w:eastAsia="Calibri"/>
          <w:color w:val="111827"/>
          <w:sz w:val="20"/>
        </w:rPr>
        <w:t>13. Anthrax (Category I) — BACILLUS ANTHRACIS CULTURE TEST REPORT &amp; CERTIFICATION</w:t>
      </w:r>
    </w:p>
    <w:p w14:paraId="46F802E6" w14:textId="77777777" w:rsidR="00CC2049" w:rsidRDefault="00000000">
      <w:pPr>
        <w:spacing w:after="40"/>
      </w:pPr>
      <w:r>
        <w:rPr>
          <w:rFonts w:eastAsia="Calibri"/>
          <w:color w:val="111827"/>
          <w:sz w:val="20"/>
        </w:rPr>
        <w:t>14. Human Avian Influenza (Category I) — INFLUENZA A/H5 RT-PCR TEST REPORT &amp; CERTIFICATION</w:t>
      </w:r>
    </w:p>
    <w:p w14:paraId="33941CC7" w14:textId="77777777" w:rsidR="00CC2049" w:rsidRDefault="00000000">
      <w:pPr>
        <w:spacing w:after="40"/>
      </w:pPr>
      <w:r>
        <w:rPr>
          <w:rFonts w:eastAsia="Calibri"/>
          <w:color w:val="111827"/>
          <w:sz w:val="20"/>
        </w:rPr>
        <w:t>15. Middle East Respiratory Syndrome (Category I) — MERS-CoV RT-PCR TEST REPORT &amp; CERTIFICATION</w:t>
      </w:r>
    </w:p>
    <w:p w14:paraId="5420D55C" w14:textId="77777777" w:rsidR="00CC2049" w:rsidRDefault="00000000">
      <w:pPr>
        <w:spacing w:after="40"/>
      </w:pPr>
      <w:r>
        <w:rPr>
          <w:rFonts w:eastAsia="Calibri"/>
          <w:color w:val="111827"/>
          <w:sz w:val="20"/>
        </w:rPr>
        <w:t>16. Severe Acute Respiratory Syndrome (Category I) — SARS-CoV RT-PCR TEST REPORT &amp; CERTIFICATION</w:t>
      </w:r>
    </w:p>
    <w:p w14:paraId="0AA606D0" w14:textId="77777777" w:rsidR="00CC2049" w:rsidRDefault="00000000">
      <w:pPr>
        <w:spacing w:after="40"/>
      </w:pPr>
      <w:r>
        <w:rPr>
          <w:rFonts w:eastAsia="Calibri"/>
          <w:color w:val="111827"/>
          <w:sz w:val="20"/>
        </w:rPr>
        <w:t>17. Acute Bloody Diarrhea (Category II) — STOOL CULTURE (SHIGELLA / DYSENTERY) TEST REPORT &amp; CERTIFICATION</w:t>
      </w:r>
    </w:p>
    <w:p w14:paraId="1E600B9E" w14:textId="77777777" w:rsidR="00CC2049" w:rsidRDefault="00000000">
      <w:pPr>
        <w:spacing w:after="40"/>
      </w:pPr>
      <w:r>
        <w:rPr>
          <w:rFonts w:eastAsia="Calibri"/>
          <w:color w:val="111827"/>
          <w:sz w:val="20"/>
        </w:rPr>
        <w:t>18. Hand, Foot, and Mouth Disease (Category I) — ENTEROVIRUS / COXSACKIE PCR TEST REPORT &amp; CERTIFICATION</w:t>
      </w:r>
    </w:p>
    <w:p w14:paraId="65AA6CC3" w14:textId="77777777" w:rsidR="00CC2049" w:rsidRDefault="00000000">
      <w:pPr>
        <w:spacing w:after="40"/>
      </w:pPr>
      <w:r>
        <w:rPr>
          <w:rFonts w:eastAsia="Calibri"/>
          <w:color w:val="111827"/>
          <w:sz w:val="20"/>
        </w:rPr>
        <w:t>19. Rabies (Category I) — RABIES DFA / RT-PCR TEST REPORT &amp; CERTIFICATION</w:t>
      </w:r>
    </w:p>
    <w:p w14:paraId="561B4FCD" w14:textId="77777777" w:rsidR="00CC2049" w:rsidRDefault="00000000">
      <w:pPr>
        <w:spacing w:after="40"/>
      </w:pPr>
      <w:r>
        <w:rPr>
          <w:rFonts w:eastAsia="Calibri"/>
          <w:color w:val="111827"/>
          <w:sz w:val="20"/>
        </w:rPr>
        <w:t>20. Acute Flaccid Paralysis (Category I) — STOOL VIROLOGY (POLIOVIRUS) TEST REPORT &amp; CERTIFICATION</w:t>
      </w:r>
    </w:p>
    <w:p w14:paraId="70D158F1" w14:textId="77777777" w:rsidR="00CC2049" w:rsidRDefault="00000000">
      <w:pPr>
        <w:spacing w:after="40"/>
      </w:pPr>
      <w:r>
        <w:rPr>
          <w:rFonts w:eastAsia="Calibri"/>
          <w:color w:val="111827"/>
          <w:sz w:val="20"/>
        </w:rPr>
        <w:t>21. Acute Encephalitis Syndrome (Category II) — JAPANESE ENCEPHALITIS IgM / VIRAL PCR TEST REPORT &amp; CERTIFICATION</w:t>
      </w:r>
    </w:p>
    <w:p w14:paraId="2A4DFDDA" w14:textId="77777777" w:rsidR="00CC2049" w:rsidRDefault="00000000">
      <w:pPr>
        <w:spacing w:after="40"/>
      </w:pPr>
      <w:r>
        <w:rPr>
          <w:rFonts w:eastAsia="Calibri"/>
          <w:color w:val="111827"/>
          <w:sz w:val="20"/>
        </w:rPr>
        <w:t>22. Acute Hemorrhagic Fever Syndrome (Category II) — VIRAL HEMORRHAGIC FEVER PANEL TEST REPORT &amp; CERTIFICATION</w:t>
      </w:r>
    </w:p>
    <w:p w14:paraId="0D10680B" w14:textId="77777777" w:rsidR="00CC2049" w:rsidRDefault="00000000">
      <w:pPr>
        <w:spacing w:before="240" w:after="80"/>
      </w:pPr>
      <w:r>
        <w:rPr>
          <w:rFonts w:eastAsia="Calibri"/>
          <w:color w:val="475569"/>
          <w:sz w:val="18"/>
        </w:rPr>
        <w:t>Patient demographics are SAMPLE only (Santos, Maria L.).</w:t>
      </w:r>
    </w:p>
    <w:p w14:paraId="49742B4A" w14:textId="77777777" w:rsidR="00CC2049" w:rsidRDefault="00000000">
      <w:r>
        <w:br w:type="page"/>
      </w:r>
    </w:p>
    <w:p w14:paraId="08AD7FB1" w14:textId="77777777" w:rsidR="00CC2049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0308598F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72607586" w14:textId="77777777" w:rsidR="00CC2049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798986D2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DENGUE NS1 Ag &amp; IgG/IgM TEST REPORT &amp; CERTIFICATION</w:t>
      </w:r>
    </w:p>
    <w:p w14:paraId="2C0621D9" w14:textId="77777777" w:rsidR="00CC2049" w:rsidRDefault="00000000">
      <w:pPr>
        <w:jc w:val="center"/>
      </w:pPr>
      <w:r>
        <w:rPr>
          <w:rFonts w:eastAsia="Calibri"/>
          <w:color w:val="475569"/>
          <w:sz w:val="18"/>
        </w:rPr>
        <w:t>PIDSR Category II  ·  Confirmed disease: Dengue Fever</w:t>
      </w:r>
    </w:p>
    <w:p w14:paraId="024D498B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C2049" w14:paraId="51EEABE4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A0B0673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4036962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CC2049" w14:paraId="0B1F44EB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C453B1F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6F9E051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CC2049" w14:paraId="6DD15C07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9A3956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3A78CCD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CC2049" w14:paraId="20AC316E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3C4644B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0484C83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CC2049" w14:paraId="387F2AE4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8F11BE9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4C8700B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CC2049" w14:paraId="69BDAD65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19D3EF4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884CD1E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CC2049" w14:paraId="4D2AF81A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CB1FB8F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30C627C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047CDB1C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CC2049" w14:paraId="7A2D725D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44EE7699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0B48929E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CC2049" w14:paraId="150465FF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C89581D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DENGUE VIRUS NS1 ANTIGEN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C0633F6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DETECTED</w:t>
            </w:r>
          </w:p>
        </w:tc>
      </w:tr>
      <w:tr w:rsidR="00CC2049" w14:paraId="05620A17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4C9A467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DENGUE IgM ANTIBODY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6B4E92C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DETECTED</w:t>
            </w:r>
          </w:p>
        </w:tc>
      </w:tr>
      <w:tr w:rsidR="00CC2049" w14:paraId="16284341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D29C450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DENGUE IgG ANTIBODY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65CEE21" w14:textId="77777777" w:rsidR="00CC2049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</w:tbl>
    <w:p w14:paraId="21A8D13C" w14:textId="77777777" w:rsidR="00CC2049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646F9C3F" w14:textId="77777777" w:rsidR="00CC2049" w:rsidRDefault="00000000">
      <w:pPr>
        <w:spacing w:after="160"/>
      </w:pPr>
      <w:r>
        <w:rPr>
          <w:rFonts w:eastAsia="Calibri"/>
          <w:b/>
          <w:color w:val="B91C1C"/>
          <w:sz w:val="24"/>
        </w:rPr>
        <w:t>POSITIVE FOR ACUTE DENGUE FEVER INFECTION</w:t>
      </w:r>
    </w:p>
    <w:p w14:paraId="28CA1898" w14:textId="77777777" w:rsidR="00CC2049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6C1E54C9" w14:textId="77777777" w:rsidR="00CC2049" w:rsidRDefault="00000000">
      <w:r>
        <w:rPr>
          <w:rFonts w:eastAsia="Calibri"/>
          <w:color w:val="111827"/>
          <w:sz w:val="20"/>
        </w:rPr>
        <w:t>NS1 reactivity indicates the presence of Dengue virus antigen, confirming acute infection. IgM positivity confirms recent exposure. IgG negativity suggests a primary infection. Clinical correlation advised.</w:t>
      </w:r>
    </w:p>
    <w:p w14:paraId="62A78D7E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CC2049" w14:paraId="07BAB536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0EBF8F5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Immunochromatographic Rapid Diagnostic Test (RDT) Combo Assay</w:t>
            </w:r>
          </w:p>
        </w:tc>
      </w:tr>
      <w:tr w:rsidR="00CC2049" w14:paraId="7A94D66C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0C682CE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Lateral flow immunoassay for qualitative detection of Dengue NS1 antigen and IgM/IgG antibodies.</w:t>
            </w:r>
          </w:p>
        </w:tc>
      </w:tr>
      <w:tr w:rsidR="00CC2049" w14:paraId="1651DF01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AF2F947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Serum</w:t>
            </w:r>
          </w:p>
        </w:tc>
      </w:tr>
    </w:tbl>
    <w:p w14:paraId="5DE4E468" w14:textId="77777777" w:rsidR="00CC2049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311B48B7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CC2049" w14:paraId="28DC1392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EC173A3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E7E2847" w14:textId="77777777" w:rsidR="00CC2049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CC2049" w14:paraId="28D82D7B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DE79179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7C482BB" w14:textId="77777777" w:rsidR="00CC2049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CC2049" w14:paraId="6020D1CB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8559098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598C094" w14:textId="77777777" w:rsidR="00CC2049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661D4564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CC2049" w14:paraId="6AF81EC6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BFBF5B5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CHO202609-1001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C0DD534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LC-2026-DF001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9B90B6D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10:00</w:t>
            </w:r>
          </w:p>
        </w:tc>
      </w:tr>
    </w:tbl>
    <w:p w14:paraId="4BC18B63" w14:textId="77777777" w:rsidR="00CC2049" w:rsidRDefault="00000000">
      <w:r>
        <w:br w:type="page"/>
      </w:r>
    </w:p>
    <w:p w14:paraId="5B0D3FBD" w14:textId="77777777" w:rsidR="00CC2049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26530948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5A97DDE8" w14:textId="77777777" w:rsidR="00CC2049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0F28E374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SARS-CoV-2 RT-PCR TEST REPORT &amp; CERTIFICATION</w:t>
      </w:r>
    </w:p>
    <w:p w14:paraId="2EAA8846" w14:textId="77777777" w:rsidR="00CC2049" w:rsidRDefault="00000000">
      <w:pPr>
        <w:jc w:val="center"/>
      </w:pPr>
      <w:r>
        <w:rPr>
          <w:rFonts w:eastAsia="Calibri"/>
          <w:color w:val="475569"/>
          <w:sz w:val="18"/>
        </w:rPr>
        <w:t>PIDSR Category I  ·  Confirmed disease: COVID-19</w:t>
      </w:r>
    </w:p>
    <w:p w14:paraId="5F3AA292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C2049" w14:paraId="0A73E24B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77B9D45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C4D3EEE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CC2049" w14:paraId="6AC54AD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ABD02B5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01D9AB7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CC2049" w14:paraId="7241A727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DD47385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A607A53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CC2049" w14:paraId="391B45A5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BB67DAD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3002F17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CC2049" w14:paraId="4316CABB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64B9EF0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E1D3F6A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CC2049" w14:paraId="269D1986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C6C404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FEA9D30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CC2049" w14:paraId="40790741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3E8F069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A5BD7F7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7E18315C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CC2049" w14:paraId="0D81C017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012A9415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597F8E45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CC2049" w14:paraId="0A4824F4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5B2FB30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SARS-CoV-2 RNA (N gene)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E5B2930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DETECTED</w:t>
            </w:r>
          </w:p>
        </w:tc>
      </w:tr>
      <w:tr w:rsidR="00CC2049" w14:paraId="06EE7751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CBE6AB4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SARS-CoV-2 RNA (ORF1ab)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0102880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DETECTED</w:t>
            </w:r>
          </w:p>
        </w:tc>
      </w:tr>
      <w:tr w:rsidR="00CC2049" w14:paraId="19CA4202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564167A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INTERNAL CONTROL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BBF025B" w14:textId="77777777" w:rsidR="00CC2049" w:rsidRDefault="00000000">
            <w:r>
              <w:rPr>
                <w:rFonts w:eastAsia="Calibri"/>
                <w:b/>
                <w:color w:val="166534"/>
                <w:sz w:val="20"/>
              </w:rPr>
              <w:t>VALID</w:t>
            </w:r>
          </w:p>
        </w:tc>
      </w:tr>
    </w:tbl>
    <w:p w14:paraId="7F530C2E" w14:textId="77777777" w:rsidR="00CC2049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30074F87" w14:textId="77777777" w:rsidR="00CC2049" w:rsidRDefault="00000000">
      <w:pPr>
        <w:spacing w:after="160"/>
      </w:pPr>
      <w:r>
        <w:rPr>
          <w:rFonts w:eastAsia="Calibri"/>
          <w:b/>
          <w:color w:val="B91C1C"/>
          <w:sz w:val="24"/>
        </w:rPr>
        <w:t>POSITIVE FOR SARS-CoV-2 (COVID-19) INFECTION</w:t>
      </w:r>
    </w:p>
    <w:p w14:paraId="2382A99D" w14:textId="77777777" w:rsidR="00CC2049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66B1AF05" w14:textId="77777777" w:rsidR="00CC2049" w:rsidRDefault="00000000">
      <w:r>
        <w:rPr>
          <w:rFonts w:eastAsia="Calibri"/>
          <w:color w:val="111827"/>
          <w:sz w:val="20"/>
        </w:rPr>
        <w:t>Detection of SARS-CoV-2 RNA confirms current COVID-19 infection. Correlate with onset date, clinical findings, and isolation protocols.</w:t>
      </w:r>
    </w:p>
    <w:p w14:paraId="49943B7E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CC2049" w14:paraId="63F18B21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6BB211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Real-Time Reverse Transcription Polymerase Chain Reaction (RT-PCR)</w:t>
            </w:r>
          </w:p>
        </w:tc>
      </w:tr>
      <w:tr w:rsidR="00CC2049" w14:paraId="19AAEEEB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4736307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Nucleic acid amplification targeting SARS-CoV-2 N and ORF1ab genes.</w:t>
            </w:r>
          </w:p>
        </w:tc>
      </w:tr>
      <w:tr w:rsidR="00CC2049" w14:paraId="04E8833D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D9C6C03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Nasopharyngeal / oropharyngeal swab</w:t>
            </w:r>
          </w:p>
        </w:tc>
      </w:tr>
    </w:tbl>
    <w:p w14:paraId="66FF6DF6" w14:textId="77777777" w:rsidR="00CC2049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702A560C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CC2049" w14:paraId="2E99A474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33408D7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E43EAF6" w14:textId="77777777" w:rsidR="00CC2049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CC2049" w14:paraId="68FB7978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746BBBF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F9D84C6" w14:textId="77777777" w:rsidR="00CC2049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CC2049" w14:paraId="666643A2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26FCCC2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60EF1FC" w14:textId="77777777" w:rsidR="00CC2049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7C3D9E0D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CC2049" w14:paraId="4E86CDE9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2E550C2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CHO202609-1002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257FC05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LC-2026-CV002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46C019D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10:05</w:t>
            </w:r>
          </w:p>
        </w:tc>
      </w:tr>
    </w:tbl>
    <w:p w14:paraId="24963060" w14:textId="77777777" w:rsidR="00CC2049" w:rsidRDefault="00000000">
      <w:r>
        <w:br w:type="page"/>
      </w:r>
    </w:p>
    <w:p w14:paraId="30CA865A" w14:textId="77777777" w:rsidR="00CC2049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6490FC5E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292E7B8A" w14:textId="77777777" w:rsidR="00CC2049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77462B5B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MEASLES IgM ELISA TEST REPORT &amp; CERTIFICATION</w:t>
      </w:r>
    </w:p>
    <w:p w14:paraId="59FA342C" w14:textId="77777777" w:rsidR="00CC2049" w:rsidRDefault="00000000">
      <w:pPr>
        <w:jc w:val="center"/>
      </w:pPr>
      <w:r>
        <w:rPr>
          <w:rFonts w:eastAsia="Calibri"/>
          <w:color w:val="475569"/>
          <w:sz w:val="18"/>
        </w:rPr>
        <w:t>PIDSR Category I  ·  Confirmed disease: Measles</w:t>
      </w:r>
    </w:p>
    <w:p w14:paraId="6EB06E66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C2049" w14:paraId="1D6142F9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18826E9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F4962D4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CC2049" w14:paraId="23530486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753153C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962834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CC2049" w14:paraId="4359D72B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2E15854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A066B93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CC2049" w14:paraId="11704ADC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8A0749F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EA6D61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CC2049" w14:paraId="6F59B158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BF4A261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3062F85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CC2049" w14:paraId="07C6F23E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EF5675E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78B584B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CC2049" w14:paraId="023718F8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647E274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EC7633E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16C59499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CC2049" w14:paraId="1CCB9D1D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34E27565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6EBE7CEE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CC2049" w14:paraId="0AE09B90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A5735AE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MEASLES IgM ANTIBODY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EB32D61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REACTIVE / DETECTED</w:t>
            </w:r>
          </w:p>
        </w:tc>
      </w:tr>
      <w:tr w:rsidR="00CC2049" w14:paraId="7C9C8FFD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5BC9510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MEASLES IgG ANTIBODY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EAF7808" w14:textId="77777777" w:rsidR="00CC2049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CC2049" w14:paraId="51CEC309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D4CC8E2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INDEX VALUE (IgM)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5C35634" w14:textId="77777777" w:rsidR="00CC2049" w:rsidRDefault="00000000">
            <w:r>
              <w:rPr>
                <w:rFonts w:eastAsia="Calibri"/>
                <w:b/>
                <w:color w:val="166534"/>
                <w:sz w:val="20"/>
              </w:rPr>
              <w:t>3.82 (Cut-off 1.10)</w:t>
            </w:r>
          </w:p>
        </w:tc>
      </w:tr>
    </w:tbl>
    <w:p w14:paraId="041D0850" w14:textId="77777777" w:rsidR="00CC2049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68D4A8F2" w14:textId="77777777" w:rsidR="00CC2049" w:rsidRDefault="00000000">
      <w:pPr>
        <w:spacing w:after="160"/>
      </w:pPr>
      <w:r>
        <w:rPr>
          <w:rFonts w:eastAsia="Calibri"/>
          <w:b/>
          <w:color w:val="B91C1C"/>
          <w:sz w:val="24"/>
        </w:rPr>
        <w:t>POSITIVE FOR ACUTE MEASLES INFECTION</w:t>
      </w:r>
    </w:p>
    <w:p w14:paraId="41623B7C" w14:textId="77777777" w:rsidR="00CC2049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7090C947" w14:textId="77777777" w:rsidR="00CC2049" w:rsidRDefault="00000000">
      <w:r>
        <w:rPr>
          <w:rFonts w:eastAsia="Calibri"/>
          <w:color w:val="111827"/>
          <w:sz w:val="20"/>
        </w:rPr>
        <w:t>Measles IgM reactivity in a clinically compatible case confirms acute measles. Notify PESU/RESU immediately. Clinical correlation advised.</w:t>
      </w:r>
    </w:p>
    <w:p w14:paraId="7D86A2B3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CC2049" w14:paraId="317CA138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11C9B40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IgM ELISA</w:t>
            </w:r>
          </w:p>
        </w:tc>
      </w:tr>
      <w:tr w:rsidR="00CC2049" w14:paraId="156EEEFB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541B950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Enzyme-linked immunosorbent assay for measles-specific IgM antibodies.</w:t>
            </w:r>
          </w:p>
        </w:tc>
      </w:tr>
      <w:tr w:rsidR="00CC2049" w14:paraId="43FBC673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BD2E082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Serum</w:t>
            </w:r>
          </w:p>
        </w:tc>
      </w:tr>
    </w:tbl>
    <w:p w14:paraId="2CF900D8" w14:textId="77777777" w:rsidR="00CC2049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67A23ADA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CC2049" w14:paraId="2595B40A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5B8BBF9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B10262F" w14:textId="77777777" w:rsidR="00CC2049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CC2049" w14:paraId="26373D37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B28AABD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22AFCF5" w14:textId="77777777" w:rsidR="00CC2049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CC2049" w14:paraId="1A98E36B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0342446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B605B3C" w14:textId="77777777" w:rsidR="00CC2049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76593272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CC2049" w14:paraId="1F72C4DD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6F1308E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CHO202609-1003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DE09C3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LC-2026-MS003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CD5C1A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10:10</w:t>
            </w:r>
          </w:p>
        </w:tc>
      </w:tr>
    </w:tbl>
    <w:p w14:paraId="10F717AC" w14:textId="77777777" w:rsidR="00CC2049" w:rsidRDefault="00000000">
      <w:r>
        <w:br w:type="page"/>
      </w:r>
    </w:p>
    <w:p w14:paraId="7253DC9A" w14:textId="77777777" w:rsidR="00CC2049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1642E5DA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1F7890DF" w14:textId="77777777" w:rsidR="00CC2049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6F5A8916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STOOL CULTURE (VIBRIO CHOLERAE) TEST REPORT &amp; CERTIFICATION</w:t>
      </w:r>
    </w:p>
    <w:p w14:paraId="7F49F52B" w14:textId="77777777" w:rsidR="00CC2049" w:rsidRDefault="00000000">
      <w:pPr>
        <w:jc w:val="center"/>
      </w:pPr>
      <w:r>
        <w:rPr>
          <w:rFonts w:eastAsia="Calibri"/>
          <w:color w:val="475569"/>
          <w:sz w:val="18"/>
        </w:rPr>
        <w:t>PIDSR Category II  ·  Confirmed disease: Cholera</w:t>
      </w:r>
    </w:p>
    <w:p w14:paraId="534F6D47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C2049" w14:paraId="0A8F8C9C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92023F9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110BF81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CC2049" w14:paraId="5BE66654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01200DB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DB7B6A4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CC2049" w14:paraId="4B3B7852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0F0798F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4744303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CC2049" w14:paraId="2C15093D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383BE67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02C3C60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CC2049" w14:paraId="7B509097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E10453F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13D64CC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CC2049" w14:paraId="499F92F0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CC7F0AF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D693EEA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CC2049" w14:paraId="3E7E57E1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9D4EBD0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867503F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0FFE2829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CC2049" w14:paraId="245D3E88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24576312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47806987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CC2049" w14:paraId="7AF95995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8349CC2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VIBRIO CHOLERAE O1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56E7E8B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ISOLATED / DETECTED</w:t>
            </w:r>
          </w:p>
        </w:tc>
      </w:tr>
      <w:tr w:rsidR="00CC2049" w14:paraId="7168B8C3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AEEA715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SEROTYPE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08CB781" w14:textId="77777777" w:rsidR="00CC2049" w:rsidRDefault="00000000">
            <w:r>
              <w:rPr>
                <w:rFonts w:eastAsia="Calibri"/>
                <w:b/>
                <w:color w:val="166534"/>
                <w:sz w:val="20"/>
              </w:rPr>
              <w:t>OGAWA</w:t>
            </w:r>
          </w:p>
        </w:tc>
      </w:tr>
      <w:tr w:rsidR="00CC2049" w14:paraId="381704BE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984F611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OTHER ENTERIC PATHOGENS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CE0D34C" w14:textId="77777777" w:rsidR="00CC2049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</w:tbl>
    <w:p w14:paraId="661DC9B5" w14:textId="77777777" w:rsidR="00CC2049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1FD0190B" w14:textId="77777777" w:rsidR="00CC2049" w:rsidRDefault="00000000">
      <w:pPr>
        <w:spacing w:after="160"/>
      </w:pPr>
      <w:r>
        <w:rPr>
          <w:rFonts w:eastAsia="Calibri"/>
          <w:b/>
          <w:color w:val="B91C1C"/>
          <w:sz w:val="24"/>
        </w:rPr>
        <w:t>POSITIVE FOR CHOLERA (VIBRIO CHOLERAE O1)</w:t>
      </w:r>
    </w:p>
    <w:p w14:paraId="0D5D913E" w14:textId="77777777" w:rsidR="00CC2049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5999AD9F" w14:textId="77777777" w:rsidR="00CC2049" w:rsidRDefault="00000000">
      <w:r>
        <w:rPr>
          <w:rFonts w:eastAsia="Calibri"/>
          <w:color w:val="111827"/>
          <w:sz w:val="20"/>
        </w:rPr>
        <w:t>Isolation of V. cholerae O1 confirms cholera. Initiate case-based investigation, WASH assessment, and outbreak notification as indicated.</w:t>
      </w:r>
    </w:p>
    <w:p w14:paraId="77A68C24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CC2049" w14:paraId="083489B3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B5B4A0C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Culture</w:t>
            </w:r>
          </w:p>
        </w:tc>
      </w:tr>
      <w:tr w:rsidR="00CC2049" w14:paraId="4A2E69BB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2935B9C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Bacteriologic culture on TCBS agar with biochemical identification and serogrouping of Vibrio cholerae.</w:t>
            </w:r>
          </w:p>
        </w:tc>
      </w:tr>
      <w:tr w:rsidR="00CC2049" w14:paraId="6274D8B6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19B00A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Rectal swab / stool in Cary-Blair</w:t>
            </w:r>
          </w:p>
        </w:tc>
      </w:tr>
    </w:tbl>
    <w:p w14:paraId="37AABA6D" w14:textId="77777777" w:rsidR="00CC2049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2BBEA830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CC2049" w14:paraId="0FE0EE75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C4702F1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B48B8A8" w14:textId="77777777" w:rsidR="00CC2049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CC2049" w14:paraId="277DF822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328C7C9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E85363A" w14:textId="77777777" w:rsidR="00CC2049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CC2049" w14:paraId="6C951C26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6A4F882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1DE69FF" w14:textId="77777777" w:rsidR="00CC2049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2F65C6B5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CC2049" w14:paraId="32B17864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E84CC9E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CHO202609-1004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7AAB272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LC-2026-CH004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A8CB2BA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10:15</w:t>
            </w:r>
          </w:p>
        </w:tc>
      </w:tr>
    </w:tbl>
    <w:p w14:paraId="5D64609B" w14:textId="77777777" w:rsidR="00CC2049" w:rsidRDefault="00000000">
      <w:r>
        <w:br w:type="page"/>
      </w:r>
    </w:p>
    <w:p w14:paraId="6EDAF0B3" w14:textId="77777777" w:rsidR="00CC2049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6050ED6D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1BB145BE" w14:textId="77777777" w:rsidR="00CC2049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7ACD4703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BLOOD CULTURE &amp; WIDAL TEST REPORT &amp; CERTIFICATION</w:t>
      </w:r>
    </w:p>
    <w:p w14:paraId="302A38C0" w14:textId="77777777" w:rsidR="00CC2049" w:rsidRDefault="00000000">
      <w:pPr>
        <w:jc w:val="center"/>
      </w:pPr>
      <w:r>
        <w:rPr>
          <w:rFonts w:eastAsia="Calibri"/>
          <w:color w:val="475569"/>
          <w:sz w:val="18"/>
        </w:rPr>
        <w:t>PIDSR Category II  ·  Confirmed disease: Typhoid and Paratyphoid Fever</w:t>
      </w:r>
    </w:p>
    <w:p w14:paraId="5ECFDE90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C2049" w14:paraId="018F65D4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79A18B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DB345F4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CC2049" w14:paraId="47AD3DF1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54234BA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7EDC50D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CC2049" w14:paraId="1B8C59D9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C2E258F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163C513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CC2049" w14:paraId="5BEE3E0F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25F9BB1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8E4C88A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CC2049" w14:paraId="59949995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DCF9CD0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0BFCFD4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CC2049" w14:paraId="6A61F0D0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4D4D15B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370686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CC2049" w14:paraId="44E57A17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A603AA5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8B6B909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3289ACCF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CC2049" w14:paraId="14CB7A1E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66B73C9E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1E9D54D0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CC2049" w14:paraId="34947940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D18A079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BLOOD CULTURE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4D1180D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SALMONELLA TYPHI ISOLATED</w:t>
            </w:r>
          </w:p>
        </w:tc>
      </w:tr>
      <w:tr w:rsidR="00CC2049" w14:paraId="755103CB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EFC4D83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WIDAL TO (S. TYPHI O)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0367C72" w14:textId="77777777" w:rsidR="00CC2049" w:rsidRDefault="00000000">
            <w:r>
              <w:rPr>
                <w:rFonts w:eastAsia="Calibri"/>
                <w:b/>
                <w:color w:val="166534"/>
                <w:sz w:val="20"/>
              </w:rPr>
              <w:t>1:320</w:t>
            </w:r>
          </w:p>
        </w:tc>
      </w:tr>
      <w:tr w:rsidR="00CC2049" w14:paraId="6DE4ECBE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00B6F9E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WIDAL TH (S. TYPHI H)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1C5D765" w14:textId="77777777" w:rsidR="00CC2049" w:rsidRDefault="00000000">
            <w:r>
              <w:rPr>
                <w:rFonts w:eastAsia="Calibri"/>
                <w:b/>
                <w:color w:val="166534"/>
                <w:sz w:val="20"/>
              </w:rPr>
              <w:t>1:160</w:t>
            </w:r>
          </w:p>
        </w:tc>
      </w:tr>
    </w:tbl>
    <w:p w14:paraId="025B37ED" w14:textId="77777777" w:rsidR="00CC2049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007D3F2A" w14:textId="77777777" w:rsidR="00CC2049" w:rsidRDefault="00000000">
      <w:pPr>
        <w:spacing w:after="160"/>
      </w:pPr>
      <w:r>
        <w:rPr>
          <w:rFonts w:eastAsia="Calibri"/>
          <w:b/>
          <w:color w:val="B91C1C"/>
          <w:sz w:val="24"/>
        </w:rPr>
        <w:t>POSITIVE FOR TYPHOID FEVER (SALMONELLA TYPHI)</w:t>
      </w:r>
    </w:p>
    <w:p w14:paraId="5FECED59" w14:textId="77777777" w:rsidR="00CC2049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1F5A5DEC" w14:textId="77777777" w:rsidR="00CC2049" w:rsidRDefault="00000000">
      <w:r>
        <w:rPr>
          <w:rFonts w:eastAsia="Calibri"/>
          <w:color w:val="111827"/>
          <w:sz w:val="20"/>
        </w:rPr>
        <w:t>Blood culture isolation is confirmatory. Elevated Widal titers support recent infection. Clinical correlation and antimicrobial susceptibility are advised.</w:t>
      </w:r>
    </w:p>
    <w:p w14:paraId="68D1F15C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CC2049" w14:paraId="07FA8F7E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9255353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Blood Culture</w:t>
            </w:r>
          </w:p>
        </w:tc>
      </w:tr>
      <w:tr w:rsidR="00CC2049" w14:paraId="145723CE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25F7D50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Aerobic blood culture with identification of Salmonella enterica. Widal agglutination performed as a supportive serologic test.</w:t>
            </w:r>
          </w:p>
        </w:tc>
      </w:tr>
      <w:tr w:rsidR="00CC2049" w14:paraId="5FB7273F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E05631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Whole blood / serum</w:t>
            </w:r>
          </w:p>
        </w:tc>
      </w:tr>
    </w:tbl>
    <w:p w14:paraId="1069773A" w14:textId="77777777" w:rsidR="00CC2049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390FAFA8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CC2049" w14:paraId="7D9C14ED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9D293BA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E7A1C4B" w14:textId="77777777" w:rsidR="00CC2049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CC2049" w14:paraId="422A7DDE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7DBC454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507AAA5" w14:textId="77777777" w:rsidR="00CC2049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CC2049" w14:paraId="08E598EC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32B8649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7CB9A26" w14:textId="77777777" w:rsidR="00CC2049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6B284589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CC2049" w14:paraId="4CEA1599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30094A1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CHO202609-1005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852A1B4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LC-2026-TF005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5125F9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10:20</w:t>
            </w:r>
          </w:p>
        </w:tc>
      </w:tr>
    </w:tbl>
    <w:p w14:paraId="4B4B5E15" w14:textId="77777777" w:rsidR="00CC2049" w:rsidRDefault="00000000">
      <w:r>
        <w:br w:type="page"/>
      </w:r>
    </w:p>
    <w:p w14:paraId="25651AC1" w14:textId="77777777" w:rsidR="00CC2049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32C030C3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121B69BB" w14:textId="77777777" w:rsidR="00CC2049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40B3E9F3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MALARIA RDT &amp; MICROSCOPY TEST REPORT &amp; CERTIFICATION</w:t>
      </w:r>
    </w:p>
    <w:p w14:paraId="5122DFE6" w14:textId="77777777" w:rsidR="00CC2049" w:rsidRDefault="00000000">
      <w:pPr>
        <w:jc w:val="center"/>
      </w:pPr>
      <w:r>
        <w:rPr>
          <w:rFonts w:eastAsia="Calibri"/>
          <w:color w:val="475569"/>
          <w:sz w:val="18"/>
        </w:rPr>
        <w:t>PIDSR Category II  ·  Confirmed disease: Malaria</w:t>
      </w:r>
    </w:p>
    <w:p w14:paraId="41F4657A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C2049" w14:paraId="3D1837CE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7E5DAE0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80AB03F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CC2049" w14:paraId="14357954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521A849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741D92D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CC2049" w14:paraId="4D609E6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27C472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4C2B9D9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CC2049" w14:paraId="6AD34AF4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EA90CAA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657A14A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CC2049" w14:paraId="3B3649DF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6EF5FE3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83E5B02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CC2049" w14:paraId="48617662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CBCCA4D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1A9C117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CC2049" w14:paraId="2AF07D44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E075E13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BB0DBE3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67025F76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CC2049" w14:paraId="0F2B1EFA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61150FD3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000D0951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CC2049" w14:paraId="2C7AF7DB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450194B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MALARIA RDT (Pf HRP2)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FE7036C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DETECTED</w:t>
            </w:r>
          </w:p>
        </w:tc>
      </w:tr>
      <w:tr w:rsidR="00CC2049" w14:paraId="6F0AD32B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48367FE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BLOOD SMEAR (THICK FILM)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0393DF6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POSITIVE</w:t>
            </w:r>
          </w:p>
        </w:tc>
      </w:tr>
      <w:tr w:rsidR="00CC2049" w14:paraId="0A5D815C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D53F96F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SPECIES (THIN FILM)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994BE82" w14:textId="77777777" w:rsidR="00CC2049" w:rsidRDefault="00000000">
            <w:r>
              <w:rPr>
                <w:rFonts w:eastAsia="Calibri"/>
                <w:b/>
                <w:color w:val="166534"/>
                <w:sz w:val="20"/>
              </w:rPr>
              <w:t>PLASMODIUM FALCIPARUM</w:t>
            </w:r>
          </w:p>
        </w:tc>
      </w:tr>
    </w:tbl>
    <w:p w14:paraId="40384AC3" w14:textId="77777777" w:rsidR="00CC2049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4A98F85A" w14:textId="77777777" w:rsidR="00CC2049" w:rsidRDefault="00000000">
      <w:pPr>
        <w:spacing w:after="160"/>
      </w:pPr>
      <w:r>
        <w:rPr>
          <w:rFonts w:eastAsia="Calibri"/>
          <w:b/>
          <w:color w:val="B91C1C"/>
          <w:sz w:val="24"/>
        </w:rPr>
        <w:t>POSITIVE FOR MALARIA (P. FALCIPARUM)</w:t>
      </w:r>
    </w:p>
    <w:p w14:paraId="697C628B" w14:textId="77777777" w:rsidR="00CC2049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63DD6422" w14:textId="77777777" w:rsidR="00CC2049" w:rsidRDefault="00000000">
      <w:r>
        <w:rPr>
          <w:rFonts w:eastAsia="Calibri"/>
          <w:color w:val="111827"/>
          <w:sz w:val="20"/>
        </w:rPr>
        <w:t>RDT and microscopy concordance confirms falciparum malaria. Initiate species-specific treatment and case investigation.</w:t>
      </w:r>
    </w:p>
    <w:p w14:paraId="3F574CEF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CC2049" w14:paraId="187D1082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32F4BD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Rapid Diagnostic Test</w:t>
            </w:r>
          </w:p>
        </w:tc>
      </w:tr>
      <w:tr w:rsidR="00CC2049" w14:paraId="3EFE0AE9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0EF14CF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Immunochromatographic RDT for Plasmodium antigens, confirmed by thick and thin blood film microscopy.</w:t>
            </w:r>
          </w:p>
        </w:tc>
      </w:tr>
      <w:tr w:rsidR="00CC2049" w14:paraId="0D2140EF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2F571F3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Capillary / venous blood</w:t>
            </w:r>
          </w:p>
        </w:tc>
      </w:tr>
    </w:tbl>
    <w:p w14:paraId="4FC4D981" w14:textId="77777777" w:rsidR="00CC2049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4DD90B0B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CC2049" w14:paraId="26E1A1FD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A899564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B34E27D" w14:textId="77777777" w:rsidR="00CC2049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CC2049" w14:paraId="137C33F7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91032D0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D7A2F7A" w14:textId="77777777" w:rsidR="00CC2049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CC2049" w14:paraId="49284A28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EE239A3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7C9F0D0" w14:textId="77777777" w:rsidR="00CC2049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29B1BE45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CC2049" w14:paraId="68756E71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2DD197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CHO202609-1006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72686C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LC-2026-ML006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C0D6200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10:25</w:t>
            </w:r>
          </w:p>
        </w:tc>
      </w:tr>
    </w:tbl>
    <w:p w14:paraId="7C1ADA16" w14:textId="77777777" w:rsidR="00CC2049" w:rsidRDefault="00000000">
      <w:r>
        <w:br w:type="page"/>
      </w:r>
    </w:p>
    <w:p w14:paraId="2D2D738E" w14:textId="77777777" w:rsidR="00CC2049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43B6E846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5AF9AF87" w14:textId="77777777" w:rsidR="00CC2049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37CFAFAD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LEPTOSPIRA IgM ELISA TEST REPORT &amp; CERTIFICATION</w:t>
      </w:r>
    </w:p>
    <w:p w14:paraId="35934D53" w14:textId="77777777" w:rsidR="00CC2049" w:rsidRDefault="00000000">
      <w:pPr>
        <w:jc w:val="center"/>
      </w:pPr>
      <w:r>
        <w:rPr>
          <w:rFonts w:eastAsia="Calibri"/>
          <w:color w:val="475569"/>
          <w:sz w:val="18"/>
        </w:rPr>
        <w:t>PIDSR Category II  ·  Confirmed disease: Leptospirosis</w:t>
      </w:r>
    </w:p>
    <w:p w14:paraId="6F0A3BF2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C2049" w14:paraId="6F0B879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6AAA819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BFFCA9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CC2049" w14:paraId="61EB7479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85CFD40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26C5AFE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CC2049" w14:paraId="08F334E8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0E03A9F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535B87B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CC2049" w14:paraId="0BDCC57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541632C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886865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CC2049" w14:paraId="0CF48F8D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F8F7A5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E54F981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CC2049" w14:paraId="1D04C79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D33C4DB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613B49D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CC2049" w14:paraId="5C6F5B46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B691264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8F364CF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370D72DC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CC2049" w14:paraId="1249C504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19FC2104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788B47AE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CC2049" w14:paraId="52B12EEF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317E606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LEPTOSPIRA IgM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6E0372B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REACTIVE / DETECTED</w:t>
            </w:r>
          </w:p>
        </w:tc>
      </w:tr>
      <w:tr w:rsidR="00CC2049" w14:paraId="02576C51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2625725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INDEX VALUE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1B61BDB" w14:textId="77777777" w:rsidR="00CC2049" w:rsidRDefault="00000000">
            <w:r>
              <w:rPr>
                <w:rFonts w:eastAsia="Calibri"/>
                <w:b/>
                <w:color w:val="166534"/>
                <w:sz w:val="20"/>
              </w:rPr>
              <w:t>2.45 (Cut-off 1.00)</w:t>
            </w:r>
          </w:p>
        </w:tc>
      </w:tr>
      <w:tr w:rsidR="00CC2049" w14:paraId="77898079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EE3050A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MAT (IF REFERRED)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6453185" w14:textId="77777777" w:rsidR="00CC2049" w:rsidRDefault="00000000">
            <w:r>
              <w:rPr>
                <w:rFonts w:eastAsia="Calibri"/>
                <w:b/>
                <w:color w:val="166534"/>
                <w:sz w:val="20"/>
              </w:rPr>
              <w:t>PENDING / NOT DONE</w:t>
            </w:r>
          </w:p>
        </w:tc>
      </w:tr>
    </w:tbl>
    <w:p w14:paraId="711294E5" w14:textId="77777777" w:rsidR="00CC2049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70E7079B" w14:textId="77777777" w:rsidR="00CC2049" w:rsidRDefault="00000000">
      <w:pPr>
        <w:spacing w:after="160"/>
      </w:pPr>
      <w:r>
        <w:rPr>
          <w:rFonts w:eastAsia="Calibri"/>
          <w:b/>
          <w:color w:val="B91C1C"/>
          <w:sz w:val="24"/>
        </w:rPr>
        <w:t>POSITIVE FOR ACUTE LEPTOSPIROSIS</w:t>
      </w:r>
    </w:p>
    <w:p w14:paraId="6A1BAD3B" w14:textId="77777777" w:rsidR="00CC2049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42D1AE3D" w14:textId="77777777" w:rsidR="00CC2049" w:rsidRDefault="00000000">
      <w:r>
        <w:rPr>
          <w:rFonts w:eastAsia="Calibri"/>
          <w:color w:val="111827"/>
          <w:sz w:val="20"/>
        </w:rPr>
        <w:t>IgM reactivity in a patient with compatible exposure (floodwater) supports acute leptospirosis. MAT remains the reference confirmatory test when available.</w:t>
      </w:r>
    </w:p>
    <w:p w14:paraId="01163307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CC2049" w14:paraId="4714004C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BB0575A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IgM ELISA</w:t>
            </w:r>
          </w:p>
        </w:tc>
      </w:tr>
      <w:tr w:rsidR="00CC2049" w14:paraId="1DED9F1E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55C386D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Enzyme-linked immunosorbent assay for Leptospira-specific IgM antibodies.</w:t>
            </w:r>
          </w:p>
        </w:tc>
      </w:tr>
      <w:tr w:rsidR="00CC2049" w14:paraId="0DCC4944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FFDFC7E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Serum</w:t>
            </w:r>
          </w:p>
        </w:tc>
      </w:tr>
    </w:tbl>
    <w:p w14:paraId="712360DC" w14:textId="77777777" w:rsidR="00CC2049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7547C9BC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CC2049" w14:paraId="58DA970E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E132E33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0E052F0" w14:textId="77777777" w:rsidR="00CC2049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CC2049" w14:paraId="47881FFD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4E1D411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6918429" w14:textId="77777777" w:rsidR="00CC2049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CC2049" w14:paraId="08BF7DA3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C4019EE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22FA450" w14:textId="77777777" w:rsidR="00CC2049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35439142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CC2049" w14:paraId="0CF8A737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C286FE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CHO202609-1007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65A1CCE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LC-2026-LP007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A0FD8B0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10:30</w:t>
            </w:r>
          </w:p>
        </w:tc>
      </w:tr>
    </w:tbl>
    <w:p w14:paraId="3A33A333" w14:textId="77777777" w:rsidR="00CC2049" w:rsidRDefault="00000000">
      <w:r>
        <w:br w:type="page"/>
      </w:r>
    </w:p>
    <w:p w14:paraId="6A08BA89" w14:textId="77777777" w:rsidR="00CC2049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6BE8FFE5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64ADE422" w14:textId="77777777" w:rsidR="00CC2049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7E15D493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VIRAL HEPATITIS SEROLOGY TEST REPORT &amp; CERTIFICATION</w:t>
      </w:r>
    </w:p>
    <w:p w14:paraId="2688FEA5" w14:textId="77777777" w:rsidR="00CC2049" w:rsidRDefault="00000000">
      <w:pPr>
        <w:jc w:val="center"/>
      </w:pPr>
      <w:r>
        <w:rPr>
          <w:rFonts w:eastAsia="Calibri"/>
          <w:color w:val="475569"/>
          <w:sz w:val="18"/>
        </w:rPr>
        <w:t>PIDSR Category II  ·  Confirmed disease: Acute Viral Hepatitis</w:t>
      </w:r>
    </w:p>
    <w:p w14:paraId="709DC180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C2049" w14:paraId="0EAEFAA1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F15493A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EA72E7C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CC2049" w14:paraId="3B6299AD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9D1B313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CCFCFC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CC2049" w14:paraId="4D1DBB4D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0AE44E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89667ED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CC2049" w14:paraId="224CA36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8A7486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4913937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CC2049" w14:paraId="0AEE0B9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124CD7A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BEBAA39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CC2049" w14:paraId="4D049357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93EC91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8B54429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CC2049" w14:paraId="3DF45450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3953E2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F7E5E4B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61535E92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CC2049" w14:paraId="3DD2D40C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565FFB40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3B36BBE3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CC2049" w14:paraId="43CE605F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C1DAF5E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ANTI-HAV IgM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9DD8F46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REACTIVE / DETECTED</w:t>
            </w:r>
          </w:p>
        </w:tc>
      </w:tr>
      <w:tr w:rsidR="00CC2049" w14:paraId="6F96D68B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F5404BC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HBsAg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546938A" w14:textId="77777777" w:rsidR="00CC2049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CC2049" w14:paraId="5EDF4C5C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8B1824B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ANTI-HCV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CE02B06" w14:textId="77777777" w:rsidR="00CC2049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</w:tbl>
    <w:p w14:paraId="378154B1" w14:textId="77777777" w:rsidR="00CC2049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779ADA05" w14:textId="77777777" w:rsidR="00CC2049" w:rsidRDefault="00000000">
      <w:pPr>
        <w:spacing w:after="160"/>
      </w:pPr>
      <w:r>
        <w:rPr>
          <w:rFonts w:eastAsia="Calibri"/>
          <w:b/>
          <w:color w:val="B91C1C"/>
          <w:sz w:val="24"/>
        </w:rPr>
        <w:t>POSITIVE FOR ACUTE VIRAL HEPATITIS A</w:t>
      </w:r>
    </w:p>
    <w:p w14:paraId="0AAAFC36" w14:textId="77777777" w:rsidR="00CC2049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5C9A69F9" w14:textId="77777777" w:rsidR="00CC2049" w:rsidRDefault="00000000">
      <w:r>
        <w:rPr>
          <w:rFonts w:eastAsia="Calibri"/>
          <w:color w:val="111827"/>
          <w:sz w:val="20"/>
        </w:rPr>
        <w:t>Anti-HAV IgM confirms acute hepatitis A. Investigate food and water exposure and household contacts. Clinical correlation advised.</w:t>
      </w:r>
    </w:p>
    <w:p w14:paraId="2AE064CD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CC2049" w14:paraId="6122A22A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D87E329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IgM ELISA</w:t>
            </w:r>
          </w:p>
        </w:tc>
      </w:tr>
      <w:tr w:rsidR="00CC2049" w14:paraId="7F2E12A5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8B4124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Serologic immunoassay panel for hepatitis A IgM, HBsAg, and anti-HCV.</w:t>
            </w:r>
          </w:p>
        </w:tc>
      </w:tr>
      <w:tr w:rsidR="00CC2049" w14:paraId="5AE7F312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58E3084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Serum</w:t>
            </w:r>
          </w:p>
        </w:tc>
      </w:tr>
    </w:tbl>
    <w:p w14:paraId="0F64DF72" w14:textId="77777777" w:rsidR="00CC2049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2BDCCD17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CC2049" w14:paraId="22785A4D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0B4B96E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03A9524" w14:textId="77777777" w:rsidR="00CC2049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CC2049" w14:paraId="28CC3422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E2CF5BD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DDC5597" w14:textId="77777777" w:rsidR="00CC2049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CC2049" w14:paraId="681EAB04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CF8D19F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08E8F5D" w14:textId="77777777" w:rsidR="00CC2049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7B93962F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CC2049" w14:paraId="0FC37DE7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7F59231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CHO202609-1008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2F64B39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LC-2026-VH008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DB0B95A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10:35</w:t>
            </w:r>
          </w:p>
        </w:tc>
      </w:tr>
    </w:tbl>
    <w:p w14:paraId="59C1AFFA" w14:textId="77777777" w:rsidR="00CC2049" w:rsidRDefault="00000000">
      <w:r>
        <w:br w:type="page"/>
      </w:r>
    </w:p>
    <w:p w14:paraId="7688F856" w14:textId="77777777" w:rsidR="00CC2049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7FABF85E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03643B8B" w14:textId="77777777" w:rsidR="00CC2049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374CEDAE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THROAT SWAB CULTURE (C. DIPHTHERIAE) TEST REPORT &amp; CERTIFICATION</w:t>
      </w:r>
    </w:p>
    <w:p w14:paraId="1D47102B" w14:textId="77777777" w:rsidR="00CC2049" w:rsidRDefault="00000000">
      <w:pPr>
        <w:jc w:val="center"/>
      </w:pPr>
      <w:r>
        <w:rPr>
          <w:rFonts w:eastAsia="Calibri"/>
          <w:color w:val="475569"/>
          <w:sz w:val="18"/>
        </w:rPr>
        <w:t>PIDSR Category II  ·  Confirmed disease: Diphtheria</w:t>
      </w:r>
    </w:p>
    <w:p w14:paraId="4A4400EF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C2049" w14:paraId="19B10D21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DE4BD52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B3FCD3A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CC2049" w14:paraId="5C65E017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8516369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55F845E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CC2049" w14:paraId="584F0CFF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B52B94E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F9BD534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CC2049" w14:paraId="093DD41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BB27C0F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94E3B1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CC2049" w14:paraId="27CEF6E6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3FD93E7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21FC4D5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CC2049" w14:paraId="72D62368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9E28F0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395BF3C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CC2049" w14:paraId="6C1B99EC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C1938FB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EABB3C1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79ECF661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CC2049" w14:paraId="57692D60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12B4ECFD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41F4623A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CC2049" w14:paraId="7CCB6336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8FEA1B3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CORYNEBACTERIUM DIPHTHERIAE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B8E4A75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ISOLATED / DETECTED</w:t>
            </w:r>
          </w:p>
        </w:tc>
      </w:tr>
      <w:tr w:rsidR="00CC2049" w14:paraId="56E92499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1AA005C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TOXIGENICITY (ELEK / PCR)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1DC9913" w14:textId="77777777" w:rsidR="00CC2049" w:rsidRDefault="00000000">
            <w:r>
              <w:rPr>
                <w:rFonts w:eastAsia="Calibri"/>
                <w:b/>
                <w:color w:val="166534"/>
                <w:sz w:val="20"/>
              </w:rPr>
              <w:t>TOXIN-PRODUCING</w:t>
            </w:r>
          </w:p>
        </w:tc>
      </w:tr>
      <w:tr w:rsidR="00CC2049" w14:paraId="47932337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92DF259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GRAM STAIN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2B72856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GRAM-POSITIVE BACILLI SEEN</w:t>
            </w:r>
          </w:p>
        </w:tc>
      </w:tr>
    </w:tbl>
    <w:p w14:paraId="72BAC2C1" w14:textId="77777777" w:rsidR="00CC2049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01CE6BCA" w14:textId="77777777" w:rsidR="00CC2049" w:rsidRDefault="00000000">
      <w:pPr>
        <w:spacing w:after="160"/>
      </w:pPr>
      <w:r>
        <w:rPr>
          <w:rFonts w:eastAsia="Calibri"/>
          <w:b/>
          <w:color w:val="B91C1C"/>
          <w:sz w:val="24"/>
        </w:rPr>
        <w:t>POSITIVE FOR DIPHTHERIA</w:t>
      </w:r>
    </w:p>
    <w:p w14:paraId="6709D9A8" w14:textId="77777777" w:rsidR="00CC2049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7FEFE17D" w14:textId="77777777" w:rsidR="00CC2049" w:rsidRDefault="00000000">
      <w:r>
        <w:rPr>
          <w:rFonts w:eastAsia="Calibri"/>
          <w:color w:val="111827"/>
          <w:sz w:val="20"/>
        </w:rPr>
        <w:t>Isolation of toxigenic C. diphtheriae confirms diphtheria. This is an immediately notifiable event. Start antibiotics, antitoxin assessment, and close-contact prophylaxis.</w:t>
      </w:r>
    </w:p>
    <w:p w14:paraId="30AA78FD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CC2049" w14:paraId="1C3C3A99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6F05010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Culture</w:t>
            </w:r>
          </w:p>
        </w:tc>
      </w:tr>
      <w:tr w:rsidR="00CC2049" w14:paraId="2D4C26B8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DA0CFAE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Culture on tellurite medium with identification of Corynebacterium diphtheriae and toxin testing when available.</w:t>
            </w:r>
          </w:p>
        </w:tc>
      </w:tr>
      <w:tr w:rsidR="00CC2049" w14:paraId="1B71205A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D7638E2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Throat / nasopharyngeal swab</w:t>
            </w:r>
          </w:p>
        </w:tc>
      </w:tr>
    </w:tbl>
    <w:p w14:paraId="5DF2E5E6" w14:textId="77777777" w:rsidR="00CC2049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4A6A9427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CC2049" w14:paraId="4305EFC7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5C26FB6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F448743" w14:textId="77777777" w:rsidR="00CC2049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CC2049" w14:paraId="2D73591F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5CC8859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2979D1E" w14:textId="77777777" w:rsidR="00CC2049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CC2049" w14:paraId="4D48C4F9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D2ED034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7F641D8" w14:textId="77777777" w:rsidR="00CC2049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7BB96590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CC2049" w14:paraId="3852E394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27A2EBD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CHO202609-1009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45FD203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LC-2026-DP009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B08B6A0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10:40</w:t>
            </w:r>
          </w:p>
        </w:tc>
      </w:tr>
    </w:tbl>
    <w:p w14:paraId="5EF17B3B" w14:textId="77777777" w:rsidR="00CC2049" w:rsidRDefault="00000000">
      <w:r>
        <w:br w:type="page"/>
      </w:r>
    </w:p>
    <w:p w14:paraId="711177CC" w14:textId="77777777" w:rsidR="00CC2049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462DC67E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6524B380" w14:textId="77777777" w:rsidR="00CC2049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4C072CA3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BORDETELLA PERTUSSIS PCR TEST REPORT &amp; CERTIFICATION</w:t>
      </w:r>
    </w:p>
    <w:p w14:paraId="4A483BB6" w14:textId="77777777" w:rsidR="00CC2049" w:rsidRDefault="00000000">
      <w:pPr>
        <w:jc w:val="center"/>
      </w:pPr>
      <w:r>
        <w:rPr>
          <w:rFonts w:eastAsia="Calibri"/>
          <w:color w:val="475569"/>
          <w:sz w:val="18"/>
        </w:rPr>
        <w:t>PIDSR Category II  ·  Confirmed disease: Pertussis</w:t>
      </w:r>
    </w:p>
    <w:p w14:paraId="50278E6E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C2049" w14:paraId="077B3CF8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88FFF95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74CC700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CC2049" w14:paraId="478ECD17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DDEB423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3B1657B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CC2049" w14:paraId="3C9502FA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C5EC80B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B2D1BEB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CC2049" w14:paraId="115994A2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BA00D5B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62D426A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CC2049" w14:paraId="6E995817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4A7C034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2854AF5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CC2049" w14:paraId="0F84414E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BD56850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50F8594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CC2049" w14:paraId="53079F91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FCA0C33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542E993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66815E7B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CC2049" w14:paraId="67983409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0C12889A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3E0F2F59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CC2049" w14:paraId="23ADA281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5111AC7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BORDETELLA PERTUSSIS DNA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C3D3883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DETECTED</w:t>
            </w:r>
          </w:p>
        </w:tc>
      </w:tr>
      <w:tr w:rsidR="00CC2049" w14:paraId="57C1B857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73FE915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BORDETELLA PARAPERTUSSIS DNA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9DDA9A3" w14:textId="77777777" w:rsidR="00CC2049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CC2049" w14:paraId="6FCDE920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DC9D18C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INTERNAL CONTROL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278CFF0" w14:textId="77777777" w:rsidR="00CC2049" w:rsidRDefault="00000000">
            <w:r>
              <w:rPr>
                <w:rFonts w:eastAsia="Calibri"/>
                <w:b/>
                <w:color w:val="166534"/>
                <w:sz w:val="20"/>
              </w:rPr>
              <w:t>VALID</w:t>
            </w:r>
          </w:p>
        </w:tc>
      </w:tr>
    </w:tbl>
    <w:p w14:paraId="497560A5" w14:textId="77777777" w:rsidR="00CC2049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370979A0" w14:textId="77777777" w:rsidR="00CC2049" w:rsidRDefault="00000000">
      <w:pPr>
        <w:spacing w:after="160"/>
      </w:pPr>
      <w:r>
        <w:rPr>
          <w:rFonts w:eastAsia="Calibri"/>
          <w:b/>
          <w:color w:val="B91C1C"/>
          <w:sz w:val="24"/>
        </w:rPr>
        <w:t>POSITIVE FOR PERTUSSIS (WHOOPING COUGH)</w:t>
      </w:r>
    </w:p>
    <w:p w14:paraId="018BC73F" w14:textId="77777777" w:rsidR="00CC2049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6A676060" w14:textId="77777777" w:rsidR="00CC2049" w:rsidRDefault="00000000">
      <w:r>
        <w:rPr>
          <w:rFonts w:eastAsia="Calibri"/>
          <w:color w:val="111827"/>
          <w:sz w:val="20"/>
        </w:rPr>
        <w:t>Detection of B. pertussis DNA confirms pertussis. Notify surveillance and assess household contacts, especially infants.</w:t>
      </w:r>
    </w:p>
    <w:p w14:paraId="1AE92E53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CC2049" w14:paraId="4CF33413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EA2F739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PCR</w:t>
            </w:r>
          </w:p>
        </w:tc>
      </w:tr>
      <w:tr w:rsidR="00CC2049" w14:paraId="0BD6E3B6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921AC2C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Real-time PCR for Bordetella pertussis insertion sequences / toxin gene.</w:t>
            </w:r>
          </w:p>
        </w:tc>
      </w:tr>
      <w:tr w:rsidR="00CC2049" w14:paraId="3775374E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DEA7AC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Nasopharyngeal swab</w:t>
            </w:r>
          </w:p>
        </w:tc>
      </w:tr>
    </w:tbl>
    <w:p w14:paraId="26D76D5A" w14:textId="77777777" w:rsidR="00CC2049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318ACA25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CC2049" w14:paraId="45319C18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479CCFA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FB95D00" w14:textId="77777777" w:rsidR="00CC2049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CC2049" w14:paraId="19BE2F8E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B3E2F6B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BADE886" w14:textId="77777777" w:rsidR="00CC2049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CC2049" w14:paraId="6A621157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0330A04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1141478" w14:textId="77777777" w:rsidR="00CC2049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4F4016F6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CC2049" w14:paraId="5228CADF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8BDCBD5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CHO202609-1010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4419CDE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LC-2026-PT010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42BDF77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10:45</w:t>
            </w:r>
          </w:p>
        </w:tc>
      </w:tr>
    </w:tbl>
    <w:p w14:paraId="01FBA38F" w14:textId="77777777" w:rsidR="00CC2049" w:rsidRDefault="00000000">
      <w:r>
        <w:br w:type="page"/>
      </w:r>
    </w:p>
    <w:p w14:paraId="2DBE508F" w14:textId="77777777" w:rsidR="00CC2049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79254CD9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27021BF1" w14:textId="77777777" w:rsidR="00CC2049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16F6B0D0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CSF CULTURE &amp; GRAM STAIN TEST REPORT &amp; CERTIFICATION</w:t>
      </w:r>
    </w:p>
    <w:p w14:paraId="10E9E140" w14:textId="77777777" w:rsidR="00CC2049" w:rsidRDefault="00000000">
      <w:pPr>
        <w:jc w:val="center"/>
      </w:pPr>
      <w:r>
        <w:rPr>
          <w:rFonts w:eastAsia="Calibri"/>
          <w:color w:val="475569"/>
          <w:sz w:val="18"/>
        </w:rPr>
        <w:t>PIDSR Category II  ·  Confirmed disease: Bacterial Meningitis</w:t>
      </w:r>
    </w:p>
    <w:p w14:paraId="777304E0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C2049" w14:paraId="226FCA88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28F0129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32C3812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CC2049" w14:paraId="42E3638A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5B97B87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7C4C5C2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CC2049" w14:paraId="05BD306F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86E8A9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3C7741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CC2049" w14:paraId="4D0EE006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5F7CDE4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EA28D2D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CC2049" w14:paraId="227AD9B0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EB51681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42D21EA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CC2049" w14:paraId="5C391484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DFDF9F2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36A9DEA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CC2049" w14:paraId="55E58922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4D4E532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6696F74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61CACEF1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CC2049" w14:paraId="7D2367D5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3C71DB7A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76FDAEAF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CC2049" w14:paraId="7CE6F6C0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25344BF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CSF GRAM STAIN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F8142A7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GRAM-POSITIVE DIPLOCOCCI SEEN</w:t>
            </w:r>
          </w:p>
        </w:tc>
      </w:tr>
      <w:tr w:rsidR="00CC2049" w14:paraId="2DF00C74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3952E25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CSF CULTURE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D1807CC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STREPTOCOCCUS PNEUMONIAE ISOLATED</w:t>
            </w:r>
          </w:p>
        </w:tc>
      </w:tr>
      <w:tr w:rsidR="00CC2049" w14:paraId="55A1D08A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D1A94D5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CSF LATEX ANTIGEN (PNEUMOCOCCAL)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FCC8F4A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DETECTED</w:t>
            </w:r>
          </w:p>
        </w:tc>
      </w:tr>
    </w:tbl>
    <w:p w14:paraId="3BCA22FD" w14:textId="77777777" w:rsidR="00CC2049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54AD0A1E" w14:textId="77777777" w:rsidR="00CC2049" w:rsidRDefault="00000000">
      <w:pPr>
        <w:spacing w:after="160"/>
      </w:pPr>
      <w:r>
        <w:rPr>
          <w:rFonts w:eastAsia="Calibri"/>
          <w:b/>
          <w:color w:val="B91C1C"/>
          <w:sz w:val="24"/>
        </w:rPr>
        <w:t>POSITIVE FOR BACTERIAL MENINGITIS (S. PNEUMONIAE)</w:t>
      </w:r>
    </w:p>
    <w:p w14:paraId="0D6A024F" w14:textId="77777777" w:rsidR="00CC2049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36E74945" w14:textId="77777777" w:rsidR="00CC2049" w:rsidRDefault="00000000">
      <w:r>
        <w:rPr>
          <w:rFonts w:eastAsia="Calibri"/>
          <w:color w:val="111827"/>
          <w:sz w:val="20"/>
        </w:rPr>
        <w:t>Culture confirmation of pneumococcal meningitis. Urgent clinical management and public-health follow-up are required.</w:t>
      </w:r>
    </w:p>
    <w:p w14:paraId="61F2BB39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CC2049" w14:paraId="43510644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8056DC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Culture</w:t>
            </w:r>
          </w:p>
        </w:tc>
      </w:tr>
      <w:tr w:rsidR="00CC2049" w14:paraId="0646E44E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66A478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CSF Gram stain, antigen testing, and bacterial culture with identification.</w:t>
            </w:r>
          </w:p>
        </w:tc>
      </w:tr>
      <w:tr w:rsidR="00CC2049" w14:paraId="749C96DE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8B14B24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Cerebrospinal fluid (CSF)</w:t>
            </w:r>
          </w:p>
        </w:tc>
      </w:tr>
    </w:tbl>
    <w:p w14:paraId="3654A6FA" w14:textId="77777777" w:rsidR="00CC2049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6896A70D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CC2049" w14:paraId="2FC073B0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6937C94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31F3853" w14:textId="77777777" w:rsidR="00CC2049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CC2049" w14:paraId="399F3841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522EEDF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832A2E0" w14:textId="77777777" w:rsidR="00CC2049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CC2049" w14:paraId="4A1F5A98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C3DD707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B6EF0F9" w14:textId="77777777" w:rsidR="00CC2049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2FE366C4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CC2049" w14:paraId="4FF368FD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1EA361C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CHO202609-1011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12A9FE5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LC-2026-BM011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B44F83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10:50</w:t>
            </w:r>
          </w:p>
        </w:tc>
      </w:tr>
    </w:tbl>
    <w:p w14:paraId="480F9A6F" w14:textId="77777777" w:rsidR="00CC2049" w:rsidRDefault="00000000">
      <w:r>
        <w:br w:type="page"/>
      </w:r>
    </w:p>
    <w:p w14:paraId="19A47D14" w14:textId="77777777" w:rsidR="00CC2049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565F1931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19565E18" w14:textId="77777777" w:rsidR="00CC2049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21648AC6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N. MENINGITIDIS PCR / CULTURE TEST REPORT &amp; CERTIFICATION</w:t>
      </w:r>
    </w:p>
    <w:p w14:paraId="292C8F6B" w14:textId="77777777" w:rsidR="00CC2049" w:rsidRDefault="00000000">
      <w:pPr>
        <w:jc w:val="center"/>
      </w:pPr>
      <w:r>
        <w:rPr>
          <w:rFonts w:eastAsia="Calibri"/>
          <w:color w:val="475569"/>
          <w:sz w:val="18"/>
        </w:rPr>
        <w:t>PIDSR Category I  ·  Confirmed disease: Meningococcal Disease</w:t>
      </w:r>
    </w:p>
    <w:p w14:paraId="2D86CC45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C2049" w14:paraId="1E381E9C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757491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A9B988C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CC2049" w14:paraId="26F9338F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9FB01CA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D808849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CC2049" w14:paraId="4EFC1AA4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13BC30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CB5A15C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CC2049" w14:paraId="1E2BB5B4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896E5B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FF752AF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CC2049" w14:paraId="54635334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DE681BA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F0B6D0C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CC2049" w14:paraId="711DF5BC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17BD6AC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6E743BA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CC2049" w14:paraId="043AFB9F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569175C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BB1EF6D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65D3C020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CC2049" w14:paraId="7D4FCD8E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077E82C4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1B6B4557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CC2049" w14:paraId="61F85889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98DAE34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NEISSERIA MENINGITIDIS DNA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B60F734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DETECTED</w:t>
            </w:r>
          </w:p>
        </w:tc>
      </w:tr>
      <w:tr w:rsidR="00CC2049" w14:paraId="39541ECA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F696706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CSF / BLOOD CULTURE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9A21031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N. MENINGITIDIS ISOLATED</w:t>
            </w:r>
          </w:p>
        </w:tc>
      </w:tr>
      <w:tr w:rsidR="00CC2049" w14:paraId="233B42D5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B2DEFF1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SEROGROUP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C5AD21B" w14:textId="77777777" w:rsidR="00CC2049" w:rsidRDefault="00000000">
            <w:r>
              <w:rPr>
                <w:rFonts w:eastAsia="Calibri"/>
                <w:b/>
                <w:color w:val="166534"/>
                <w:sz w:val="20"/>
              </w:rPr>
              <w:t>SEROGROUP A/B/C (AS REPORTED)</w:t>
            </w:r>
          </w:p>
        </w:tc>
      </w:tr>
    </w:tbl>
    <w:p w14:paraId="337FA3DF" w14:textId="77777777" w:rsidR="00CC2049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42BE6838" w14:textId="77777777" w:rsidR="00CC2049" w:rsidRDefault="00000000">
      <w:pPr>
        <w:spacing w:after="160"/>
      </w:pPr>
      <w:r>
        <w:rPr>
          <w:rFonts w:eastAsia="Calibri"/>
          <w:b/>
          <w:color w:val="B91C1C"/>
          <w:sz w:val="24"/>
        </w:rPr>
        <w:t>POSITIVE FOR MENINGOCOCCAL DISEASE</w:t>
      </w:r>
    </w:p>
    <w:p w14:paraId="1DB10DC1" w14:textId="77777777" w:rsidR="00CC2049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2C695DB0" w14:textId="77777777" w:rsidR="00CC2049" w:rsidRDefault="00000000">
      <w:r>
        <w:rPr>
          <w:rFonts w:eastAsia="Calibri"/>
          <w:color w:val="111827"/>
          <w:sz w:val="20"/>
        </w:rPr>
        <w:t>Laboratory confirmation of meningococcal disease. Category I — notify within 24 hours. Identify close contacts for chemoprophylaxis.</w:t>
      </w:r>
    </w:p>
    <w:p w14:paraId="613BE1BB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CC2049" w14:paraId="7A2C3C56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14FB6FF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PCR</w:t>
            </w:r>
          </w:p>
        </w:tc>
      </w:tr>
      <w:tr w:rsidR="00CC2049" w14:paraId="20BDA283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E139812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CSF Gram stain, culture, and real-time PCR for Neisseria meningitidis.</w:t>
            </w:r>
          </w:p>
        </w:tc>
      </w:tr>
      <w:tr w:rsidR="00CC2049" w14:paraId="59DB6374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610495E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CSF / blood</w:t>
            </w:r>
          </w:p>
        </w:tc>
      </w:tr>
    </w:tbl>
    <w:p w14:paraId="50833DD8" w14:textId="77777777" w:rsidR="00CC2049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55E8661A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CC2049" w14:paraId="4AEDE71F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FA1DD18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FABBFE8" w14:textId="77777777" w:rsidR="00CC2049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CC2049" w14:paraId="25CFC2D9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3C860D0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936C927" w14:textId="77777777" w:rsidR="00CC2049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CC2049" w14:paraId="51F4DEAD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E72C4F7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3FB122C" w14:textId="77777777" w:rsidR="00CC2049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3A0F71A2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CC2049" w14:paraId="5F21409C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D872512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CHO202609-1012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4A61FD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LC-2026-MD012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420887F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10:55</w:t>
            </w:r>
          </w:p>
        </w:tc>
      </w:tr>
    </w:tbl>
    <w:p w14:paraId="19B87DA9" w14:textId="77777777" w:rsidR="00CC2049" w:rsidRDefault="00000000">
      <w:r>
        <w:br w:type="page"/>
      </w:r>
    </w:p>
    <w:p w14:paraId="55B97FD4" w14:textId="77777777" w:rsidR="00CC2049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4869D423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1EFC20AD" w14:textId="77777777" w:rsidR="00CC2049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497E5E25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BACILLUS ANTHRACIS CULTURE TEST REPORT &amp; CERTIFICATION</w:t>
      </w:r>
    </w:p>
    <w:p w14:paraId="0FEE8E5B" w14:textId="77777777" w:rsidR="00CC2049" w:rsidRDefault="00000000">
      <w:pPr>
        <w:jc w:val="center"/>
      </w:pPr>
      <w:r>
        <w:rPr>
          <w:rFonts w:eastAsia="Calibri"/>
          <w:color w:val="475569"/>
          <w:sz w:val="18"/>
        </w:rPr>
        <w:t>PIDSR Category I  ·  Confirmed disease: Anthrax</w:t>
      </w:r>
    </w:p>
    <w:p w14:paraId="4DD7F586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C2049" w14:paraId="78E07AAE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0F305EB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6370C52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CC2049" w14:paraId="7A4BD45C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6CF5DB2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C4A527F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CC2049" w14:paraId="1D4D786E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A1EC1EF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902D90D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CC2049" w14:paraId="65F1E418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011C9FC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57EA0F7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CC2049" w14:paraId="57FCBA8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BC847AF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D72CBAF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CC2049" w14:paraId="5BC636FD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58C0770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80610FB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CC2049" w14:paraId="18B04354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E385E87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38F39FC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3D13ABA2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CC2049" w14:paraId="4B044D5B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36AC2F95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06AA36C8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CC2049" w14:paraId="6704B6FB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F186675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BACILLUS ANTHRACIS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61FA4DE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ISOLATED / DETECTED</w:t>
            </w:r>
          </w:p>
        </w:tc>
      </w:tr>
      <w:tr w:rsidR="00CC2049" w14:paraId="43A02C35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AECAF53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GRAM STAIN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50ECB76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GRAM-POSITIVE BOXCAR BACILLI</w:t>
            </w:r>
          </w:p>
        </w:tc>
      </w:tr>
      <w:tr w:rsidR="00CC2049" w14:paraId="3C1C0FDF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2CCCBE3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BLOOD CULTURE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5B6AD1D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POSITIVE</w:t>
            </w:r>
          </w:p>
        </w:tc>
      </w:tr>
    </w:tbl>
    <w:p w14:paraId="1B99ABCA" w14:textId="77777777" w:rsidR="00CC2049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71602CB0" w14:textId="77777777" w:rsidR="00CC2049" w:rsidRDefault="00000000">
      <w:pPr>
        <w:spacing w:after="160"/>
      </w:pPr>
      <w:r>
        <w:rPr>
          <w:rFonts w:eastAsia="Calibri"/>
          <w:b/>
          <w:color w:val="B91C1C"/>
          <w:sz w:val="24"/>
        </w:rPr>
        <w:t>POSITIVE FOR ANTHRAX</w:t>
      </w:r>
    </w:p>
    <w:p w14:paraId="119F40A5" w14:textId="77777777" w:rsidR="00CC2049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257FB237" w14:textId="77777777" w:rsidR="00CC2049" w:rsidRDefault="00000000">
      <w:r>
        <w:rPr>
          <w:rFonts w:eastAsia="Calibri"/>
          <w:color w:val="111827"/>
          <w:sz w:val="20"/>
        </w:rPr>
        <w:t>Isolation of B. anthracis confirms anthrax. Category I event. Investigate livestock exposure and coordinate with animal health authorities.</w:t>
      </w:r>
    </w:p>
    <w:p w14:paraId="2EE4AB44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CC2049" w14:paraId="176C43AB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58B2DE4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Culture</w:t>
            </w:r>
          </w:p>
        </w:tc>
      </w:tr>
      <w:tr w:rsidR="00CC2049" w14:paraId="7B34CF12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F6CC7AC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Bacteriologic culture and identification of Bacillus anthracis from lesion or blood, with referral to a reference laboratory as needed.</w:t>
            </w:r>
          </w:p>
        </w:tc>
      </w:tr>
      <w:tr w:rsidR="00CC2049" w14:paraId="7058A756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3F8F195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Skin lesion swab / blood</w:t>
            </w:r>
          </w:p>
        </w:tc>
      </w:tr>
    </w:tbl>
    <w:p w14:paraId="14186FA7" w14:textId="77777777" w:rsidR="00CC2049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0880123E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CC2049" w14:paraId="7CB6B31C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4488D52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E62507D" w14:textId="77777777" w:rsidR="00CC2049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CC2049" w14:paraId="0CC14B3C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8022200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4DF11F8" w14:textId="77777777" w:rsidR="00CC2049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CC2049" w14:paraId="12CCDF71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E70051A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A809B26" w14:textId="77777777" w:rsidR="00CC2049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58A4B556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CC2049" w14:paraId="504A45C5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1CD826D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CHO202609-1013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41175CE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LC-2026-AN013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CE10A0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11:00</w:t>
            </w:r>
          </w:p>
        </w:tc>
      </w:tr>
    </w:tbl>
    <w:p w14:paraId="4C637C3E" w14:textId="77777777" w:rsidR="00CC2049" w:rsidRDefault="00000000">
      <w:r>
        <w:br w:type="page"/>
      </w:r>
    </w:p>
    <w:p w14:paraId="1FA24306" w14:textId="77777777" w:rsidR="00CC2049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2EF1F142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12C12DAC" w14:textId="77777777" w:rsidR="00CC2049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1801D7E8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INFLUENZA A/H5 RT-PCR TEST REPORT &amp; CERTIFICATION</w:t>
      </w:r>
    </w:p>
    <w:p w14:paraId="19C4B082" w14:textId="77777777" w:rsidR="00CC2049" w:rsidRDefault="00000000">
      <w:pPr>
        <w:jc w:val="center"/>
      </w:pPr>
      <w:r>
        <w:rPr>
          <w:rFonts w:eastAsia="Calibri"/>
          <w:color w:val="475569"/>
          <w:sz w:val="18"/>
        </w:rPr>
        <w:t>PIDSR Category I  ·  Confirmed disease: Human Avian Influenza</w:t>
      </w:r>
    </w:p>
    <w:p w14:paraId="29B41ACF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C2049" w14:paraId="718A2AA5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D7537C9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4EA09E4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CC2049" w14:paraId="7DF58FFE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C92EC55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B81646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CC2049" w14:paraId="1C7A49DF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0A1F58A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055891E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CC2049" w14:paraId="4126FFB9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A70C129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2AF10DE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CC2049" w14:paraId="581F0491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02D256A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F0118BE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CC2049" w14:paraId="0A61C8E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8FF1CD2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E017E94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CC2049" w14:paraId="5DB09ADA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4646D20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BBB5B75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5B318711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CC2049" w14:paraId="0D59A22C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16178A45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20202C8B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CC2049" w14:paraId="2B64992E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2AF2503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INFLUENZA A RNA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42BB250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DETECTED</w:t>
            </w:r>
          </w:p>
        </w:tc>
      </w:tr>
      <w:tr w:rsidR="00CC2049" w14:paraId="72D2B9CE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D5545B0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INFLUENZA A/H5 RNA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B5F51D2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DETECTED</w:t>
            </w:r>
          </w:p>
        </w:tc>
      </w:tr>
      <w:tr w:rsidR="00CC2049" w14:paraId="63A860B8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92F0FD8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INFLUENZA B RNA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D7F9C9F" w14:textId="77777777" w:rsidR="00CC2049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</w:tbl>
    <w:p w14:paraId="4D934E55" w14:textId="77777777" w:rsidR="00CC2049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2730E467" w14:textId="77777777" w:rsidR="00CC2049" w:rsidRDefault="00000000">
      <w:pPr>
        <w:spacing w:after="160"/>
      </w:pPr>
      <w:r>
        <w:rPr>
          <w:rFonts w:eastAsia="Calibri"/>
          <w:b/>
          <w:color w:val="B91C1C"/>
          <w:sz w:val="24"/>
        </w:rPr>
        <w:t>POSITIVE FOR HUMAN AVIAN INFLUENZA (A/H5)</w:t>
      </w:r>
    </w:p>
    <w:p w14:paraId="19B70EE0" w14:textId="77777777" w:rsidR="00CC2049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1EC2577B" w14:textId="77777777" w:rsidR="00CC2049" w:rsidRDefault="00000000">
      <w:r>
        <w:rPr>
          <w:rFonts w:eastAsia="Calibri"/>
          <w:color w:val="111827"/>
          <w:sz w:val="20"/>
        </w:rPr>
        <w:t>H5 RNA detection is a Category I event. Isolate the patient, notify DOH/RESU immediately, and investigate poultry exposure.</w:t>
      </w:r>
    </w:p>
    <w:p w14:paraId="20A2D4B0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CC2049" w14:paraId="4C3738BC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1C636F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PCR</w:t>
            </w:r>
          </w:p>
        </w:tc>
      </w:tr>
      <w:tr w:rsidR="00CC2049" w14:paraId="72346608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D885511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Real-time RT-PCR for Influenza A and H5 (avian) hemagglutinin gene, referred to RITM when indicated.</w:t>
            </w:r>
          </w:p>
        </w:tc>
      </w:tr>
      <w:tr w:rsidR="00CC2049" w14:paraId="7F2C61B1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F3B40A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Nasopharyngeal / throat swab</w:t>
            </w:r>
          </w:p>
        </w:tc>
      </w:tr>
    </w:tbl>
    <w:p w14:paraId="64ACBC62" w14:textId="77777777" w:rsidR="00CC2049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51C3E9D2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CC2049" w14:paraId="26F8E5F6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3EDFE8B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C4B11DB" w14:textId="77777777" w:rsidR="00CC2049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CC2049" w14:paraId="7B1FDA4A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59ADB52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0DCA12C" w14:textId="77777777" w:rsidR="00CC2049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CC2049" w14:paraId="649CE629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00649C3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C488180" w14:textId="77777777" w:rsidR="00CC2049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7236AADA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CC2049" w14:paraId="4F8F0A85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64565FB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CHO202609-1014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F66208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LC-2026-AI014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BFACCC9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11:05</w:t>
            </w:r>
          </w:p>
        </w:tc>
      </w:tr>
    </w:tbl>
    <w:p w14:paraId="3D935F71" w14:textId="77777777" w:rsidR="00CC2049" w:rsidRDefault="00000000">
      <w:r>
        <w:br w:type="page"/>
      </w:r>
    </w:p>
    <w:p w14:paraId="59C144B2" w14:textId="77777777" w:rsidR="00CC2049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667547EA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3C54C163" w14:textId="77777777" w:rsidR="00CC2049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1A8BC397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MERS-CoV RT-PCR TEST REPORT &amp; CERTIFICATION</w:t>
      </w:r>
    </w:p>
    <w:p w14:paraId="7EDB3C69" w14:textId="77777777" w:rsidR="00CC2049" w:rsidRDefault="00000000">
      <w:pPr>
        <w:jc w:val="center"/>
      </w:pPr>
      <w:r>
        <w:rPr>
          <w:rFonts w:eastAsia="Calibri"/>
          <w:color w:val="475569"/>
          <w:sz w:val="18"/>
        </w:rPr>
        <w:t>PIDSR Category I  ·  Confirmed disease: Middle East Respiratory Syndrome</w:t>
      </w:r>
    </w:p>
    <w:p w14:paraId="3BA99011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C2049" w14:paraId="309E8628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308A2D5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D5BAA3C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CC2049" w14:paraId="1D251F11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C8D7583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9E1F94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CC2049" w14:paraId="7CC05100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42595D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0F1F13C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CC2049" w14:paraId="4ACD75BC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8F074C4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BBC8880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CC2049" w14:paraId="651FF3E6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72A81F7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4C8C44F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CC2049" w14:paraId="3432BBDD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5DC994C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AF1AAD0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CC2049" w14:paraId="38F0596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95DE002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1677495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77A1FBF6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CC2049" w14:paraId="58B54BB2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1C4BF3C5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28D39985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CC2049" w14:paraId="6A024E22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E25D756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MERS-CoV RNA (upE)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CC2D8C1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DETECTED</w:t>
            </w:r>
          </w:p>
        </w:tc>
      </w:tr>
      <w:tr w:rsidR="00CC2049" w14:paraId="711EBD3C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57C6F60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MERS-CoV RNA (ORF1a)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1C9ADD6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DETECTED</w:t>
            </w:r>
          </w:p>
        </w:tc>
      </w:tr>
      <w:tr w:rsidR="00CC2049" w14:paraId="54F3C6A3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34EA67A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INTERNAL CONTROL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B555D94" w14:textId="77777777" w:rsidR="00CC2049" w:rsidRDefault="00000000">
            <w:r>
              <w:rPr>
                <w:rFonts w:eastAsia="Calibri"/>
                <w:b/>
                <w:color w:val="166534"/>
                <w:sz w:val="20"/>
              </w:rPr>
              <w:t>VALID</w:t>
            </w:r>
          </w:p>
        </w:tc>
      </w:tr>
    </w:tbl>
    <w:p w14:paraId="27184D2F" w14:textId="77777777" w:rsidR="00CC2049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6A55C21D" w14:textId="77777777" w:rsidR="00CC2049" w:rsidRDefault="00000000">
      <w:pPr>
        <w:spacing w:after="160"/>
      </w:pPr>
      <w:r>
        <w:rPr>
          <w:rFonts w:eastAsia="Calibri"/>
          <w:b/>
          <w:color w:val="B91C1C"/>
          <w:sz w:val="24"/>
        </w:rPr>
        <w:t>POSITIVE FOR MIDDLE EAST RESPIRATORY SYNDROME (MERS-CoV)</w:t>
      </w:r>
    </w:p>
    <w:p w14:paraId="7704BBA8" w14:textId="77777777" w:rsidR="00CC2049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0BA0162B" w14:textId="77777777" w:rsidR="00CC2049" w:rsidRDefault="00000000">
      <w:r>
        <w:rPr>
          <w:rFonts w:eastAsia="Calibri"/>
          <w:color w:val="111827"/>
          <w:sz w:val="20"/>
        </w:rPr>
        <w:t>Confirmed MERS-CoV infection. Category I — immediate notification, isolation, and contact tracing required.</w:t>
      </w:r>
    </w:p>
    <w:p w14:paraId="177F2619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CC2049" w14:paraId="0D381C22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3E5429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PCR</w:t>
            </w:r>
          </w:p>
        </w:tc>
      </w:tr>
      <w:tr w:rsidR="00CC2049" w14:paraId="4700ABDE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C9BFB33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Real-time RT-PCR targeting MERS-CoV upE and ORF1a genes.</w:t>
            </w:r>
          </w:p>
        </w:tc>
      </w:tr>
      <w:tr w:rsidR="00CC2049" w14:paraId="26FCCBDE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FCE4367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Nasopharyngeal / lower respiratory specimen</w:t>
            </w:r>
          </w:p>
        </w:tc>
      </w:tr>
    </w:tbl>
    <w:p w14:paraId="4B25CA75" w14:textId="77777777" w:rsidR="00CC2049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03D4B6EF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CC2049" w14:paraId="48E5BD06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27AACCB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743A38B" w14:textId="77777777" w:rsidR="00CC2049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CC2049" w14:paraId="7D575930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0916B7E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5D59238" w14:textId="77777777" w:rsidR="00CC2049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CC2049" w14:paraId="18B15A6B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B058764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E27D208" w14:textId="77777777" w:rsidR="00CC2049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66E688B8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CC2049" w14:paraId="45A2563F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517F07B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CHO202609-1015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2717F43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LC-2026-ME015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72C32B7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11:10</w:t>
            </w:r>
          </w:p>
        </w:tc>
      </w:tr>
    </w:tbl>
    <w:p w14:paraId="7FD37876" w14:textId="77777777" w:rsidR="00CC2049" w:rsidRDefault="00000000">
      <w:r>
        <w:br w:type="page"/>
      </w:r>
    </w:p>
    <w:p w14:paraId="6EC1554E" w14:textId="77777777" w:rsidR="00CC2049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09F276B8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35C11B2E" w14:textId="77777777" w:rsidR="00CC2049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4C3C7F3D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SARS-CoV RT-PCR TEST REPORT &amp; CERTIFICATION</w:t>
      </w:r>
    </w:p>
    <w:p w14:paraId="47EA2498" w14:textId="77777777" w:rsidR="00CC2049" w:rsidRDefault="00000000">
      <w:pPr>
        <w:jc w:val="center"/>
      </w:pPr>
      <w:r>
        <w:rPr>
          <w:rFonts w:eastAsia="Calibri"/>
          <w:color w:val="475569"/>
          <w:sz w:val="18"/>
        </w:rPr>
        <w:t>PIDSR Category I  ·  Confirmed disease: Severe Acute Respiratory Syndrome</w:t>
      </w:r>
    </w:p>
    <w:p w14:paraId="7C8AC876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C2049" w14:paraId="67EB815A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339509F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8D6EA6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CC2049" w14:paraId="0B77E02E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0CE5759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6F9E2A0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CC2049" w14:paraId="1929341E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0E00634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D5AA2EC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CC2049" w14:paraId="3A4AD8F2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CC12A74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9868FE2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CC2049" w14:paraId="5720A0B2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471A1E4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65C89D5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CC2049" w14:paraId="4DA8156A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9C1B14C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6BB61EA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CC2049" w14:paraId="121D78F6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44A6151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4844A2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0FB6313D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CC2049" w14:paraId="300FDE88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5B8BA9A8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17F86A3A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CC2049" w14:paraId="671896C9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BD8C85E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SARS-CoV RNA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68BAA7E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DETECTED</w:t>
            </w:r>
          </w:p>
        </w:tc>
      </w:tr>
      <w:tr w:rsidR="00CC2049" w14:paraId="22A105B0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55D9654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SARS-CoV-2 RNA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25CF146" w14:textId="77777777" w:rsidR="00CC2049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CC2049" w14:paraId="557A5361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6640310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INTERNAL CONTROL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5D6334A" w14:textId="77777777" w:rsidR="00CC2049" w:rsidRDefault="00000000">
            <w:r>
              <w:rPr>
                <w:rFonts w:eastAsia="Calibri"/>
                <w:b/>
                <w:color w:val="166534"/>
                <w:sz w:val="20"/>
              </w:rPr>
              <w:t>VALID</w:t>
            </w:r>
          </w:p>
        </w:tc>
      </w:tr>
    </w:tbl>
    <w:p w14:paraId="50DDA49A" w14:textId="77777777" w:rsidR="00CC2049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62008528" w14:textId="77777777" w:rsidR="00CC2049" w:rsidRDefault="00000000">
      <w:pPr>
        <w:spacing w:after="160"/>
      </w:pPr>
      <w:r>
        <w:rPr>
          <w:rFonts w:eastAsia="Calibri"/>
          <w:b/>
          <w:color w:val="B91C1C"/>
          <w:sz w:val="24"/>
        </w:rPr>
        <w:t>POSITIVE FOR SEVERE ACUTE RESPIRATORY SYNDROME (SARS)</w:t>
      </w:r>
    </w:p>
    <w:p w14:paraId="490127DF" w14:textId="77777777" w:rsidR="00CC2049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4C6375C5" w14:textId="77777777" w:rsidR="00CC2049" w:rsidRDefault="00000000">
      <w:r>
        <w:rPr>
          <w:rFonts w:eastAsia="Calibri"/>
          <w:color w:val="111827"/>
          <w:sz w:val="20"/>
        </w:rPr>
        <w:t>Detection of SARS-CoV RNA confirms SARS. Category I emergency notification and isolation protocols apply.</w:t>
      </w:r>
    </w:p>
    <w:p w14:paraId="1EA9E5A7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CC2049" w14:paraId="70BB7AE0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6DBFE6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PCR</w:t>
            </w:r>
          </w:p>
        </w:tc>
      </w:tr>
      <w:tr w:rsidR="00CC2049" w14:paraId="534C1F61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365CBE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Real-time RT-PCR for SARS coronavirus RNA (distinct from SARS-CoV-2).</w:t>
            </w:r>
          </w:p>
        </w:tc>
      </w:tr>
      <w:tr w:rsidR="00CC2049" w14:paraId="4005B74F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A5CAA80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Nasopharyngeal / lower respiratory specimen</w:t>
            </w:r>
          </w:p>
        </w:tc>
      </w:tr>
    </w:tbl>
    <w:p w14:paraId="36561E21" w14:textId="77777777" w:rsidR="00CC2049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20CE95F5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CC2049" w14:paraId="2BFBC950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05B93CC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441D100" w14:textId="77777777" w:rsidR="00CC2049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CC2049" w14:paraId="497B6CA4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566D382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4CD0D14" w14:textId="77777777" w:rsidR="00CC2049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CC2049" w14:paraId="0EF088BF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F03A825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A5661BD" w14:textId="77777777" w:rsidR="00CC2049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3CBACF3E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CC2049" w14:paraId="62FA9C7D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5AD5EC7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CHO202609-1016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719EFA7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LC-2026-SA016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90BC112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11:15</w:t>
            </w:r>
          </w:p>
        </w:tc>
      </w:tr>
    </w:tbl>
    <w:p w14:paraId="43525627" w14:textId="77777777" w:rsidR="00CC2049" w:rsidRDefault="00000000">
      <w:r>
        <w:br w:type="page"/>
      </w:r>
    </w:p>
    <w:p w14:paraId="48C001D7" w14:textId="77777777" w:rsidR="00CC2049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09136F9F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49ADEA6C" w14:textId="77777777" w:rsidR="00CC2049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30070BE6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STOOL CULTURE (SHIGELLA / DYSENTERY) TEST REPORT &amp; CERTIFICATION</w:t>
      </w:r>
    </w:p>
    <w:p w14:paraId="19604827" w14:textId="77777777" w:rsidR="00CC2049" w:rsidRDefault="00000000">
      <w:pPr>
        <w:jc w:val="center"/>
      </w:pPr>
      <w:r>
        <w:rPr>
          <w:rFonts w:eastAsia="Calibri"/>
          <w:color w:val="475569"/>
          <w:sz w:val="18"/>
        </w:rPr>
        <w:t>PIDSR Category II  ·  Confirmed disease: Acute Bloody Diarrhea</w:t>
      </w:r>
    </w:p>
    <w:p w14:paraId="1DBCD297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C2049" w14:paraId="765209B6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FE7BD33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8523F45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CC2049" w14:paraId="4D08034C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44B8E8B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1A8350D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CC2049" w14:paraId="4BC713A2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77350B4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DEBD7EB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CC2049" w14:paraId="2A568626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F490FB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0EC7523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CC2049" w14:paraId="33AA06DC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4652FC1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8E5D1AF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CC2049" w14:paraId="13D2FF1D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CD5E90F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55AB4B2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CC2049" w14:paraId="5FCDBFE1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091A4F9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E72A91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7347037C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CC2049" w14:paraId="1BF4DAB7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065DA9B5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52442965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CC2049" w14:paraId="491F60CE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B775BD9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SHIGELLA FLEXNERI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D0B649B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ISOLATED / DETECTED</w:t>
            </w:r>
          </w:p>
        </w:tc>
      </w:tr>
      <w:tr w:rsidR="00CC2049" w14:paraId="29434079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3D19826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VIBRIO CHOLERAE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AC6D76D" w14:textId="77777777" w:rsidR="00CC2049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CC2049" w14:paraId="1A4F84D3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40D2D90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FECAL WBC / RBC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899AB5A" w14:textId="77777777" w:rsidR="00CC2049" w:rsidRDefault="00000000">
            <w:r>
              <w:rPr>
                <w:rFonts w:eastAsia="Calibri"/>
                <w:b/>
                <w:color w:val="166534"/>
                <w:sz w:val="20"/>
              </w:rPr>
              <w:t>PRESENT</w:t>
            </w:r>
          </w:p>
        </w:tc>
      </w:tr>
    </w:tbl>
    <w:p w14:paraId="77A7400E" w14:textId="77777777" w:rsidR="00CC2049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66515C22" w14:textId="77777777" w:rsidR="00CC2049" w:rsidRDefault="00000000">
      <w:pPr>
        <w:spacing w:after="160"/>
      </w:pPr>
      <w:r>
        <w:rPr>
          <w:rFonts w:eastAsia="Calibri"/>
          <w:b/>
          <w:color w:val="B91C1C"/>
          <w:sz w:val="24"/>
        </w:rPr>
        <w:t>POSITIVE FOR ACUTE BLOODY DIARRHEA (SHIGELLOSIS)</w:t>
      </w:r>
    </w:p>
    <w:p w14:paraId="5A4878B7" w14:textId="77777777" w:rsidR="00CC2049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294BE1B1" w14:textId="77777777" w:rsidR="00CC2049" w:rsidRDefault="00000000">
      <w:r>
        <w:rPr>
          <w:rFonts w:eastAsia="Calibri"/>
          <w:color w:val="111827"/>
          <w:sz w:val="20"/>
        </w:rPr>
        <w:t>Isolation of Shigella confirms bacillary dysentery. Investigate water/food source and household contacts.</w:t>
      </w:r>
    </w:p>
    <w:p w14:paraId="5F1E1BA4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CC2049" w14:paraId="1458BC54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1174257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Culture</w:t>
            </w:r>
          </w:p>
        </w:tc>
      </w:tr>
      <w:tr w:rsidR="00CC2049" w14:paraId="7792C1B5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B3DA940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Stool culture for Shigella, Salmonella, Campylobacter, and E. coli with identification of dysentery pathogens.</w:t>
            </w:r>
          </w:p>
        </w:tc>
      </w:tr>
      <w:tr w:rsidR="00CC2049" w14:paraId="23861DD3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41E2534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Stool / rectal swab</w:t>
            </w:r>
          </w:p>
        </w:tc>
      </w:tr>
    </w:tbl>
    <w:p w14:paraId="6B32EAA3" w14:textId="77777777" w:rsidR="00CC2049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1B6057E4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CC2049" w14:paraId="71F80AE9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A18963A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C480516" w14:textId="77777777" w:rsidR="00CC2049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CC2049" w14:paraId="1897B5DE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3C77877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66555C2" w14:textId="77777777" w:rsidR="00CC2049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CC2049" w14:paraId="670076B7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F28B694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7F116B2" w14:textId="77777777" w:rsidR="00CC2049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17D73255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CC2049" w14:paraId="615345A5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5B2B747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CHO202609-1017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42DF4D0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LC-2026-BD017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215971F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11:20</w:t>
            </w:r>
          </w:p>
        </w:tc>
      </w:tr>
    </w:tbl>
    <w:p w14:paraId="52A3AC6C" w14:textId="77777777" w:rsidR="00CC2049" w:rsidRDefault="00000000">
      <w:r>
        <w:br w:type="page"/>
      </w:r>
    </w:p>
    <w:p w14:paraId="6C1A9122" w14:textId="77777777" w:rsidR="00CC2049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523EC6C0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4D5BA843" w14:textId="77777777" w:rsidR="00CC2049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5052FD7D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ENTEROVIRUS / COXSACKIE PCR TEST REPORT &amp; CERTIFICATION</w:t>
      </w:r>
    </w:p>
    <w:p w14:paraId="1AD37483" w14:textId="77777777" w:rsidR="00CC2049" w:rsidRDefault="00000000">
      <w:pPr>
        <w:jc w:val="center"/>
      </w:pPr>
      <w:r>
        <w:rPr>
          <w:rFonts w:eastAsia="Calibri"/>
          <w:color w:val="475569"/>
          <w:sz w:val="18"/>
        </w:rPr>
        <w:t>PIDSR Category I  ·  Confirmed disease: Hand, Foot, and Mouth Disease</w:t>
      </w:r>
    </w:p>
    <w:p w14:paraId="3D297FBC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C2049" w14:paraId="291CC321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C16275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8EFF87D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CC2049" w14:paraId="082882F4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F769C3C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4547C12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CC2049" w14:paraId="2AB56381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53477E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8E8814F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CC2049" w14:paraId="68CF0D8B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BB7215C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B878391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CC2049" w14:paraId="22C6E41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A476C5A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114B740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CC2049" w14:paraId="36914A5B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3286DDE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10BA3A3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CC2049" w14:paraId="3D11422E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EDE49FE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0C97EC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5A24A6CA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CC2049" w14:paraId="73A3BE4C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4B1F898B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13EC847F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CC2049" w14:paraId="1A6C793A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BC8525B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ENTEROVIRUS RNA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F0C6ADC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DETECTED</w:t>
            </w:r>
          </w:p>
        </w:tc>
      </w:tr>
      <w:tr w:rsidR="00CC2049" w14:paraId="08C745B0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E7370EC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COXSACKIEVIRUS A16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DBFF92F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DETECTED</w:t>
            </w:r>
          </w:p>
        </w:tc>
      </w:tr>
      <w:tr w:rsidR="00CC2049" w14:paraId="59B2366C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FC91A99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EV71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10E391F" w14:textId="77777777" w:rsidR="00CC2049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</w:tbl>
    <w:p w14:paraId="24DEB71C" w14:textId="77777777" w:rsidR="00CC2049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0F2379E7" w14:textId="77777777" w:rsidR="00CC2049" w:rsidRDefault="00000000">
      <w:pPr>
        <w:spacing w:after="160"/>
      </w:pPr>
      <w:r>
        <w:rPr>
          <w:rFonts w:eastAsia="Calibri"/>
          <w:b/>
          <w:color w:val="B91C1C"/>
          <w:sz w:val="24"/>
        </w:rPr>
        <w:t>POSITIVE FOR HAND, FOOT, AND MOUTH DISEASE (CA16)</w:t>
      </w:r>
    </w:p>
    <w:p w14:paraId="5F084664" w14:textId="77777777" w:rsidR="00CC2049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5B81625D" w14:textId="77777777" w:rsidR="00CC2049" w:rsidRDefault="00000000">
      <w:r>
        <w:rPr>
          <w:rFonts w:eastAsia="Calibri"/>
          <w:color w:val="111827"/>
          <w:sz w:val="20"/>
        </w:rPr>
        <w:t>Enterovirus CA16 detection confirms HFMD. Isolate from school/daycare until lesions resolve. Watch for neurologic complications.</w:t>
      </w:r>
    </w:p>
    <w:p w14:paraId="0DA7632E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CC2049" w14:paraId="01886A29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9948392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PCR</w:t>
            </w:r>
          </w:p>
        </w:tc>
      </w:tr>
      <w:tr w:rsidR="00CC2049" w14:paraId="3B4CF81C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95D4C82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RT-PCR for enterovirus and Coxsackievirus A16 / EV71 typing.</w:t>
            </w:r>
          </w:p>
        </w:tc>
      </w:tr>
      <w:tr w:rsidR="00CC2049" w14:paraId="63790E28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2D72A2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Throat swab / vesicle fluid / stool</w:t>
            </w:r>
          </w:p>
        </w:tc>
      </w:tr>
    </w:tbl>
    <w:p w14:paraId="3620F544" w14:textId="77777777" w:rsidR="00CC2049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296DF84A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CC2049" w14:paraId="564C8934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ADAE667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AC5EE1C" w14:textId="77777777" w:rsidR="00CC2049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CC2049" w14:paraId="54553120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1387258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D878DBB" w14:textId="77777777" w:rsidR="00CC2049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CC2049" w14:paraId="5A45395D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34A6B92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90D9CCD" w14:textId="77777777" w:rsidR="00CC2049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2CB69D45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CC2049" w14:paraId="4941E50F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4BC3CE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CHO202609-1018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47945C7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LC-2026-HF018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B76D7CE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11:25</w:t>
            </w:r>
          </w:p>
        </w:tc>
      </w:tr>
    </w:tbl>
    <w:p w14:paraId="7FFD4796" w14:textId="77777777" w:rsidR="00CC2049" w:rsidRDefault="00000000">
      <w:r>
        <w:br w:type="page"/>
      </w:r>
    </w:p>
    <w:p w14:paraId="32B04F36" w14:textId="77777777" w:rsidR="00CC2049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30DB9F10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7471F77C" w14:textId="77777777" w:rsidR="00CC2049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5330459C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RABIES DFA / RT-PCR TEST REPORT &amp; CERTIFICATION</w:t>
      </w:r>
    </w:p>
    <w:p w14:paraId="7DEB4B5C" w14:textId="77777777" w:rsidR="00CC2049" w:rsidRDefault="00000000">
      <w:pPr>
        <w:jc w:val="center"/>
      </w:pPr>
      <w:r>
        <w:rPr>
          <w:rFonts w:eastAsia="Calibri"/>
          <w:color w:val="475569"/>
          <w:sz w:val="18"/>
        </w:rPr>
        <w:t>PIDSR Category I  ·  Confirmed disease: Rabies</w:t>
      </w:r>
    </w:p>
    <w:p w14:paraId="46B6F285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C2049" w14:paraId="056CFB10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382B9F2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9246CC0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CC2049" w14:paraId="65CA7C9A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0E84B49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A9D0B62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CC2049" w14:paraId="45C3ADC5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41AFD2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A6EBFDF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CC2049" w14:paraId="235C92E1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EEE3DA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4BFF667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CC2049" w14:paraId="5BF8D8BC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17B83D4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A7D176E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CC2049" w14:paraId="1F02D3D5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49F953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92C2E8E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CC2049" w14:paraId="36108EFF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A85487A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63A4FB3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344AA7FA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CC2049" w14:paraId="5E361009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2F1AE568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35DF9A7A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CC2049" w14:paraId="41616D40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B1221AE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RABIES VIRUS ANTIGEN (DFA)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1A2E614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DETECTED</w:t>
            </w:r>
          </w:p>
        </w:tc>
      </w:tr>
      <w:tr w:rsidR="00CC2049" w14:paraId="035407C2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1A8FDE0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RABIES VIRUS RNA (RT-PCR)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B205B1B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DETECTED</w:t>
            </w:r>
          </w:p>
        </w:tc>
      </w:tr>
      <w:tr w:rsidR="00CC2049" w14:paraId="33C8AD8D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9BA5500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NEGATIVE CONTROL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C5BAB56" w14:textId="77777777" w:rsidR="00CC2049" w:rsidRDefault="00000000">
            <w:r>
              <w:rPr>
                <w:rFonts w:eastAsia="Calibri"/>
                <w:b/>
                <w:color w:val="166534"/>
                <w:sz w:val="20"/>
              </w:rPr>
              <w:t>VALID</w:t>
            </w:r>
          </w:p>
        </w:tc>
      </w:tr>
    </w:tbl>
    <w:p w14:paraId="34B6D39D" w14:textId="77777777" w:rsidR="00CC2049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64E0FC42" w14:textId="77777777" w:rsidR="00CC2049" w:rsidRDefault="00000000">
      <w:pPr>
        <w:spacing w:after="160"/>
      </w:pPr>
      <w:r>
        <w:rPr>
          <w:rFonts w:eastAsia="Calibri"/>
          <w:b/>
          <w:color w:val="B91C1C"/>
          <w:sz w:val="24"/>
        </w:rPr>
        <w:t>POSITIVE FOR RABIES</w:t>
      </w:r>
    </w:p>
    <w:p w14:paraId="263A6218" w14:textId="77777777" w:rsidR="00CC2049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28D1FEB3" w14:textId="77777777" w:rsidR="00CC2049" w:rsidRDefault="00000000">
      <w:r>
        <w:rPr>
          <w:rFonts w:eastAsia="Calibri"/>
          <w:color w:val="111827"/>
          <w:sz w:val="20"/>
        </w:rPr>
        <w:t>Laboratory confirmation of rabies. Category I. Trace animal exposure, identify other bite victims, and coordinate with animal bite clinic / veterinary services.</w:t>
      </w:r>
    </w:p>
    <w:p w14:paraId="1B24D38D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CC2049" w14:paraId="67CE3CE1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ED47660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PCR</w:t>
            </w:r>
          </w:p>
        </w:tc>
      </w:tr>
      <w:tr w:rsidR="00CC2049" w14:paraId="6F591F91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E027541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Direct fluorescent antibody (DFA) staining and RT-PCR for rabies virus nucleoprotein gene.</w:t>
            </w:r>
          </w:p>
        </w:tc>
      </w:tr>
      <w:tr w:rsidR="00CC2049" w14:paraId="78896F61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91CFFAD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Nuchal skin biopsy / saliva / CSF (ante-mortem)</w:t>
            </w:r>
          </w:p>
        </w:tc>
      </w:tr>
    </w:tbl>
    <w:p w14:paraId="4B82CCC8" w14:textId="77777777" w:rsidR="00CC2049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73F6E7E6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CC2049" w14:paraId="68CA49FA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22B5B30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4562B5C" w14:textId="77777777" w:rsidR="00CC2049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CC2049" w14:paraId="7AD223CA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384E8B1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CDFA539" w14:textId="77777777" w:rsidR="00CC2049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CC2049" w14:paraId="13980071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AB40367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6F36C8C" w14:textId="77777777" w:rsidR="00CC2049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4955B0C3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CC2049" w14:paraId="1B6507E5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76B0E24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CHO202609-1019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10A6B1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LC-2026-RB019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7BB66D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11:30</w:t>
            </w:r>
          </w:p>
        </w:tc>
      </w:tr>
    </w:tbl>
    <w:p w14:paraId="0DECA21A" w14:textId="77777777" w:rsidR="00CC2049" w:rsidRDefault="00000000">
      <w:r>
        <w:br w:type="page"/>
      </w:r>
    </w:p>
    <w:p w14:paraId="4A1384FA" w14:textId="77777777" w:rsidR="00CC2049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69E15A3D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054FB3D3" w14:textId="77777777" w:rsidR="00CC2049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5DB25B13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STOOL VIROLOGY (POLIOVIRUS) TEST REPORT &amp; CERTIFICATION</w:t>
      </w:r>
    </w:p>
    <w:p w14:paraId="1E5CD54D" w14:textId="77777777" w:rsidR="00CC2049" w:rsidRDefault="00000000">
      <w:pPr>
        <w:jc w:val="center"/>
      </w:pPr>
      <w:r>
        <w:rPr>
          <w:rFonts w:eastAsia="Calibri"/>
          <w:color w:val="475569"/>
          <w:sz w:val="18"/>
        </w:rPr>
        <w:t>PIDSR Category I  ·  Confirmed disease: Acute Flaccid Paralysis</w:t>
      </w:r>
    </w:p>
    <w:p w14:paraId="6A6FA5F0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C2049" w14:paraId="64BD801F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83DE684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9C1393B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CC2049" w14:paraId="4B5100EC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4E9107C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C2A3C1E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CC2049" w14:paraId="2EBFDA72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D9D3625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3333689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CC2049" w14:paraId="5957B51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12C157E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341409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CC2049" w14:paraId="601971DE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4CA7A0A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6B886D5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CC2049" w14:paraId="747A980B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B323F5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1B4E9CF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CC2049" w14:paraId="109225CF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E27C2C7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6680B9B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51C12A46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CC2049" w14:paraId="677BB5AD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7A7FA27B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0D894DD6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CC2049" w14:paraId="785FFB93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FF58AC3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WILD POLIOVIRUS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9D9174E" w14:textId="77777777" w:rsidR="00CC2049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CC2049" w14:paraId="755369F9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5433A5B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VACCINE-DERIVED POLIOVIRUS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F226397" w14:textId="77777777" w:rsidR="00CC2049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CC2049" w14:paraId="0BA61F11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C1578A9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NON-POLIO ENTEROVIRUS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EC2A0F7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DETECTED</w:t>
            </w:r>
          </w:p>
        </w:tc>
      </w:tr>
    </w:tbl>
    <w:p w14:paraId="7F02820C" w14:textId="77777777" w:rsidR="00CC2049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1E441360" w14:textId="77777777" w:rsidR="00CC2049" w:rsidRDefault="00000000">
      <w:pPr>
        <w:spacing w:after="160"/>
      </w:pPr>
      <w:r>
        <w:rPr>
          <w:rFonts w:eastAsia="Calibri"/>
          <w:b/>
          <w:color w:val="B91C1C"/>
          <w:sz w:val="24"/>
        </w:rPr>
        <w:t>LABORATORY-INVESTIGATED ACUTE FLACCID PARALYSIS (NON-POLIO)</w:t>
      </w:r>
    </w:p>
    <w:p w14:paraId="34A81E05" w14:textId="77777777" w:rsidR="00CC2049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30947EFB" w14:textId="77777777" w:rsidR="00CC2049" w:rsidRDefault="00000000">
      <w:r>
        <w:rPr>
          <w:rFonts w:eastAsia="Calibri"/>
          <w:color w:val="111827"/>
          <w:sz w:val="20"/>
        </w:rPr>
        <w:t>AFP remains a clinical surveillance diagnosis. Stool virology rules out wild and VDPV poliovirus. Continue 60-day follow-up as per PIDSR.</w:t>
      </w:r>
    </w:p>
    <w:p w14:paraId="4BD842DE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CC2049" w14:paraId="4698280E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28A16C4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PCR</w:t>
            </w:r>
          </w:p>
        </w:tc>
      </w:tr>
      <w:tr w:rsidR="00CC2049" w14:paraId="452D2961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6458C8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WHO-recommended stool culture / ITD PCR for poliovirus isolation and intratypic differentiation, referred to the national polio laboratory.</w:t>
            </w:r>
          </w:p>
        </w:tc>
      </w:tr>
      <w:tr w:rsidR="00CC2049" w14:paraId="41F669E1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0993E42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Stool (2 specimens, 24 hours apart)</w:t>
            </w:r>
          </w:p>
        </w:tc>
      </w:tr>
    </w:tbl>
    <w:p w14:paraId="2548B8FA" w14:textId="77777777" w:rsidR="00CC2049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71ED194C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CC2049" w14:paraId="22C4B535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FF06794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4C2730E" w14:textId="77777777" w:rsidR="00CC2049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CC2049" w14:paraId="3FD5489B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F6872EA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50D71D9" w14:textId="77777777" w:rsidR="00CC2049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CC2049" w14:paraId="18B81724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44F33AE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D7E7E18" w14:textId="77777777" w:rsidR="00CC2049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695C914C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CC2049" w14:paraId="277AC51F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F3F0CEB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CHO202609-1020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0DF53F5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LC-2026-AF020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2A4CDE0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11:35</w:t>
            </w:r>
          </w:p>
        </w:tc>
      </w:tr>
    </w:tbl>
    <w:p w14:paraId="2BE8F953" w14:textId="77777777" w:rsidR="00CC2049" w:rsidRDefault="00000000">
      <w:r>
        <w:br w:type="page"/>
      </w:r>
    </w:p>
    <w:p w14:paraId="23B1AE6F" w14:textId="77777777" w:rsidR="00CC2049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727DA486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591D9E77" w14:textId="77777777" w:rsidR="00CC2049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605529C0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JAPANESE ENCEPHALITIS IgM / VIRAL PCR TEST REPORT &amp; CERTIFICATION</w:t>
      </w:r>
    </w:p>
    <w:p w14:paraId="3E2F8184" w14:textId="77777777" w:rsidR="00CC2049" w:rsidRDefault="00000000">
      <w:pPr>
        <w:jc w:val="center"/>
      </w:pPr>
      <w:r>
        <w:rPr>
          <w:rFonts w:eastAsia="Calibri"/>
          <w:color w:val="475569"/>
          <w:sz w:val="18"/>
        </w:rPr>
        <w:t>PIDSR Category II  ·  Confirmed disease: Acute Encephalitis Syndrome</w:t>
      </w:r>
    </w:p>
    <w:p w14:paraId="3F888BD4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C2049" w14:paraId="7A15D0EB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4692CEA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1ECF23D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CC2049" w14:paraId="197F9D52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1FCC182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89865A1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CC2049" w14:paraId="51029E5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FC2FF5F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6CBBC47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CC2049" w14:paraId="6EFAA6A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C80A845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EC46245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CC2049" w14:paraId="508E8FBC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0D7B68D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E82F21A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CC2049" w14:paraId="6BBBBCE1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82CF34C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F7E4F79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CC2049" w14:paraId="1F9BAB7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C4A017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E272AA4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320D1466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CC2049" w14:paraId="5D95FB7F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3AD45AAE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7FA7A5F1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CC2049" w14:paraId="27A59D0B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DDE152C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JAPANESE ENCEPHALITIS IgM (CSF/SERUM)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BDF1140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REACTIVE / DETECTED</w:t>
            </w:r>
          </w:p>
        </w:tc>
      </w:tr>
      <w:tr w:rsidR="00CC2049" w14:paraId="32B3E736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7866BD7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DENGUE IgM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AE3DD77" w14:textId="77777777" w:rsidR="00CC2049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CC2049" w14:paraId="5642A654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AB9D94F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CSF BACTERIAL CULTURE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6D28B9C" w14:textId="77777777" w:rsidR="00CC2049" w:rsidRDefault="00000000">
            <w:r>
              <w:rPr>
                <w:rFonts w:eastAsia="Calibri"/>
                <w:b/>
                <w:color w:val="166534"/>
                <w:sz w:val="20"/>
              </w:rPr>
              <w:t>NO GROWTH</w:t>
            </w:r>
          </w:p>
        </w:tc>
      </w:tr>
    </w:tbl>
    <w:p w14:paraId="55F3C95E" w14:textId="77777777" w:rsidR="00CC2049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048107B9" w14:textId="77777777" w:rsidR="00CC2049" w:rsidRDefault="00000000">
      <w:pPr>
        <w:spacing w:after="160"/>
      </w:pPr>
      <w:r>
        <w:rPr>
          <w:rFonts w:eastAsia="Calibri"/>
          <w:b/>
          <w:color w:val="B91C1C"/>
          <w:sz w:val="24"/>
        </w:rPr>
        <w:t>POSITIVE FOR ACUTE ENCEPHALITIS SYNDROME (JE IgM REACTIVE)</w:t>
      </w:r>
    </w:p>
    <w:p w14:paraId="6511FF40" w14:textId="77777777" w:rsidR="00CC2049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7E7A192E" w14:textId="77777777" w:rsidR="00CC2049" w:rsidRDefault="00000000">
      <w:r>
        <w:rPr>
          <w:rFonts w:eastAsia="Calibri"/>
          <w:color w:val="111827"/>
          <w:sz w:val="20"/>
        </w:rPr>
        <w:t>JE IgM in a compatible neurologic case supports Japanese encephalitis as the AES etiology. Vector-control and immunization history should be reviewed.</w:t>
      </w:r>
    </w:p>
    <w:p w14:paraId="2D24FF3C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CC2049" w14:paraId="3181A594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F606EA5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IgM ELISA</w:t>
            </w:r>
          </w:p>
        </w:tc>
      </w:tr>
      <w:tr w:rsidR="00CC2049" w14:paraId="5B8B9815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5B9FF7F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JE-specific IgM capture ELISA on serum or CSF, with optional viral PCR panel.</w:t>
            </w:r>
          </w:p>
        </w:tc>
      </w:tr>
      <w:tr w:rsidR="00CC2049" w14:paraId="28360149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5563B84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Serum / CSF</w:t>
            </w:r>
          </w:p>
        </w:tc>
      </w:tr>
    </w:tbl>
    <w:p w14:paraId="3ADC0830" w14:textId="77777777" w:rsidR="00CC2049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2632FBE5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CC2049" w14:paraId="36087B4E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CF64D99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00B8C0B" w14:textId="77777777" w:rsidR="00CC2049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CC2049" w14:paraId="0EABCC05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E6F3C18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C615FFB" w14:textId="77777777" w:rsidR="00CC2049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CC2049" w14:paraId="6CC7714B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FBE9941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E0A50B7" w14:textId="77777777" w:rsidR="00CC2049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3A522AFB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CC2049" w14:paraId="4CC8148D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D47A5D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CHO202609-1021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0B20DF6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LC-2026-AE021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9CE5CBA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11:40</w:t>
            </w:r>
          </w:p>
        </w:tc>
      </w:tr>
    </w:tbl>
    <w:p w14:paraId="32C93BEA" w14:textId="77777777" w:rsidR="00CC2049" w:rsidRDefault="00000000">
      <w:r>
        <w:br w:type="page"/>
      </w:r>
    </w:p>
    <w:p w14:paraId="6D0C5FEA" w14:textId="77777777" w:rsidR="00CC2049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0EC88108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3D0ACE79" w14:textId="77777777" w:rsidR="00CC2049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629FC522" w14:textId="77777777" w:rsidR="00CC2049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VIRAL HEMORRHAGIC FEVER PANEL TEST REPORT &amp; CERTIFICATION</w:t>
      </w:r>
    </w:p>
    <w:p w14:paraId="265A86A4" w14:textId="77777777" w:rsidR="00CC2049" w:rsidRDefault="00000000">
      <w:pPr>
        <w:jc w:val="center"/>
      </w:pPr>
      <w:r>
        <w:rPr>
          <w:rFonts w:eastAsia="Calibri"/>
          <w:color w:val="475569"/>
          <w:sz w:val="18"/>
        </w:rPr>
        <w:t>PIDSR Category II  ·  Confirmed disease: Acute Hemorrhagic Fever Syndrome</w:t>
      </w:r>
    </w:p>
    <w:p w14:paraId="79EBFA85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C2049" w14:paraId="228BB3A0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CF6C251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1897CF5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CC2049" w14:paraId="66174975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476B4D3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903E93B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CC2049" w14:paraId="3FC1084B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66A033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C0A3C8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CC2049" w14:paraId="7DB4FABE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B680BBF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1978AD0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CC2049" w14:paraId="71BF7F80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304392C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412010F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CC2049" w14:paraId="0C8C97A4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A8B56CC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E8DAF5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CC2049" w14:paraId="7E7965A6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8A22BCC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076F3F2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123D903D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CC2049" w14:paraId="75B02378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5ED31C3F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63EF7D8B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CC2049" w14:paraId="0F05A122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14DBAF8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DENGUE VIRUS NS1 ANTIGEN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E0A5FB0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DETECTED</w:t>
            </w:r>
          </w:p>
        </w:tc>
      </w:tr>
      <w:tr w:rsidR="00CC2049" w14:paraId="670346D8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6034B30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DENGUE IgM ANTIBODY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7684A9E" w14:textId="77777777" w:rsidR="00CC2049" w:rsidRDefault="00000000">
            <w:r>
              <w:rPr>
                <w:rFonts w:eastAsia="Calibri"/>
                <w:b/>
                <w:color w:val="B91C1C"/>
                <w:sz w:val="20"/>
              </w:rPr>
              <w:t>DETECTED</w:t>
            </w:r>
          </w:p>
        </w:tc>
      </w:tr>
      <w:tr w:rsidR="00CC2049" w14:paraId="32E924B9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3C1B632" w14:textId="77777777" w:rsidR="00CC2049" w:rsidRDefault="00000000">
            <w:r>
              <w:rPr>
                <w:rFonts w:eastAsia="Calibri"/>
                <w:b/>
                <w:color w:val="111827"/>
                <w:sz w:val="20"/>
              </w:rPr>
              <w:t>OTHER VHF PATHOGENS SCREENED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9775AF4" w14:textId="77777777" w:rsidR="00CC2049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</w:tbl>
    <w:p w14:paraId="35329E21" w14:textId="77777777" w:rsidR="00CC2049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71E9386B" w14:textId="77777777" w:rsidR="00CC2049" w:rsidRDefault="00000000">
      <w:pPr>
        <w:spacing w:after="160"/>
      </w:pPr>
      <w:r>
        <w:rPr>
          <w:rFonts w:eastAsia="Calibri"/>
          <w:b/>
          <w:color w:val="B91C1C"/>
          <w:sz w:val="24"/>
        </w:rPr>
        <w:t>POSITIVE FOR ACUTE HEMORRHAGIC FEVER SYNDROME (DENGUE ETIOLOGY)</w:t>
      </w:r>
    </w:p>
    <w:p w14:paraId="1B26584F" w14:textId="77777777" w:rsidR="00CC2049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291696DB" w14:textId="77777777" w:rsidR="00CC2049" w:rsidRDefault="00000000">
      <w:r>
        <w:rPr>
          <w:rFonts w:eastAsia="Calibri"/>
          <w:color w:val="111827"/>
          <w:sz w:val="20"/>
        </w:rPr>
        <w:t>NS1 and IgM positivity in a hemorrhagic presentation confirms an acute viral hemorrhagic fever syndrome due to dengue. Clinical correlation advised.</w:t>
      </w:r>
    </w:p>
    <w:p w14:paraId="62A62653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CC2049" w14:paraId="2EAE6672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B19250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Dengue NS1 Ag &amp; IgG/IgM Combo</w:t>
            </w:r>
          </w:p>
        </w:tc>
      </w:tr>
      <w:tr w:rsidR="00CC2049" w14:paraId="64A1A6D7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39CE247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VHF screening panel: Dengue NS1/IgM/IgG RDT with referral serology as needed.</w:t>
            </w:r>
          </w:p>
        </w:tc>
      </w:tr>
      <w:tr w:rsidR="00CC2049" w14:paraId="6360EC9D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88A796C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Serum</w:t>
            </w:r>
          </w:p>
        </w:tc>
      </w:tr>
    </w:tbl>
    <w:p w14:paraId="18622EB6" w14:textId="77777777" w:rsidR="00CC2049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09A6B045" w14:textId="77777777" w:rsidR="00CC2049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CC2049" w14:paraId="37943B65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AC50ABA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4395C3C" w14:textId="77777777" w:rsidR="00CC2049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CC2049" w14:paraId="39786F7B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CB7641D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2887EE2" w14:textId="77777777" w:rsidR="00CC2049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CC2049" w14:paraId="3506822D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C59912E" w14:textId="77777777" w:rsidR="00CC2049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3238732" w14:textId="77777777" w:rsidR="00CC2049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55BCB94F" w14:textId="77777777" w:rsidR="00CC2049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CC2049" w14:paraId="5D75E961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41DF80C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CHO202609-1022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CC1B0DC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LC-2026-AH022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DAAD338" w14:textId="77777777" w:rsidR="00CC2049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11:45</w:t>
            </w:r>
          </w:p>
        </w:tc>
      </w:tr>
    </w:tbl>
    <w:p w14:paraId="0F870682" w14:textId="77777777" w:rsidR="00453E8D" w:rsidRDefault="00453E8D"/>
    <w:sectPr w:rsidR="00453E8D" w:rsidSect="00511E3C">
      <w:pgSz w:w="12240" w:h="20160" w:code="5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4767437">
    <w:abstractNumId w:val="8"/>
  </w:num>
  <w:num w:numId="2" w16cid:durableId="1420057594">
    <w:abstractNumId w:val="6"/>
  </w:num>
  <w:num w:numId="3" w16cid:durableId="1014921728">
    <w:abstractNumId w:val="5"/>
  </w:num>
  <w:num w:numId="4" w16cid:durableId="1932470904">
    <w:abstractNumId w:val="4"/>
  </w:num>
  <w:num w:numId="5" w16cid:durableId="936256654">
    <w:abstractNumId w:val="7"/>
  </w:num>
  <w:num w:numId="6" w16cid:durableId="365762805">
    <w:abstractNumId w:val="3"/>
  </w:num>
  <w:num w:numId="7" w16cid:durableId="1888759866">
    <w:abstractNumId w:val="2"/>
  </w:num>
  <w:num w:numId="8" w16cid:durableId="686756377">
    <w:abstractNumId w:val="1"/>
  </w:num>
  <w:num w:numId="9" w16cid:durableId="329410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8F0"/>
    <w:rsid w:val="0015074B"/>
    <w:rsid w:val="0029639D"/>
    <w:rsid w:val="00326F90"/>
    <w:rsid w:val="00453E8D"/>
    <w:rsid w:val="00511E3C"/>
    <w:rsid w:val="007201B5"/>
    <w:rsid w:val="00AA1D8D"/>
    <w:rsid w:val="00B47730"/>
    <w:rsid w:val="00CB0664"/>
    <w:rsid w:val="00CC20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490EB2"/>
  <w14:defaultImageDpi w14:val="300"/>
  <w15:docId w15:val="{AD3A1E59-1717-48CB-8B8D-E88143360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23</Pages>
  <Words>6819</Words>
  <Characters>38874</Characters>
  <Application>Microsoft Office Word</Application>
  <DocSecurity>0</DocSecurity>
  <Lines>323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Jaykirt Betita</cp:lastModifiedBy>
  <cp:revision>2</cp:revision>
  <dcterms:created xsi:type="dcterms:W3CDTF">2013-12-23T23:15:00Z</dcterms:created>
  <dcterms:modified xsi:type="dcterms:W3CDTF">2026-10-02T08:39:00Z</dcterms:modified>
  <cp:category/>
</cp:coreProperties>
</file>