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6F5" w:rsidRDefault="00421281">
      <w:pPr>
        <w:pStyle w:val="Sous-titre"/>
        <w:pBdr>
          <w:top w:val="nil"/>
          <w:left w:val="nil"/>
          <w:bottom w:val="nil"/>
          <w:right w:val="nil"/>
          <w:between w:val="nil"/>
        </w:pBdr>
      </w:pPr>
      <w:bookmarkStart w:id="0" w:name="_aoge4qo52pkg" w:colFirst="0" w:colLast="0"/>
      <w:bookmarkStart w:id="1" w:name="_GoBack"/>
      <w:bookmarkEnd w:id="0"/>
      <w:bookmarkEnd w:id="1"/>
      <w:r>
        <w:t>Volet bâtiment</w:t>
      </w:r>
    </w:p>
    <w:p w:rsidR="008E26F5" w:rsidRDefault="00421281">
      <w:pPr>
        <w:pStyle w:val="Titre"/>
        <w:pBdr>
          <w:top w:val="nil"/>
          <w:left w:val="nil"/>
          <w:bottom w:val="nil"/>
          <w:right w:val="nil"/>
          <w:between w:val="nil"/>
        </w:pBdr>
      </w:pPr>
      <w:bookmarkStart w:id="2" w:name="_gw8ajje4rap4" w:colFirst="0" w:colLast="0"/>
      <w:bookmarkEnd w:id="2"/>
      <w:r>
        <w:t>Étude de la résistance thermique des murs</w:t>
      </w:r>
    </w:p>
    <w:p w:rsidR="008E26F5" w:rsidRDefault="00421281">
      <w:pPr>
        <w:widowControl w:val="0"/>
        <w:pBdr>
          <w:top w:val="nil"/>
          <w:left w:val="nil"/>
          <w:bottom w:val="nil"/>
          <w:right w:val="nil"/>
          <w:between w:val="nil"/>
        </w:pBdr>
        <w:spacing w:before="0" w:line="240" w:lineRule="auto"/>
        <w:jc w:val="center"/>
      </w:pPr>
      <w:r>
        <w:pict w14:anchorId="5156F32E">
          <v:rect id="_x0000_i1025" style="width:0;height:1.5pt" o:hralign="center" o:hrstd="t" o:hr="t" fillcolor="#a0a0a0" stroked="f"/>
        </w:pict>
      </w:r>
    </w:p>
    <w:p w:rsidR="008E26F5" w:rsidRDefault="00421281">
      <w:pPr>
        <w:widowControl w:val="0"/>
        <w:pBdr>
          <w:top w:val="nil"/>
          <w:left w:val="nil"/>
          <w:bottom w:val="nil"/>
          <w:right w:val="nil"/>
          <w:between w:val="nil"/>
        </w:pBdr>
        <w:spacing w:before="0" w:line="240" w:lineRule="auto"/>
        <w:jc w:val="center"/>
        <w:rPr>
          <w:b/>
          <w:color w:val="000000"/>
          <w:sz w:val="24"/>
          <w:szCs w:val="24"/>
        </w:rPr>
      </w:pPr>
      <w:r>
        <w:rPr>
          <w:b/>
          <w:color w:val="000000"/>
          <w:sz w:val="24"/>
          <w:szCs w:val="24"/>
        </w:rPr>
        <w:t>CONSIGNES SANTÉ ET SÉCURITÉ</w:t>
      </w:r>
    </w:p>
    <w:p w:rsidR="008E26F5" w:rsidRDefault="00421281">
      <w:pPr>
        <w:widowControl w:val="0"/>
        <w:pBdr>
          <w:top w:val="nil"/>
          <w:left w:val="nil"/>
          <w:bottom w:val="nil"/>
          <w:right w:val="nil"/>
          <w:between w:val="nil"/>
        </w:pBdr>
        <w:spacing w:before="0" w:line="240" w:lineRule="auto"/>
        <w:jc w:val="center"/>
        <w:rPr>
          <w:b/>
          <w:color w:val="000000"/>
        </w:rPr>
      </w:pPr>
      <w:r>
        <w:rPr>
          <w:b/>
          <w:noProof/>
          <w:color w:val="000000"/>
          <w:sz w:val="24"/>
          <w:szCs w:val="24"/>
        </w:rPr>
        <w:drawing>
          <wp:inline distT="114300" distB="114300" distL="114300" distR="114300">
            <wp:extent cx="504825" cy="5048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04825" cy="504825"/>
                    </a:xfrm>
                    <a:prstGeom prst="rect">
                      <a:avLst/>
                    </a:prstGeom>
                    <a:ln/>
                  </pic:spPr>
                </pic:pic>
              </a:graphicData>
            </a:graphic>
          </wp:inline>
        </w:drawing>
      </w:r>
    </w:p>
    <w:p w:rsidR="008E26F5" w:rsidRDefault="008E26F5">
      <w:pPr>
        <w:widowControl w:val="0"/>
        <w:pBdr>
          <w:top w:val="nil"/>
          <w:left w:val="nil"/>
          <w:bottom w:val="nil"/>
          <w:right w:val="nil"/>
          <w:between w:val="nil"/>
        </w:pBdr>
        <w:spacing w:before="0" w:line="240" w:lineRule="auto"/>
        <w:jc w:val="center"/>
        <w:rPr>
          <w:b/>
          <w:color w:val="000000"/>
        </w:rPr>
      </w:pPr>
    </w:p>
    <w:p w:rsidR="008E26F5" w:rsidRDefault="00421281">
      <w:pPr>
        <w:widowControl w:val="0"/>
        <w:pBdr>
          <w:top w:val="nil"/>
          <w:left w:val="nil"/>
          <w:bottom w:val="nil"/>
          <w:right w:val="nil"/>
          <w:between w:val="nil"/>
        </w:pBdr>
        <w:spacing w:before="0" w:line="240" w:lineRule="auto"/>
        <w:jc w:val="center"/>
        <w:rPr>
          <w:color w:val="000000"/>
        </w:rPr>
      </w:pPr>
      <w:r>
        <w:rPr>
          <w:color w:val="000000"/>
        </w:rPr>
        <w:t>Les manipulations doivent être effectuées en tout temps sous la supervision d’un responsable.</w:t>
      </w:r>
    </w:p>
    <w:p w:rsidR="008E26F5" w:rsidRDefault="00421281">
      <w:pPr>
        <w:widowControl w:val="0"/>
        <w:pBdr>
          <w:top w:val="nil"/>
          <w:left w:val="nil"/>
          <w:bottom w:val="nil"/>
          <w:right w:val="nil"/>
          <w:between w:val="nil"/>
        </w:pBdr>
        <w:spacing w:before="0" w:line="240" w:lineRule="auto"/>
        <w:jc w:val="center"/>
        <w:rPr>
          <w:color w:val="000000"/>
          <w:sz w:val="24"/>
          <w:szCs w:val="24"/>
        </w:rPr>
      </w:pPr>
      <w:r>
        <w:pict>
          <v:rect id="_x0000_i1026" style="width:0;height:1.5pt" o:hralign="center" o:hrstd="t" o:hr="t" fillcolor="#a0a0a0" stroked="f"/>
        </w:pict>
      </w:r>
    </w:p>
    <w:p w:rsidR="008E26F5" w:rsidRDefault="008E26F5">
      <w:pPr>
        <w:pBdr>
          <w:top w:val="nil"/>
          <w:left w:val="nil"/>
          <w:bottom w:val="nil"/>
          <w:right w:val="nil"/>
          <w:between w:val="nil"/>
        </w:pBdr>
        <w:spacing w:before="0"/>
      </w:pPr>
    </w:p>
    <w:p w:rsidR="008E26F5" w:rsidRDefault="00421281">
      <w:pPr>
        <w:pStyle w:val="Titre1"/>
        <w:pBdr>
          <w:top w:val="nil"/>
          <w:left w:val="nil"/>
          <w:bottom w:val="nil"/>
          <w:right w:val="nil"/>
          <w:between w:val="nil"/>
        </w:pBdr>
      </w:pPr>
      <w:bookmarkStart w:id="3" w:name="_4pf0xx93nep3" w:colFirst="0" w:colLast="0"/>
      <w:bookmarkEnd w:id="3"/>
      <w:r>
        <w:t>Objectifs du laboratoire</w:t>
      </w:r>
    </w:p>
    <w:p w:rsidR="008E26F5" w:rsidRDefault="00421281">
      <w:pPr>
        <w:pBdr>
          <w:top w:val="nil"/>
          <w:left w:val="nil"/>
          <w:bottom w:val="nil"/>
          <w:right w:val="nil"/>
          <w:between w:val="nil"/>
        </w:pBdr>
        <w:spacing w:line="331" w:lineRule="auto"/>
      </w:pPr>
      <w:r>
        <w:t>L’objectif de ce laboratoire est de comparer le transfert de chaleur à travers trois murs différents dont la résistance thermique est connue. Il sera ainsi possible de comparer les pertes dans chacun de ces murs et leurs coûts associés.</w:t>
      </w:r>
    </w:p>
    <w:p w:rsidR="008E26F5" w:rsidRDefault="00421281">
      <w:pPr>
        <w:pBdr>
          <w:top w:val="nil"/>
          <w:left w:val="nil"/>
          <w:bottom w:val="nil"/>
          <w:right w:val="nil"/>
          <w:between w:val="nil"/>
        </w:pBdr>
        <w:spacing w:line="331" w:lineRule="auto"/>
      </w:pPr>
      <w:r>
        <w:t>Le montage expérime</w:t>
      </w:r>
      <w:r>
        <w:t>ntal est composé d’un volume à température constante sur lequel les isolants sont déposés afin de représenter trois types de murs. Deux appareils vous permettront de mesurer la température des deux côtés des murs afin de calculer les pertes thermiques.</w:t>
      </w:r>
    </w:p>
    <w:p w:rsidR="008E26F5" w:rsidRDefault="00421281">
      <w:pPr>
        <w:pBdr>
          <w:top w:val="nil"/>
          <w:left w:val="nil"/>
          <w:bottom w:val="nil"/>
          <w:right w:val="nil"/>
          <w:between w:val="nil"/>
        </w:pBdr>
        <w:jc w:val="center"/>
      </w:pPr>
      <w:r>
        <w:rPr>
          <w:noProof/>
        </w:rPr>
        <w:drawing>
          <wp:inline distT="114300" distB="114300" distL="114300" distR="114300">
            <wp:extent cx="4938713" cy="319772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938713" cy="3197728"/>
                    </a:xfrm>
                    <a:prstGeom prst="rect">
                      <a:avLst/>
                    </a:prstGeom>
                    <a:ln/>
                  </pic:spPr>
                </pic:pic>
              </a:graphicData>
            </a:graphic>
          </wp:inline>
        </w:drawing>
      </w:r>
    </w:p>
    <w:p w:rsidR="008E26F5" w:rsidRDefault="00421281">
      <w:pPr>
        <w:pStyle w:val="Titre1"/>
        <w:pBdr>
          <w:top w:val="nil"/>
          <w:left w:val="nil"/>
          <w:bottom w:val="nil"/>
          <w:right w:val="nil"/>
          <w:between w:val="nil"/>
        </w:pBdr>
      </w:pPr>
      <w:bookmarkStart w:id="4" w:name="_ma6vpo9mvu2c" w:colFirst="0" w:colLast="0"/>
      <w:bookmarkEnd w:id="4"/>
      <w:r>
        <w:t>C</w:t>
      </w:r>
      <w:r>
        <w:t>alculs préliminaires</w:t>
      </w:r>
    </w:p>
    <w:p w:rsidR="008E26F5" w:rsidRDefault="00421281">
      <w:pPr>
        <w:pStyle w:val="Titre3"/>
        <w:keepNext w:val="0"/>
        <w:keepLines w:val="0"/>
        <w:pBdr>
          <w:top w:val="nil"/>
          <w:left w:val="nil"/>
          <w:bottom w:val="nil"/>
          <w:right w:val="nil"/>
          <w:between w:val="nil"/>
        </w:pBdr>
        <w:spacing w:after="200" w:line="331" w:lineRule="auto"/>
      </w:pPr>
      <w:bookmarkStart w:id="5" w:name="_yjovsgq25u0g" w:colFirst="0" w:colLast="0"/>
      <w:bookmarkEnd w:id="5"/>
      <w:r>
        <w:t>Caractérisation des murs</w:t>
      </w:r>
    </w:p>
    <w:p w:rsidR="008E26F5" w:rsidRDefault="00421281">
      <w:pPr>
        <w:pBdr>
          <w:top w:val="nil"/>
          <w:left w:val="nil"/>
          <w:bottom w:val="nil"/>
          <w:right w:val="nil"/>
          <w:between w:val="nil"/>
        </w:pBdr>
        <w:spacing w:after="200" w:line="331" w:lineRule="auto"/>
      </w:pPr>
      <w:r>
        <w:lastRenderedPageBreak/>
        <w:t>Avant de prendre vos mesures, complétez le tableau des propriétés des matériaux ci-dessous.</w:t>
      </w:r>
    </w:p>
    <w:tbl>
      <w:tblPr>
        <w:tblStyle w:val="a"/>
        <w:tblW w:w="77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gridCol w:w="915"/>
        <w:gridCol w:w="945"/>
        <w:gridCol w:w="1200"/>
        <w:gridCol w:w="1275"/>
      </w:tblGrid>
      <w:tr w:rsidR="008E26F5">
        <w:trPr>
          <w:trHeight w:val="560"/>
          <w:jc w:val="center"/>
        </w:trPr>
        <w:tc>
          <w:tcPr>
            <w:tcW w:w="3390"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b/>
              </w:rPr>
            </w:pPr>
            <w:r>
              <w:rPr>
                <w:b/>
              </w:rPr>
              <w:t>Matériau</w:t>
            </w:r>
          </w:p>
        </w:tc>
        <w:tc>
          <w:tcPr>
            <w:tcW w:w="1860" w:type="dxa"/>
            <w:gridSpan w:val="2"/>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b/>
              </w:rPr>
            </w:pPr>
            <w:r>
              <w:rPr>
                <w:b/>
              </w:rPr>
              <w:t>Épaisseur</w:t>
            </w:r>
          </w:p>
        </w:tc>
        <w:tc>
          <w:tcPr>
            <w:tcW w:w="1200"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b/>
                <w:sz w:val="16"/>
                <w:szCs w:val="16"/>
              </w:rPr>
            </w:pPr>
            <w:r>
              <w:rPr>
                <w:b/>
              </w:rPr>
              <w:t>Valeur R</w:t>
            </w:r>
          </w:p>
        </w:tc>
        <w:tc>
          <w:tcPr>
            <w:tcW w:w="1275"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b/>
                <w:sz w:val="16"/>
                <w:szCs w:val="16"/>
              </w:rPr>
            </w:pPr>
            <w:r>
              <w:rPr>
                <w:b/>
              </w:rPr>
              <w:t>Valeur RSI</w:t>
            </w:r>
          </w:p>
        </w:tc>
      </w:tr>
      <w:tr w:rsidR="008E26F5">
        <w:trPr>
          <w:jc w:val="center"/>
        </w:trPr>
        <w:tc>
          <w:tcPr>
            <w:tcW w:w="3390" w:type="dxa"/>
            <w:shd w:val="clear" w:color="auto" w:fill="auto"/>
            <w:tcMar>
              <w:top w:w="100" w:type="dxa"/>
              <w:left w:w="100" w:type="dxa"/>
              <w:bottom w:w="100" w:type="dxa"/>
              <w:right w:w="100" w:type="dxa"/>
            </w:tcMar>
          </w:tcPr>
          <w:p w:rsidR="008E26F5" w:rsidRDefault="008E26F5">
            <w:pPr>
              <w:widowControl w:val="0"/>
              <w:pBdr>
                <w:top w:val="nil"/>
                <w:left w:val="nil"/>
                <w:bottom w:val="nil"/>
                <w:right w:val="nil"/>
                <w:between w:val="nil"/>
              </w:pBdr>
              <w:spacing w:before="0" w:line="240" w:lineRule="auto"/>
              <w:jc w:val="center"/>
              <w:rPr>
                <w:b/>
              </w:rPr>
            </w:pPr>
          </w:p>
        </w:tc>
        <w:tc>
          <w:tcPr>
            <w:tcW w:w="915"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b/>
              </w:rPr>
            </w:pPr>
            <w:r>
              <w:rPr>
                <w:b/>
              </w:rPr>
              <w:t>[po]</w:t>
            </w:r>
          </w:p>
        </w:tc>
        <w:tc>
          <w:tcPr>
            <w:tcW w:w="945"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b/>
              </w:rPr>
            </w:pPr>
            <w:r>
              <w:rPr>
                <w:b/>
              </w:rPr>
              <w:t>[m]</w:t>
            </w:r>
          </w:p>
        </w:tc>
        <w:tc>
          <w:tcPr>
            <w:tcW w:w="1200"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b/>
              </w:rPr>
            </w:pPr>
            <w:r>
              <w:rPr>
                <w:b/>
              </w:rPr>
              <w:t>[</w:t>
            </w:r>
            <m:oMath>
              <m:f>
                <m:fPr>
                  <m:ctrlPr>
                    <w:rPr>
                      <w:rFonts w:ascii="Cambria Math" w:hAnsi="Cambria Math"/>
                      <w:b/>
                    </w:rPr>
                  </m:ctrlPr>
                </m:fPr>
                <m:num>
                  <m:sSup>
                    <m:sSupPr>
                      <m:ctrlPr>
                        <w:rPr>
                          <w:rFonts w:ascii="Cambria Math" w:hAnsi="Cambria Math"/>
                          <w:b/>
                        </w:rPr>
                      </m:ctrlPr>
                    </m:sSupPr>
                    <m:e>
                      <m:r>
                        <m:rPr>
                          <m:sty m:val="bi"/>
                        </m:rPr>
                        <w:rPr>
                          <w:rFonts w:ascii="Cambria Math" w:hAnsi="Cambria Math"/>
                        </w:rPr>
                        <m:t>pi</m:t>
                      </m:r>
                    </m:e>
                    <m:sup>
                      <m:r>
                        <m:rPr>
                          <m:sty m:val="bi"/>
                        </m:rPr>
                        <w:rPr>
                          <w:rFonts w:ascii="Cambria Math" w:hAnsi="Cambria Math"/>
                        </w:rPr>
                        <m:t>2</m:t>
                      </m:r>
                    </m:sup>
                  </m:sSup>
                  <m:r>
                    <m:rPr>
                      <m:sty m:val="bi"/>
                    </m:rPr>
                    <w:rPr>
                      <w:rFonts w:ascii="Cambria Math" w:hAnsi="Cambria Math"/>
                    </w:rPr>
                    <m:t>×°</m:t>
                  </m:r>
                  <m:r>
                    <m:rPr>
                      <m:sty m:val="bi"/>
                    </m:rPr>
                    <w:rPr>
                      <w:rFonts w:ascii="Cambria Math" w:hAnsi="Cambria Math"/>
                    </w:rPr>
                    <m:t>F</m:t>
                  </m:r>
                  <m:r>
                    <m:rPr>
                      <m:sty m:val="bi"/>
                    </m:rPr>
                    <w:rPr>
                      <w:rFonts w:ascii="Cambria Math" w:hAnsi="Cambria Math"/>
                    </w:rPr>
                    <m:t>×h</m:t>
                  </m:r>
                </m:num>
                <m:den>
                  <m:r>
                    <m:rPr>
                      <m:sty m:val="bi"/>
                    </m:rPr>
                    <w:rPr>
                      <w:rFonts w:ascii="Cambria Math" w:hAnsi="Cambria Math"/>
                    </w:rPr>
                    <m:t>Btu</m:t>
                  </m:r>
                </m:den>
              </m:f>
            </m:oMath>
            <w:r>
              <w:rPr>
                <w:b/>
              </w:rPr>
              <w:t>]</w:t>
            </w:r>
          </w:p>
        </w:tc>
        <w:tc>
          <w:tcPr>
            <w:tcW w:w="1275"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b/>
              </w:rPr>
            </w:pPr>
            <w:r>
              <w:rPr>
                <w:b/>
              </w:rPr>
              <w:t>[</w:t>
            </w:r>
            <m:oMath>
              <m:f>
                <m:fPr>
                  <m:ctrlPr>
                    <w:rPr>
                      <w:rFonts w:ascii="Cambria Math" w:hAnsi="Cambria Math"/>
                      <w:b/>
                    </w:rPr>
                  </m:ctrlPr>
                </m:fPr>
                <m:num>
                  <m:sSup>
                    <m:sSupPr>
                      <m:ctrlPr>
                        <w:rPr>
                          <w:rFonts w:ascii="Cambria Math" w:hAnsi="Cambria Math"/>
                          <w:b/>
                        </w:rPr>
                      </m:ctrlPr>
                    </m:sSupPr>
                    <m:e>
                      <m:r>
                        <m:rPr>
                          <m:sty m:val="bi"/>
                        </m:rPr>
                        <w:rPr>
                          <w:rFonts w:ascii="Cambria Math" w:hAnsi="Cambria Math"/>
                        </w:rPr>
                        <m:t>m</m:t>
                      </m:r>
                    </m:e>
                    <m:sup>
                      <m:r>
                        <m:rPr>
                          <m:sty m:val="bi"/>
                        </m:rPr>
                        <w:rPr>
                          <w:rFonts w:ascii="Cambria Math" w:hAnsi="Cambria Math"/>
                        </w:rPr>
                        <m:t>2</m:t>
                      </m:r>
                    </m:sup>
                  </m:sSup>
                  <m:r>
                    <m:rPr>
                      <m:sty m:val="bi"/>
                    </m:rPr>
                    <w:rPr>
                      <w:rFonts w:ascii="Cambria Math" w:hAnsi="Cambria Math"/>
                    </w:rPr>
                    <m:t>×°</m:t>
                  </m:r>
                  <m:r>
                    <m:rPr>
                      <m:sty m:val="bi"/>
                    </m:rPr>
                    <w:rPr>
                      <w:rFonts w:ascii="Cambria Math" w:hAnsi="Cambria Math"/>
                    </w:rPr>
                    <m:t>K</m:t>
                  </m:r>
                </m:num>
                <m:den>
                  <m:r>
                    <m:rPr>
                      <m:sty m:val="bi"/>
                    </m:rPr>
                    <w:rPr>
                      <w:rFonts w:ascii="Cambria Math" w:hAnsi="Cambria Math"/>
                    </w:rPr>
                    <m:t>W</m:t>
                  </m:r>
                </m:den>
              </m:f>
            </m:oMath>
            <w:r>
              <w:rPr>
                <w:b/>
              </w:rPr>
              <w:t>]</w:t>
            </w:r>
          </w:p>
        </w:tc>
      </w:tr>
      <w:tr w:rsidR="008E26F5">
        <w:trPr>
          <w:jc w:val="center"/>
        </w:trPr>
        <w:tc>
          <w:tcPr>
            <w:tcW w:w="3390"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sz w:val="20"/>
                <w:szCs w:val="20"/>
              </w:rPr>
            </w:pPr>
            <w:r>
              <w:rPr>
                <w:sz w:val="20"/>
                <w:szCs w:val="20"/>
              </w:rPr>
              <w:t>Contre-plaqué</w:t>
            </w:r>
          </w:p>
        </w:tc>
        <w:tc>
          <w:tcPr>
            <w:tcW w:w="915"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sz w:val="24"/>
                <w:szCs w:val="24"/>
              </w:rPr>
            </w:pPr>
            <w:r>
              <w:rPr>
                <w:sz w:val="24"/>
                <w:szCs w:val="24"/>
              </w:rPr>
              <w:t>⅜</w:t>
            </w:r>
          </w:p>
        </w:tc>
        <w:tc>
          <w:tcPr>
            <w:tcW w:w="945"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pPr>
            <w:r>
              <w:t>0,009525</w:t>
            </w:r>
          </w:p>
        </w:tc>
        <w:tc>
          <w:tcPr>
            <w:tcW w:w="1200"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pPr>
            <w:r>
              <w:t>0,41602269</w:t>
            </w:r>
          </w:p>
        </w:tc>
        <w:tc>
          <w:tcPr>
            <w:tcW w:w="1275"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pPr>
            <w:r>
              <w:t>0,07326923</w:t>
            </w:r>
          </w:p>
        </w:tc>
      </w:tr>
      <w:tr w:rsidR="008E26F5">
        <w:trPr>
          <w:jc w:val="center"/>
        </w:trPr>
        <w:tc>
          <w:tcPr>
            <w:tcW w:w="3390"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sz w:val="20"/>
                <w:szCs w:val="20"/>
              </w:rPr>
            </w:pPr>
            <w:r>
              <w:rPr>
                <w:sz w:val="20"/>
                <w:szCs w:val="20"/>
              </w:rPr>
              <w:t>Polystyrène extrudé CladMate</w:t>
            </w:r>
            <w:r>
              <w:rPr>
                <w:sz w:val="20"/>
                <w:szCs w:val="20"/>
                <w:vertAlign w:val="superscript"/>
              </w:rPr>
              <w:t>TM</w:t>
            </w:r>
            <w:r>
              <w:rPr>
                <w:sz w:val="20"/>
                <w:szCs w:val="20"/>
              </w:rPr>
              <w:t xml:space="preserve"> XL</w:t>
            </w:r>
          </w:p>
        </w:tc>
        <w:tc>
          <w:tcPr>
            <w:tcW w:w="915"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pPr>
            <w:r>
              <w:t>2</w:t>
            </w:r>
          </w:p>
        </w:tc>
        <w:tc>
          <w:tcPr>
            <w:tcW w:w="945"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pPr>
            <w:r>
              <w:t>0,0508</w:t>
            </w:r>
          </w:p>
        </w:tc>
        <w:tc>
          <w:tcPr>
            <w:tcW w:w="1200"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pPr>
            <w:r>
              <w:t>8,74067879</w:t>
            </w:r>
          </w:p>
        </w:tc>
        <w:tc>
          <w:tcPr>
            <w:tcW w:w="1275"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pPr>
            <w:r>
              <w:t>1,53939394</w:t>
            </w:r>
          </w:p>
        </w:tc>
      </w:tr>
      <w:tr w:rsidR="008E26F5">
        <w:trPr>
          <w:jc w:val="center"/>
        </w:trPr>
        <w:tc>
          <w:tcPr>
            <w:tcW w:w="3390"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pPr>
            <w:r>
              <w:t xml:space="preserve">Laine de fibre de verre </w:t>
            </w:r>
          </w:p>
        </w:tc>
        <w:tc>
          <w:tcPr>
            <w:tcW w:w="915"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pPr>
            <w:r>
              <w:t>3½</w:t>
            </w:r>
          </w:p>
        </w:tc>
        <w:tc>
          <w:tcPr>
            <w:tcW w:w="945"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pPr>
            <w:r>
              <w:t>0,0762</w:t>
            </w:r>
          </w:p>
        </w:tc>
        <w:tc>
          <w:tcPr>
            <w:tcW w:w="1200"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pPr>
            <w:r>
              <w:t>12,3618171</w:t>
            </w:r>
          </w:p>
        </w:tc>
        <w:tc>
          <w:tcPr>
            <w:tcW w:w="1275"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pPr>
            <w:r>
              <w:t>2,17714286</w:t>
            </w:r>
          </w:p>
        </w:tc>
      </w:tr>
      <w:tr w:rsidR="008E26F5">
        <w:trPr>
          <w:jc w:val="center"/>
        </w:trPr>
        <w:tc>
          <w:tcPr>
            <w:tcW w:w="3390"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pPr>
            <w:r>
              <w:t>Laine de roche</w:t>
            </w:r>
          </w:p>
        </w:tc>
        <w:tc>
          <w:tcPr>
            <w:tcW w:w="915"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pPr>
            <w:r>
              <w:t>3½</w:t>
            </w:r>
          </w:p>
        </w:tc>
        <w:tc>
          <w:tcPr>
            <w:tcW w:w="945"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pPr>
            <w:r>
              <w:t>0,0762</w:t>
            </w:r>
          </w:p>
        </w:tc>
        <w:tc>
          <w:tcPr>
            <w:tcW w:w="1200" w:type="dxa"/>
            <w:shd w:val="clear" w:color="auto" w:fill="auto"/>
            <w:tcMar>
              <w:top w:w="100" w:type="dxa"/>
              <w:left w:w="100" w:type="dxa"/>
              <w:bottom w:w="100" w:type="dxa"/>
              <w:right w:w="100" w:type="dxa"/>
            </w:tcMar>
          </w:tcPr>
          <w:p w:rsidR="008E26F5" w:rsidRDefault="00421281">
            <w:pPr>
              <w:widowControl w:val="0"/>
              <w:spacing w:before="0" w:line="240" w:lineRule="auto"/>
              <w:jc w:val="center"/>
            </w:pPr>
            <w:r>
              <w:t>11,6936108</w:t>
            </w:r>
          </w:p>
        </w:tc>
        <w:tc>
          <w:tcPr>
            <w:tcW w:w="1275"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pPr>
            <w:r>
              <w:t>2,05945946</w:t>
            </w:r>
          </w:p>
        </w:tc>
      </w:tr>
    </w:tbl>
    <w:p w:rsidR="008E26F5" w:rsidRDefault="008E26F5">
      <w:pPr>
        <w:pBdr>
          <w:top w:val="nil"/>
          <w:left w:val="nil"/>
          <w:bottom w:val="nil"/>
          <w:right w:val="nil"/>
          <w:between w:val="nil"/>
        </w:pBdr>
        <w:spacing w:after="200" w:line="331" w:lineRule="auto"/>
        <w:jc w:val="center"/>
      </w:pPr>
    </w:p>
    <w:p w:rsidR="008E26F5" w:rsidRDefault="00421281">
      <w:pPr>
        <w:pBdr>
          <w:top w:val="nil"/>
          <w:left w:val="nil"/>
          <w:bottom w:val="nil"/>
          <w:right w:val="nil"/>
          <w:between w:val="nil"/>
        </w:pBdr>
        <w:spacing w:after="200" w:line="331" w:lineRule="auto"/>
        <w:jc w:val="center"/>
      </w:pPr>
      <w:r>
        <w:rPr>
          <w:noProof/>
        </w:rPr>
        <mc:AlternateContent>
          <mc:Choice Requires="wpg">
            <w:drawing>
              <wp:inline distT="114300" distB="114300" distL="114300" distR="114300">
                <wp:extent cx="5180737" cy="3328899"/>
                <wp:effectExtent l="0" t="0" r="0" b="0"/>
                <wp:docPr id="1" name="Groupe 1"/>
                <wp:cNvGraphicFramePr/>
                <a:graphic xmlns:a="http://schemas.openxmlformats.org/drawingml/2006/main">
                  <a:graphicData uri="http://schemas.microsoft.com/office/word/2010/wordprocessingGroup">
                    <wpg:wgp>
                      <wpg:cNvGrpSpPr/>
                      <wpg:grpSpPr>
                        <a:xfrm>
                          <a:off x="0" y="0"/>
                          <a:ext cx="5180737" cy="3328899"/>
                          <a:chOff x="571725" y="1314375"/>
                          <a:chExt cx="6699026" cy="4292676"/>
                        </a:xfrm>
                      </wpg:grpSpPr>
                      <pic:pic xmlns:pic="http://schemas.openxmlformats.org/drawingml/2006/picture">
                        <pic:nvPicPr>
                          <pic:cNvPr id="4" name="Shape 2"/>
                          <pic:cNvPicPr preferRelativeResize="0"/>
                        </pic:nvPicPr>
                        <pic:blipFill>
                          <a:blip r:embed="rId9">
                            <a:alphaModFix/>
                          </a:blip>
                          <a:stretch>
                            <a:fillRect/>
                          </a:stretch>
                        </pic:blipFill>
                        <pic:spPr>
                          <a:xfrm>
                            <a:off x="2381250" y="1619250"/>
                            <a:ext cx="4889501" cy="3987801"/>
                          </a:xfrm>
                          <a:prstGeom prst="rect">
                            <a:avLst/>
                          </a:prstGeom>
                          <a:noFill/>
                          <a:ln>
                            <a:noFill/>
                          </a:ln>
                        </pic:spPr>
                      </pic:pic>
                      <wps:wsp>
                        <wps:cNvPr id="5" name="Connecteur droit avec flèche 5"/>
                        <wps:cNvCnPr/>
                        <wps:spPr>
                          <a:xfrm>
                            <a:off x="3400425" y="2714625"/>
                            <a:ext cx="0" cy="885900"/>
                          </a:xfrm>
                          <a:prstGeom prst="straightConnector1">
                            <a:avLst/>
                          </a:prstGeom>
                          <a:noFill/>
                          <a:ln w="19050" cap="flat" cmpd="sng">
                            <a:solidFill>
                              <a:srgbClr val="000000"/>
                            </a:solidFill>
                            <a:prstDash val="solid"/>
                            <a:round/>
                            <a:headEnd type="none" w="med" len="med"/>
                            <a:tailEnd type="none" w="med" len="med"/>
                          </a:ln>
                        </wps:spPr>
                        <wps:bodyPr/>
                      </wps:wsp>
                      <wps:wsp>
                        <wps:cNvPr id="6" name="Connecteur droit avec flèche 6"/>
                        <wps:cNvCnPr/>
                        <wps:spPr>
                          <a:xfrm rot="10800000">
                            <a:off x="1867040" y="3590919"/>
                            <a:ext cx="1542900" cy="0"/>
                          </a:xfrm>
                          <a:prstGeom prst="straightConnector1">
                            <a:avLst/>
                          </a:prstGeom>
                          <a:noFill/>
                          <a:ln w="19050" cap="flat" cmpd="sng">
                            <a:solidFill>
                              <a:srgbClr val="000000"/>
                            </a:solidFill>
                            <a:prstDash val="solid"/>
                            <a:round/>
                            <a:headEnd type="none" w="med" len="med"/>
                            <a:tailEnd type="none" w="med" len="med"/>
                          </a:ln>
                        </wps:spPr>
                        <wps:bodyPr/>
                      </wps:wsp>
                      <wps:wsp>
                        <wps:cNvPr id="7" name="Ellipse 7"/>
                        <wps:cNvSpPr/>
                        <wps:spPr>
                          <a:xfrm>
                            <a:off x="3362325" y="2676525"/>
                            <a:ext cx="76200" cy="85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8E26F5" w:rsidRDefault="008E26F5">
                              <w:pPr>
                                <w:spacing w:before="0" w:line="240" w:lineRule="auto"/>
                                <w:jc w:val="left"/>
                                <w:textDirection w:val="btLr"/>
                              </w:pPr>
                            </w:p>
                          </w:txbxContent>
                        </wps:txbx>
                        <wps:bodyPr spcFirstLastPara="1" wrap="square" lIns="91425" tIns="91425" rIns="91425" bIns="91425" anchor="ctr" anchorCtr="0">
                          <a:noAutofit/>
                        </wps:bodyPr>
                      </wps:wsp>
                      <wps:wsp>
                        <wps:cNvPr id="8" name="Connecteur droit avec flèche 8"/>
                        <wps:cNvCnPr/>
                        <wps:spPr>
                          <a:xfrm>
                            <a:off x="4657725" y="2714625"/>
                            <a:ext cx="0" cy="1162200"/>
                          </a:xfrm>
                          <a:prstGeom prst="straightConnector1">
                            <a:avLst/>
                          </a:prstGeom>
                          <a:noFill/>
                          <a:ln w="19050" cap="flat" cmpd="sng">
                            <a:solidFill>
                              <a:srgbClr val="000000"/>
                            </a:solidFill>
                            <a:prstDash val="solid"/>
                            <a:round/>
                            <a:headEnd type="none" w="med" len="med"/>
                            <a:tailEnd type="none" w="med" len="med"/>
                          </a:ln>
                        </wps:spPr>
                        <wps:bodyPr/>
                      </wps:wsp>
                      <wps:wsp>
                        <wps:cNvPr id="9" name="Connecteur droit avec flèche 9"/>
                        <wps:cNvCnPr/>
                        <wps:spPr>
                          <a:xfrm flipH="1">
                            <a:off x="1857440" y="3876819"/>
                            <a:ext cx="2809800" cy="18900"/>
                          </a:xfrm>
                          <a:prstGeom prst="straightConnector1">
                            <a:avLst/>
                          </a:prstGeom>
                          <a:noFill/>
                          <a:ln w="19050" cap="flat" cmpd="sng">
                            <a:solidFill>
                              <a:srgbClr val="000000"/>
                            </a:solidFill>
                            <a:prstDash val="solid"/>
                            <a:round/>
                            <a:headEnd type="none" w="med" len="med"/>
                            <a:tailEnd type="none" w="med" len="med"/>
                          </a:ln>
                        </wps:spPr>
                        <wps:bodyPr/>
                      </wps:wsp>
                      <wps:wsp>
                        <wps:cNvPr id="10" name="Ellipse 10"/>
                        <wps:cNvSpPr/>
                        <wps:spPr>
                          <a:xfrm>
                            <a:off x="4619625" y="2676525"/>
                            <a:ext cx="76200" cy="85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8E26F5" w:rsidRDefault="008E26F5">
                              <w:pPr>
                                <w:spacing w:before="0" w:line="240" w:lineRule="auto"/>
                                <w:jc w:val="left"/>
                                <w:textDirection w:val="btLr"/>
                              </w:pPr>
                            </w:p>
                          </w:txbxContent>
                        </wps:txbx>
                        <wps:bodyPr spcFirstLastPara="1" wrap="square" lIns="91425" tIns="91425" rIns="91425" bIns="91425" anchor="ctr" anchorCtr="0">
                          <a:noAutofit/>
                        </wps:bodyPr>
                      </wps:wsp>
                      <wps:wsp>
                        <wps:cNvPr id="11" name="Connecteur droit avec flèche 11"/>
                        <wps:cNvCnPr/>
                        <wps:spPr>
                          <a:xfrm>
                            <a:off x="5743575" y="2943225"/>
                            <a:ext cx="0" cy="1581300"/>
                          </a:xfrm>
                          <a:prstGeom prst="straightConnector1">
                            <a:avLst/>
                          </a:prstGeom>
                          <a:noFill/>
                          <a:ln w="19050" cap="flat" cmpd="sng">
                            <a:solidFill>
                              <a:srgbClr val="000000"/>
                            </a:solidFill>
                            <a:prstDash val="solid"/>
                            <a:round/>
                            <a:headEnd type="none" w="med" len="med"/>
                            <a:tailEnd type="none" w="med" len="med"/>
                          </a:ln>
                        </wps:spPr>
                        <wps:bodyPr/>
                      </wps:wsp>
                      <wps:wsp>
                        <wps:cNvPr id="12" name="Connecteur droit avec flèche 12"/>
                        <wps:cNvCnPr/>
                        <wps:spPr>
                          <a:xfrm rot="10800000">
                            <a:off x="1866975" y="4524375"/>
                            <a:ext cx="3876600" cy="0"/>
                          </a:xfrm>
                          <a:prstGeom prst="straightConnector1">
                            <a:avLst/>
                          </a:prstGeom>
                          <a:noFill/>
                          <a:ln w="19050" cap="flat" cmpd="sng">
                            <a:solidFill>
                              <a:srgbClr val="000000"/>
                            </a:solidFill>
                            <a:prstDash val="solid"/>
                            <a:round/>
                            <a:headEnd type="none" w="med" len="med"/>
                            <a:tailEnd type="none" w="med" len="med"/>
                          </a:ln>
                        </wps:spPr>
                        <wps:bodyPr/>
                      </wps:wsp>
                      <wps:wsp>
                        <wps:cNvPr id="13" name="Ellipse 13"/>
                        <wps:cNvSpPr/>
                        <wps:spPr>
                          <a:xfrm>
                            <a:off x="5705475" y="2905125"/>
                            <a:ext cx="76200" cy="85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8E26F5" w:rsidRDefault="008E26F5">
                              <w:pPr>
                                <w:spacing w:before="0" w:line="240" w:lineRule="auto"/>
                                <w:jc w:val="left"/>
                                <w:textDirection w:val="btLr"/>
                              </w:pPr>
                            </w:p>
                          </w:txbxContent>
                        </wps:txbx>
                        <wps:bodyPr spcFirstLastPara="1" wrap="square" lIns="91425" tIns="91425" rIns="91425" bIns="91425" anchor="ctr" anchorCtr="0">
                          <a:noAutofit/>
                        </wps:bodyPr>
                      </wps:wsp>
                      <wps:wsp>
                        <wps:cNvPr id="14" name="Connecteur droit avec flèche 14"/>
                        <wps:cNvCnPr/>
                        <wps:spPr>
                          <a:xfrm>
                            <a:off x="5362575" y="3495675"/>
                            <a:ext cx="0" cy="700800"/>
                          </a:xfrm>
                          <a:prstGeom prst="straightConnector1">
                            <a:avLst/>
                          </a:prstGeom>
                          <a:noFill/>
                          <a:ln w="19050" cap="flat" cmpd="sng">
                            <a:solidFill>
                              <a:srgbClr val="000000"/>
                            </a:solidFill>
                            <a:prstDash val="solid"/>
                            <a:round/>
                            <a:headEnd type="none" w="med" len="med"/>
                            <a:tailEnd type="none" w="med" len="med"/>
                          </a:ln>
                        </wps:spPr>
                        <wps:bodyPr/>
                      </wps:wsp>
                      <wps:wsp>
                        <wps:cNvPr id="15" name="Connecteur droit avec flèche 15"/>
                        <wps:cNvCnPr/>
                        <wps:spPr>
                          <a:xfrm rot="10800000">
                            <a:off x="1866965" y="4200669"/>
                            <a:ext cx="3495600" cy="0"/>
                          </a:xfrm>
                          <a:prstGeom prst="straightConnector1">
                            <a:avLst/>
                          </a:prstGeom>
                          <a:noFill/>
                          <a:ln w="19050" cap="flat" cmpd="sng">
                            <a:solidFill>
                              <a:srgbClr val="000000"/>
                            </a:solidFill>
                            <a:prstDash val="solid"/>
                            <a:round/>
                            <a:headEnd type="none" w="med" len="med"/>
                            <a:tailEnd type="none" w="med" len="med"/>
                          </a:ln>
                        </wps:spPr>
                        <wps:bodyPr/>
                      </wps:wsp>
                      <wps:wsp>
                        <wps:cNvPr id="16" name="Ellipse 16"/>
                        <wps:cNvSpPr/>
                        <wps:spPr>
                          <a:xfrm>
                            <a:off x="5324475" y="3419475"/>
                            <a:ext cx="76200" cy="85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8E26F5" w:rsidRDefault="008E26F5">
                              <w:pPr>
                                <w:spacing w:before="0" w:line="240" w:lineRule="auto"/>
                                <w:jc w:val="left"/>
                                <w:textDirection w:val="btLr"/>
                              </w:pPr>
                            </w:p>
                          </w:txbxContent>
                        </wps:txbx>
                        <wps:bodyPr spcFirstLastPara="1" wrap="square" lIns="91425" tIns="91425" rIns="91425" bIns="91425" anchor="ctr" anchorCtr="0">
                          <a:noAutofit/>
                        </wps:bodyPr>
                      </wps:wsp>
                      <wps:wsp>
                        <wps:cNvPr id="17" name="Zone de texte 17"/>
                        <wps:cNvSpPr txBox="1"/>
                        <wps:spPr>
                          <a:xfrm>
                            <a:off x="571725" y="3371850"/>
                            <a:ext cx="1542900" cy="276300"/>
                          </a:xfrm>
                          <a:prstGeom prst="rect">
                            <a:avLst/>
                          </a:prstGeom>
                          <a:noFill/>
                          <a:ln>
                            <a:noFill/>
                          </a:ln>
                        </wps:spPr>
                        <wps:txbx>
                          <w:txbxContent>
                            <w:p w:rsidR="008E26F5" w:rsidRDefault="00421281">
                              <w:pPr>
                                <w:spacing w:before="0" w:line="240" w:lineRule="auto"/>
                                <w:jc w:val="left"/>
                                <w:textDirection w:val="btLr"/>
                              </w:pPr>
                              <w:r>
                                <w:rPr>
                                  <w:color w:val="000000"/>
                                  <w:sz w:val="28"/>
                                </w:rPr>
                                <w:t>Contre-plaqué</w:t>
                              </w:r>
                            </w:p>
                          </w:txbxContent>
                        </wps:txbx>
                        <wps:bodyPr spcFirstLastPara="1" wrap="square" lIns="91425" tIns="91425" rIns="91425" bIns="91425" anchor="t" anchorCtr="0">
                          <a:noAutofit/>
                        </wps:bodyPr>
                      </wps:wsp>
                      <wps:wsp>
                        <wps:cNvPr id="18" name="Zone de texte 18"/>
                        <wps:cNvSpPr txBox="1"/>
                        <wps:spPr>
                          <a:xfrm>
                            <a:off x="609825" y="3676650"/>
                            <a:ext cx="1542900" cy="276300"/>
                          </a:xfrm>
                          <a:prstGeom prst="rect">
                            <a:avLst/>
                          </a:prstGeom>
                          <a:noFill/>
                          <a:ln>
                            <a:noFill/>
                          </a:ln>
                        </wps:spPr>
                        <wps:txbx>
                          <w:txbxContent>
                            <w:p w:rsidR="008E26F5" w:rsidRDefault="00421281">
                              <w:pPr>
                                <w:spacing w:before="0" w:line="240" w:lineRule="auto"/>
                                <w:jc w:val="left"/>
                                <w:textDirection w:val="btLr"/>
                              </w:pPr>
                              <w:r>
                                <w:rPr>
                                  <w:color w:val="000000"/>
                                  <w:sz w:val="28"/>
                                </w:rPr>
                                <w:t>Laine de verre</w:t>
                              </w:r>
                            </w:p>
                          </w:txbxContent>
                        </wps:txbx>
                        <wps:bodyPr spcFirstLastPara="1" wrap="square" lIns="91425" tIns="91425" rIns="91425" bIns="91425" anchor="t" anchorCtr="0">
                          <a:noAutofit/>
                        </wps:bodyPr>
                      </wps:wsp>
                      <wps:wsp>
                        <wps:cNvPr id="19" name="Zone de texte 19"/>
                        <wps:cNvSpPr txBox="1"/>
                        <wps:spPr>
                          <a:xfrm>
                            <a:off x="809850" y="3981413"/>
                            <a:ext cx="1542900" cy="276300"/>
                          </a:xfrm>
                          <a:prstGeom prst="rect">
                            <a:avLst/>
                          </a:prstGeom>
                          <a:noFill/>
                          <a:ln>
                            <a:noFill/>
                          </a:ln>
                        </wps:spPr>
                        <wps:txbx>
                          <w:txbxContent>
                            <w:p w:rsidR="008E26F5" w:rsidRDefault="00421281">
                              <w:pPr>
                                <w:spacing w:before="0" w:line="240" w:lineRule="auto"/>
                                <w:jc w:val="left"/>
                                <w:textDirection w:val="btLr"/>
                              </w:pPr>
                              <w:r>
                                <w:rPr>
                                  <w:color w:val="000000"/>
                                  <w:sz w:val="28"/>
                                </w:rPr>
                                <w:t>Polystyrène</w:t>
                              </w:r>
                            </w:p>
                          </w:txbxContent>
                        </wps:txbx>
                        <wps:bodyPr spcFirstLastPara="1" wrap="square" lIns="91425" tIns="91425" rIns="91425" bIns="91425" anchor="t" anchorCtr="0">
                          <a:noAutofit/>
                        </wps:bodyPr>
                      </wps:wsp>
                      <wps:wsp>
                        <wps:cNvPr id="20" name="Zone de texte 20"/>
                        <wps:cNvSpPr txBox="1"/>
                        <wps:spPr>
                          <a:xfrm>
                            <a:off x="571725" y="4314838"/>
                            <a:ext cx="1542900" cy="276300"/>
                          </a:xfrm>
                          <a:prstGeom prst="rect">
                            <a:avLst/>
                          </a:prstGeom>
                          <a:noFill/>
                          <a:ln>
                            <a:noFill/>
                          </a:ln>
                        </wps:spPr>
                        <wps:txbx>
                          <w:txbxContent>
                            <w:p w:rsidR="008E26F5" w:rsidRDefault="00421281">
                              <w:pPr>
                                <w:spacing w:before="0" w:line="240" w:lineRule="auto"/>
                                <w:jc w:val="left"/>
                                <w:textDirection w:val="btLr"/>
                              </w:pPr>
                              <w:r>
                                <w:rPr>
                                  <w:color w:val="000000"/>
                                  <w:sz w:val="28"/>
                                </w:rPr>
                                <w:t>Laine de roche</w:t>
                              </w:r>
                            </w:p>
                          </w:txbxContent>
                        </wps:txbx>
                        <wps:bodyPr spcFirstLastPara="1" wrap="square" lIns="91425" tIns="91425" rIns="91425" bIns="91425" anchor="t" anchorCtr="0">
                          <a:noAutofit/>
                        </wps:bodyPr>
                      </wps:wsp>
                      <wps:wsp>
                        <wps:cNvPr id="21" name="Zone de texte 21"/>
                        <wps:cNvSpPr txBox="1"/>
                        <wps:spPr>
                          <a:xfrm>
                            <a:off x="3862350" y="1314375"/>
                            <a:ext cx="681000" cy="657300"/>
                          </a:xfrm>
                          <a:prstGeom prst="rect">
                            <a:avLst/>
                          </a:prstGeom>
                          <a:noFill/>
                          <a:ln>
                            <a:noFill/>
                          </a:ln>
                        </wps:spPr>
                        <wps:txbx>
                          <w:txbxContent>
                            <w:p w:rsidR="008E26F5" w:rsidRDefault="00421281">
                              <w:pPr>
                                <w:spacing w:before="0" w:line="240" w:lineRule="auto"/>
                                <w:jc w:val="left"/>
                                <w:textDirection w:val="btLr"/>
                              </w:pPr>
                              <w:r>
                                <w:rPr>
                                  <w:b/>
                                  <w:sz w:val="60"/>
                                </w:rPr>
                                <w:t>①</w:t>
                              </w:r>
                            </w:p>
                          </w:txbxContent>
                        </wps:txbx>
                        <wps:bodyPr spcFirstLastPara="1" wrap="square" lIns="91425" tIns="91425" rIns="91425" bIns="91425" anchor="t" anchorCtr="0">
                          <a:noAutofit/>
                        </wps:bodyPr>
                      </wps:wsp>
                      <wps:wsp>
                        <wps:cNvPr id="22" name="Zone de texte 22"/>
                        <wps:cNvSpPr txBox="1"/>
                        <wps:spPr>
                          <a:xfrm>
                            <a:off x="5000625" y="1619250"/>
                            <a:ext cx="681000" cy="561900"/>
                          </a:xfrm>
                          <a:prstGeom prst="rect">
                            <a:avLst/>
                          </a:prstGeom>
                          <a:noFill/>
                          <a:ln>
                            <a:noFill/>
                          </a:ln>
                        </wps:spPr>
                        <wps:txbx>
                          <w:txbxContent>
                            <w:p w:rsidR="008E26F5" w:rsidRDefault="00421281">
                              <w:pPr>
                                <w:spacing w:before="0" w:line="240" w:lineRule="auto"/>
                                <w:jc w:val="left"/>
                                <w:textDirection w:val="btLr"/>
                              </w:pPr>
                              <w:r>
                                <w:rPr>
                                  <w:b/>
                                  <w:sz w:val="60"/>
                                </w:rPr>
                                <w:t>②</w:t>
                              </w:r>
                            </w:p>
                          </w:txbxContent>
                        </wps:txbx>
                        <wps:bodyPr spcFirstLastPara="1" wrap="square" lIns="91425" tIns="91425" rIns="91425" bIns="91425" anchor="t" anchorCtr="0">
                          <a:noAutofit/>
                        </wps:bodyPr>
                      </wps:wsp>
                      <wps:wsp>
                        <wps:cNvPr id="23" name="Zone de texte 23"/>
                        <wps:cNvSpPr txBox="1"/>
                        <wps:spPr>
                          <a:xfrm>
                            <a:off x="6105525" y="1914525"/>
                            <a:ext cx="590400" cy="657300"/>
                          </a:xfrm>
                          <a:prstGeom prst="rect">
                            <a:avLst/>
                          </a:prstGeom>
                          <a:noFill/>
                          <a:ln>
                            <a:noFill/>
                          </a:ln>
                        </wps:spPr>
                        <wps:txbx>
                          <w:txbxContent>
                            <w:p w:rsidR="008E26F5" w:rsidRDefault="00421281">
                              <w:pPr>
                                <w:spacing w:before="0" w:line="240" w:lineRule="auto"/>
                                <w:jc w:val="left"/>
                                <w:textDirection w:val="btLr"/>
                              </w:pPr>
                              <w:r>
                                <w:rPr>
                                  <w:b/>
                                  <w:sz w:val="60"/>
                                </w:rPr>
                                <w:t>③</w:t>
                              </w:r>
                            </w:p>
                          </w:txbxContent>
                        </wps:txbx>
                        <wps:bodyPr spcFirstLastPara="1" wrap="square" lIns="91425" tIns="91425" rIns="91425" bIns="91425" anchor="t"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180737" cy="3328899"/>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180737" cy="3328899"/>
                        </a:xfrm>
                        <a:prstGeom prst="rect"/>
                        <a:ln/>
                      </pic:spPr>
                    </pic:pic>
                  </a:graphicData>
                </a:graphic>
              </wp:inline>
            </w:drawing>
          </mc:Fallback>
        </mc:AlternateContent>
      </w:r>
    </w:p>
    <w:p w:rsidR="008E26F5" w:rsidRDefault="008E26F5">
      <w:pPr>
        <w:pBdr>
          <w:top w:val="nil"/>
          <w:left w:val="nil"/>
          <w:bottom w:val="nil"/>
          <w:right w:val="nil"/>
          <w:between w:val="nil"/>
        </w:pBdr>
        <w:spacing w:after="200" w:line="331" w:lineRule="auto"/>
      </w:pPr>
    </w:p>
    <w:tbl>
      <w:tblPr>
        <w:tblStyle w:val="a0"/>
        <w:tblW w:w="9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370"/>
        <w:gridCol w:w="2445"/>
        <w:gridCol w:w="2445"/>
      </w:tblGrid>
      <w:tr w:rsidR="008E26F5">
        <w:tc>
          <w:tcPr>
            <w:tcW w:w="2700"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b/>
              </w:rPr>
            </w:pPr>
            <w:r>
              <w:rPr>
                <w:b/>
              </w:rPr>
              <w:t>Mur</w:t>
            </w:r>
          </w:p>
        </w:tc>
        <w:tc>
          <w:tcPr>
            <w:tcW w:w="2370"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b/>
                <w:sz w:val="28"/>
                <w:szCs w:val="28"/>
              </w:rPr>
            </w:pPr>
            <w:r>
              <w:rPr>
                <w:b/>
                <w:sz w:val="28"/>
                <w:szCs w:val="28"/>
              </w:rPr>
              <w:t>①</w:t>
            </w:r>
          </w:p>
        </w:tc>
        <w:tc>
          <w:tcPr>
            <w:tcW w:w="2445"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b/>
                <w:sz w:val="28"/>
                <w:szCs w:val="28"/>
              </w:rPr>
            </w:pPr>
            <w:r>
              <w:rPr>
                <w:b/>
                <w:sz w:val="28"/>
                <w:szCs w:val="28"/>
              </w:rPr>
              <w:t>②</w:t>
            </w:r>
          </w:p>
        </w:tc>
        <w:tc>
          <w:tcPr>
            <w:tcW w:w="2445"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b/>
                <w:sz w:val="28"/>
                <w:szCs w:val="28"/>
              </w:rPr>
            </w:pPr>
            <w:r>
              <w:rPr>
                <w:b/>
                <w:sz w:val="28"/>
                <w:szCs w:val="28"/>
              </w:rPr>
              <w:t>③</w:t>
            </w:r>
          </w:p>
        </w:tc>
      </w:tr>
      <w:tr w:rsidR="008E26F5">
        <w:tc>
          <w:tcPr>
            <w:tcW w:w="2700"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b/>
              </w:rPr>
            </w:pPr>
            <w:r>
              <w:rPr>
                <w:b/>
              </w:rPr>
              <w:t>Valeur RSI totale [</w:t>
            </w:r>
            <m:oMath>
              <m:f>
                <m:fPr>
                  <m:ctrlPr>
                    <w:rPr>
                      <w:rFonts w:ascii="Cambria Math" w:hAnsi="Cambria Math"/>
                      <w:b/>
                    </w:rPr>
                  </m:ctrlPr>
                </m:fPr>
                <m:num>
                  <m:sSup>
                    <m:sSupPr>
                      <m:ctrlPr>
                        <w:rPr>
                          <w:rFonts w:ascii="Cambria Math" w:hAnsi="Cambria Math"/>
                          <w:b/>
                        </w:rPr>
                      </m:ctrlPr>
                    </m:sSupPr>
                    <m:e>
                      <m:r>
                        <m:rPr>
                          <m:sty m:val="bi"/>
                        </m:rPr>
                        <w:rPr>
                          <w:rFonts w:ascii="Cambria Math" w:hAnsi="Cambria Math"/>
                        </w:rPr>
                        <m:t>m</m:t>
                      </m:r>
                    </m:e>
                    <m:sup>
                      <m:r>
                        <m:rPr>
                          <m:sty m:val="bi"/>
                        </m:rPr>
                        <w:rPr>
                          <w:rFonts w:ascii="Cambria Math" w:hAnsi="Cambria Math"/>
                        </w:rPr>
                        <m:t>2</m:t>
                      </m:r>
                    </m:sup>
                  </m:sSup>
                  <m:r>
                    <m:rPr>
                      <m:sty m:val="bi"/>
                    </m:rPr>
                    <w:rPr>
                      <w:rFonts w:ascii="Cambria Math" w:hAnsi="Cambria Math"/>
                    </w:rPr>
                    <m:t>×°</m:t>
                  </m:r>
                  <m:r>
                    <m:rPr>
                      <m:sty m:val="bi"/>
                    </m:rPr>
                    <w:rPr>
                      <w:rFonts w:ascii="Cambria Math" w:hAnsi="Cambria Math"/>
                    </w:rPr>
                    <m:t>K</m:t>
                  </m:r>
                </m:num>
                <m:den>
                  <m:r>
                    <m:rPr>
                      <m:sty m:val="bi"/>
                    </m:rPr>
                    <w:rPr>
                      <w:rFonts w:ascii="Cambria Math" w:hAnsi="Cambria Math"/>
                    </w:rPr>
                    <m:t>W</m:t>
                  </m:r>
                </m:den>
              </m:f>
            </m:oMath>
            <w:r>
              <w:rPr>
                <w:b/>
              </w:rPr>
              <w:t>]</w:t>
            </w:r>
          </w:p>
        </w:tc>
        <w:tc>
          <w:tcPr>
            <w:tcW w:w="2370" w:type="dxa"/>
            <w:shd w:val="clear" w:color="auto" w:fill="auto"/>
            <w:tcMar>
              <w:top w:w="100" w:type="dxa"/>
              <w:left w:w="100" w:type="dxa"/>
              <w:bottom w:w="100" w:type="dxa"/>
              <w:right w:w="100" w:type="dxa"/>
            </w:tcMar>
          </w:tcPr>
          <w:p w:rsidR="008E26F5" w:rsidRDefault="00421281">
            <w:pPr>
              <w:widowControl w:val="0"/>
              <w:spacing w:before="0" w:line="240" w:lineRule="auto"/>
              <w:jc w:val="center"/>
            </w:pPr>
            <w:r>
              <w:t>0,07326923</w:t>
            </w:r>
          </w:p>
        </w:tc>
        <w:tc>
          <w:tcPr>
            <w:tcW w:w="2445" w:type="dxa"/>
            <w:shd w:val="clear" w:color="auto" w:fill="auto"/>
            <w:tcMar>
              <w:top w:w="100" w:type="dxa"/>
              <w:left w:w="100" w:type="dxa"/>
              <w:bottom w:w="100" w:type="dxa"/>
              <w:right w:w="100" w:type="dxa"/>
            </w:tcMar>
          </w:tcPr>
          <w:p w:rsidR="008E26F5" w:rsidRDefault="00421281">
            <w:pPr>
              <w:widowControl w:val="0"/>
              <w:spacing w:before="0" w:line="240" w:lineRule="auto"/>
              <w:jc w:val="center"/>
            </w:pPr>
            <w:r>
              <w:t>2,17714286</w:t>
            </w:r>
          </w:p>
        </w:tc>
        <w:tc>
          <w:tcPr>
            <w:tcW w:w="2445"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pPr>
            <w:r>
              <w:t>3,5988534</w:t>
            </w:r>
          </w:p>
        </w:tc>
      </w:tr>
    </w:tbl>
    <w:p w:rsidR="008E26F5" w:rsidRDefault="00421281">
      <w:pPr>
        <w:pStyle w:val="Titre1"/>
        <w:pBdr>
          <w:top w:val="nil"/>
          <w:left w:val="nil"/>
          <w:bottom w:val="nil"/>
          <w:right w:val="nil"/>
          <w:between w:val="nil"/>
        </w:pBdr>
        <w:rPr>
          <w:b/>
        </w:rPr>
      </w:pPr>
      <w:bookmarkStart w:id="6" w:name="_6dqdbmhkendw" w:colFirst="0" w:colLast="0"/>
      <w:bookmarkEnd w:id="6"/>
      <w:r>
        <w:t>Manipulations</w:t>
      </w:r>
    </w:p>
    <w:p w:rsidR="008E26F5" w:rsidRDefault="00421281">
      <w:pPr>
        <w:pStyle w:val="Titre3"/>
        <w:pBdr>
          <w:top w:val="nil"/>
          <w:left w:val="nil"/>
          <w:bottom w:val="nil"/>
          <w:right w:val="nil"/>
          <w:between w:val="nil"/>
        </w:pBdr>
        <w:spacing w:line="331" w:lineRule="auto"/>
      </w:pPr>
      <w:bookmarkStart w:id="7" w:name="_yt77nceao535" w:colFirst="0" w:colLast="0"/>
      <w:bookmarkEnd w:id="7"/>
      <w:r>
        <w:t>Température intérieure des murs</w:t>
      </w:r>
    </w:p>
    <w:p w:rsidR="008E26F5" w:rsidRDefault="00421281">
      <w:pPr>
        <w:pStyle w:val="Titre1"/>
        <w:pBdr>
          <w:top w:val="nil"/>
          <w:left w:val="nil"/>
          <w:bottom w:val="nil"/>
          <w:right w:val="nil"/>
          <w:between w:val="nil"/>
        </w:pBdr>
        <w:spacing w:line="331" w:lineRule="auto"/>
        <w:jc w:val="both"/>
        <w:rPr>
          <w:color w:val="434343"/>
          <w:sz w:val="22"/>
          <w:szCs w:val="22"/>
        </w:rPr>
      </w:pPr>
      <w:bookmarkStart w:id="8" w:name="_xpj33lns8i8d" w:colFirst="0" w:colLast="0"/>
      <w:bookmarkEnd w:id="8"/>
      <w:r>
        <w:rPr>
          <w:color w:val="434343"/>
          <w:sz w:val="22"/>
          <w:szCs w:val="22"/>
        </w:rPr>
        <w:t xml:space="preserve">À </w:t>
      </w:r>
      <w:r>
        <w:rPr>
          <w:color w:val="434343"/>
          <w:sz w:val="22"/>
          <w:szCs w:val="22"/>
        </w:rPr>
        <w:t>l’aide du lecteur de thermocouple, notez les températures de la surface intérieure des murs en branchant le câble dans chacune des trois prises de thermocouple.</w:t>
      </w:r>
    </w:p>
    <w:p w:rsidR="008E26F5" w:rsidRDefault="008E26F5">
      <w:pPr>
        <w:pBdr>
          <w:top w:val="nil"/>
          <w:left w:val="nil"/>
          <w:bottom w:val="nil"/>
          <w:right w:val="nil"/>
          <w:between w:val="nil"/>
        </w:pBdr>
        <w:spacing w:after="200" w:line="331" w:lineRule="auto"/>
      </w:pPr>
    </w:p>
    <w:tbl>
      <w:tblPr>
        <w:tblStyle w:val="a1"/>
        <w:tblW w:w="997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310"/>
        <w:gridCol w:w="2512"/>
        <w:gridCol w:w="2512"/>
      </w:tblGrid>
      <w:tr w:rsidR="008E26F5">
        <w:tc>
          <w:tcPr>
            <w:tcW w:w="2640"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b/>
              </w:rPr>
            </w:pPr>
            <w:r>
              <w:rPr>
                <w:b/>
              </w:rPr>
              <w:t>Mur</w:t>
            </w:r>
          </w:p>
        </w:tc>
        <w:tc>
          <w:tcPr>
            <w:tcW w:w="2310"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b/>
                <w:sz w:val="28"/>
                <w:szCs w:val="28"/>
              </w:rPr>
            </w:pPr>
            <w:r>
              <w:rPr>
                <w:b/>
                <w:sz w:val="28"/>
                <w:szCs w:val="28"/>
              </w:rPr>
              <w:t>①</w:t>
            </w:r>
          </w:p>
        </w:tc>
        <w:tc>
          <w:tcPr>
            <w:tcW w:w="2512"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b/>
                <w:sz w:val="28"/>
                <w:szCs w:val="28"/>
              </w:rPr>
            </w:pPr>
            <w:r>
              <w:rPr>
                <w:b/>
                <w:sz w:val="28"/>
                <w:szCs w:val="28"/>
              </w:rPr>
              <w:t>②</w:t>
            </w:r>
          </w:p>
        </w:tc>
        <w:tc>
          <w:tcPr>
            <w:tcW w:w="2512"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b/>
                <w:sz w:val="28"/>
                <w:szCs w:val="28"/>
              </w:rPr>
            </w:pPr>
            <w:r>
              <w:rPr>
                <w:b/>
                <w:sz w:val="28"/>
                <w:szCs w:val="28"/>
              </w:rPr>
              <w:t>③</w:t>
            </w:r>
          </w:p>
        </w:tc>
      </w:tr>
      <w:tr w:rsidR="008E26F5">
        <w:tc>
          <w:tcPr>
            <w:tcW w:w="2640"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b/>
              </w:rPr>
            </w:pPr>
            <w:r>
              <w:rPr>
                <w:b/>
              </w:rPr>
              <w:t>Température [°C]</w:t>
            </w:r>
          </w:p>
        </w:t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6F5" w:rsidRDefault="00421281">
            <w:pPr>
              <w:widowControl w:val="0"/>
              <w:spacing w:before="0" w:after="240"/>
              <w:jc w:val="center"/>
              <w:rPr>
                <w:rFonts w:ascii="Cambria" w:eastAsia="Cambria" w:hAnsi="Cambria" w:cs="Cambria"/>
              </w:rPr>
            </w:pPr>
            <w:r>
              <w:rPr>
                <w:rFonts w:ascii="Cambria" w:eastAsia="Cambria" w:hAnsi="Cambria" w:cs="Cambria"/>
              </w:rPr>
              <w:t>39,8</w:t>
            </w:r>
          </w:p>
        </w:tc>
        <w:tc>
          <w:tcPr>
            <w:tcW w:w="251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E26F5" w:rsidRDefault="00421281">
            <w:pPr>
              <w:widowControl w:val="0"/>
              <w:spacing w:before="0" w:after="240"/>
              <w:jc w:val="center"/>
              <w:rPr>
                <w:rFonts w:ascii="Cambria" w:eastAsia="Cambria" w:hAnsi="Cambria" w:cs="Cambria"/>
              </w:rPr>
            </w:pPr>
            <w:r>
              <w:rPr>
                <w:rFonts w:ascii="Cambria" w:eastAsia="Cambria" w:hAnsi="Cambria" w:cs="Cambria"/>
              </w:rPr>
              <w:t>47,8</w:t>
            </w:r>
          </w:p>
        </w:tc>
        <w:tc>
          <w:tcPr>
            <w:tcW w:w="251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E26F5" w:rsidRDefault="00421281">
            <w:pPr>
              <w:widowControl w:val="0"/>
              <w:spacing w:before="0" w:after="240"/>
              <w:jc w:val="center"/>
              <w:rPr>
                <w:rFonts w:ascii="Cambria" w:eastAsia="Cambria" w:hAnsi="Cambria" w:cs="Cambria"/>
              </w:rPr>
            </w:pPr>
            <w:r>
              <w:rPr>
                <w:rFonts w:ascii="Cambria" w:eastAsia="Cambria" w:hAnsi="Cambria" w:cs="Cambria"/>
              </w:rPr>
              <w:t>48,1</w:t>
            </w:r>
          </w:p>
        </w:tc>
      </w:tr>
    </w:tbl>
    <w:p w:rsidR="008E26F5" w:rsidRDefault="008E26F5">
      <w:pPr>
        <w:pStyle w:val="Titre1"/>
        <w:pBdr>
          <w:top w:val="nil"/>
          <w:left w:val="nil"/>
          <w:bottom w:val="nil"/>
          <w:right w:val="nil"/>
          <w:between w:val="nil"/>
        </w:pBdr>
        <w:rPr>
          <w:color w:val="434343"/>
          <w:sz w:val="22"/>
          <w:szCs w:val="22"/>
        </w:rPr>
      </w:pPr>
      <w:bookmarkStart w:id="9" w:name="_g3n19kffyaca" w:colFirst="0" w:colLast="0"/>
      <w:bookmarkEnd w:id="9"/>
    </w:p>
    <w:p w:rsidR="008E26F5" w:rsidRDefault="00421281">
      <w:pPr>
        <w:pStyle w:val="Titre3"/>
        <w:pBdr>
          <w:top w:val="nil"/>
          <w:left w:val="nil"/>
          <w:bottom w:val="nil"/>
          <w:right w:val="nil"/>
          <w:between w:val="nil"/>
        </w:pBdr>
        <w:spacing w:line="331" w:lineRule="auto"/>
      </w:pPr>
      <w:bookmarkStart w:id="10" w:name="_qcceau9vo25h" w:colFirst="0" w:colLast="0"/>
      <w:bookmarkEnd w:id="10"/>
      <w:r>
        <w:t>Température extérieure des murs</w:t>
      </w:r>
    </w:p>
    <w:p w:rsidR="008E26F5" w:rsidRDefault="00421281">
      <w:pPr>
        <w:pStyle w:val="Titre1"/>
        <w:pBdr>
          <w:top w:val="nil"/>
          <w:left w:val="nil"/>
          <w:bottom w:val="nil"/>
          <w:right w:val="nil"/>
          <w:between w:val="nil"/>
        </w:pBdr>
        <w:spacing w:line="331" w:lineRule="auto"/>
        <w:jc w:val="both"/>
        <w:rPr>
          <w:color w:val="434343"/>
          <w:sz w:val="22"/>
          <w:szCs w:val="22"/>
        </w:rPr>
      </w:pPr>
      <w:bookmarkStart w:id="11" w:name="_ol0rr95krl1k" w:colFirst="0" w:colLast="0"/>
      <w:bookmarkEnd w:id="11"/>
      <w:r>
        <w:rPr>
          <w:color w:val="434343"/>
          <w:sz w:val="22"/>
          <w:szCs w:val="22"/>
        </w:rPr>
        <w:t xml:space="preserve">Le chargé de laboratoire vous remettra une caméra infrarouge pour mesurer les températures des surfaces extérieures des murs. </w:t>
      </w:r>
    </w:p>
    <w:p w:rsidR="008E26F5" w:rsidRDefault="00421281">
      <w:pPr>
        <w:widowControl w:val="0"/>
        <w:pBdr>
          <w:top w:val="nil"/>
          <w:left w:val="nil"/>
          <w:bottom w:val="nil"/>
          <w:right w:val="nil"/>
          <w:between w:val="nil"/>
        </w:pBdr>
        <w:spacing w:before="0" w:line="240" w:lineRule="auto"/>
        <w:jc w:val="center"/>
      </w:pPr>
      <w:r>
        <w:pict>
          <v:rect id="_x0000_i1027" style="width:0;height:1.5pt" o:hralign="center" o:hrstd="t" o:hr="t" fillcolor="#a0a0a0" stroked="f"/>
        </w:pict>
      </w:r>
    </w:p>
    <w:p w:rsidR="008E26F5" w:rsidRDefault="00421281">
      <w:pPr>
        <w:widowControl w:val="0"/>
        <w:pBdr>
          <w:top w:val="nil"/>
          <w:left w:val="nil"/>
          <w:bottom w:val="nil"/>
          <w:right w:val="nil"/>
          <w:between w:val="nil"/>
        </w:pBdr>
        <w:spacing w:before="0" w:line="240" w:lineRule="auto"/>
        <w:jc w:val="center"/>
        <w:rPr>
          <w:b/>
          <w:color w:val="000000"/>
        </w:rPr>
      </w:pPr>
      <w:r>
        <w:rPr>
          <w:b/>
          <w:noProof/>
          <w:color w:val="000000"/>
          <w:sz w:val="24"/>
          <w:szCs w:val="24"/>
        </w:rPr>
        <w:drawing>
          <wp:inline distT="114300" distB="114300" distL="114300" distR="114300">
            <wp:extent cx="504825" cy="504825"/>
            <wp:effectExtent l="0" t="0" r="0" 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04825" cy="504825"/>
                    </a:xfrm>
                    <a:prstGeom prst="rect">
                      <a:avLst/>
                    </a:prstGeom>
                    <a:ln/>
                  </pic:spPr>
                </pic:pic>
              </a:graphicData>
            </a:graphic>
          </wp:inline>
        </w:drawing>
      </w:r>
    </w:p>
    <w:p w:rsidR="008E26F5" w:rsidRDefault="008E26F5">
      <w:pPr>
        <w:widowControl w:val="0"/>
        <w:pBdr>
          <w:top w:val="nil"/>
          <w:left w:val="nil"/>
          <w:bottom w:val="nil"/>
          <w:right w:val="nil"/>
          <w:between w:val="nil"/>
        </w:pBdr>
        <w:spacing w:before="0" w:line="240" w:lineRule="auto"/>
        <w:jc w:val="center"/>
        <w:rPr>
          <w:b/>
          <w:color w:val="000000"/>
        </w:rPr>
      </w:pPr>
    </w:p>
    <w:p w:rsidR="008E26F5" w:rsidRDefault="00421281">
      <w:pPr>
        <w:widowControl w:val="0"/>
        <w:pBdr>
          <w:top w:val="nil"/>
          <w:left w:val="nil"/>
          <w:bottom w:val="nil"/>
          <w:right w:val="nil"/>
          <w:between w:val="nil"/>
        </w:pBdr>
        <w:spacing w:before="0" w:line="240" w:lineRule="auto"/>
        <w:jc w:val="center"/>
        <w:rPr>
          <w:color w:val="000000"/>
        </w:rPr>
      </w:pPr>
      <w:r>
        <w:rPr>
          <w:color w:val="000000"/>
        </w:rPr>
        <w:t xml:space="preserve">La caméra infrarouge </w:t>
      </w:r>
      <w:r>
        <w:rPr>
          <w:b/>
          <w:color w:val="000000"/>
        </w:rPr>
        <w:t>N’EST PAS UN JOUET</w:t>
      </w:r>
      <w:r>
        <w:rPr>
          <w:color w:val="000000"/>
        </w:rPr>
        <w:t xml:space="preserve">. </w:t>
      </w:r>
    </w:p>
    <w:p w:rsidR="008E26F5" w:rsidRDefault="00421281">
      <w:pPr>
        <w:widowControl w:val="0"/>
        <w:pBdr>
          <w:top w:val="nil"/>
          <w:left w:val="nil"/>
          <w:bottom w:val="nil"/>
          <w:right w:val="nil"/>
          <w:between w:val="nil"/>
        </w:pBdr>
        <w:spacing w:before="0" w:line="240" w:lineRule="auto"/>
        <w:jc w:val="center"/>
        <w:rPr>
          <w:color w:val="000000"/>
        </w:rPr>
      </w:pPr>
      <w:r>
        <w:rPr>
          <w:color w:val="000000"/>
        </w:rPr>
        <w:t>C’est un appareil hautement sophistiqué et très coûteux.</w:t>
      </w:r>
    </w:p>
    <w:p w:rsidR="008E26F5" w:rsidRDefault="00421281">
      <w:pPr>
        <w:widowControl w:val="0"/>
        <w:pBdr>
          <w:top w:val="nil"/>
          <w:left w:val="nil"/>
          <w:bottom w:val="nil"/>
          <w:right w:val="nil"/>
          <w:between w:val="nil"/>
        </w:pBdr>
        <w:spacing w:before="0" w:line="240" w:lineRule="auto"/>
        <w:jc w:val="center"/>
        <w:rPr>
          <w:color w:val="000000"/>
        </w:rPr>
      </w:pPr>
      <w:r>
        <w:rPr>
          <w:color w:val="000000"/>
        </w:rPr>
        <w:t>Traitez le en conséquence</w:t>
      </w:r>
      <w:r>
        <w:rPr>
          <w:color w:val="000000"/>
        </w:rPr>
        <w:t>.</w:t>
      </w:r>
    </w:p>
    <w:p w:rsidR="008E26F5" w:rsidRDefault="00421281">
      <w:pPr>
        <w:widowControl w:val="0"/>
        <w:pBdr>
          <w:top w:val="nil"/>
          <w:left w:val="nil"/>
          <w:bottom w:val="nil"/>
          <w:right w:val="nil"/>
          <w:between w:val="nil"/>
        </w:pBdr>
        <w:spacing w:before="0" w:line="240" w:lineRule="auto"/>
        <w:jc w:val="center"/>
        <w:rPr>
          <w:color w:val="000000"/>
          <w:sz w:val="24"/>
          <w:szCs w:val="24"/>
        </w:rPr>
      </w:pPr>
      <w:r>
        <w:pict>
          <v:rect id="_x0000_i1028" style="width:0;height:1.5pt" o:hralign="center" o:hrstd="t" o:hr="t" fillcolor="#a0a0a0" stroked="f"/>
        </w:pict>
      </w:r>
    </w:p>
    <w:p w:rsidR="008E26F5" w:rsidRDefault="008E26F5">
      <w:pPr>
        <w:pBdr>
          <w:top w:val="nil"/>
          <w:left w:val="nil"/>
          <w:bottom w:val="nil"/>
          <w:right w:val="nil"/>
          <w:between w:val="nil"/>
        </w:pBdr>
        <w:spacing w:after="200" w:line="331" w:lineRule="auto"/>
      </w:pPr>
    </w:p>
    <w:tbl>
      <w:tblPr>
        <w:tblStyle w:val="a2"/>
        <w:tblW w:w="997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310"/>
        <w:gridCol w:w="2512"/>
        <w:gridCol w:w="2512"/>
      </w:tblGrid>
      <w:tr w:rsidR="008E26F5">
        <w:tc>
          <w:tcPr>
            <w:tcW w:w="2640"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b/>
              </w:rPr>
            </w:pPr>
            <w:r>
              <w:rPr>
                <w:b/>
              </w:rPr>
              <w:t>Mur</w:t>
            </w:r>
          </w:p>
        </w:tc>
        <w:tc>
          <w:tcPr>
            <w:tcW w:w="2310"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b/>
                <w:sz w:val="28"/>
                <w:szCs w:val="28"/>
              </w:rPr>
            </w:pPr>
            <w:r>
              <w:rPr>
                <w:b/>
                <w:sz w:val="28"/>
                <w:szCs w:val="28"/>
              </w:rPr>
              <w:t>①</w:t>
            </w:r>
          </w:p>
        </w:tc>
        <w:tc>
          <w:tcPr>
            <w:tcW w:w="2512"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b/>
                <w:sz w:val="28"/>
                <w:szCs w:val="28"/>
              </w:rPr>
            </w:pPr>
            <w:r>
              <w:rPr>
                <w:b/>
                <w:sz w:val="28"/>
                <w:szCs w:val="28"/>
              </w:rPr>
              <w:t>②</w:t>
            </w:r>
          </w:p>
        </w:tc>
        <w:tc>
          <w:tcPr>
            <w:tcW w:w="2512"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b/>
                <w:sz w:val="28"/>
                <w:szCs w:val="28"/>
              </w:rPr>
            </w:pPr>
            <w:r>
              <w:rPr>
                <w:b/>
                <w:sz w:val="28"/>
                <w:szCs w:val="28"/>
              </w:rPr>
              <w:t>③</w:t>
            </w:r>
          </w:p>
        </w:tc>
      </w:tr>
      <w:tr w:rsidR="008E26F5">
        <w:tc>
          <w:tcPr>
            <w:tcW w:w="2640"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b/>
              </w:rPr>
            </w:pPr>
            <w:r>
              <w:rPr>
                <w:b/>
              </w:rPr>
              <w:t>Température [°C]</w:t>
            </w:r>
          </w:p>
        </w:t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6F5" w:rsidRDefault="00421281">
            <w:pPr>
              <w:widowControl w:val="0"/>
              <w:spacing w:before="0" w:after="240"/>
              <w:jc w:val="center"/>
              <w:rPr>
                <w:rFonts w:ascii="Cambria" w:eastAsia="Cambria" w:hAnsi="Cambria" w:cs="Cambria"/>
              </w:rPr>
            </w:pPr>
            <w:r>
              <w:rPr>
                <w:rFonts w:ascii="Cambria" w:eastAsia="Cambria" w:hAnsi="Cambria" w:cs="Cambria"/>
              </w:rPr>
              <w:t>31,9</w:t>
            </w:r>
          </w:p>
        </w:tc>
        <w:tc>
          <w:tcPr>
            <w:tcW w:w="251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E26F5" w:rsidRDefault="00421281">
            <w:pPr>
              <w:widowControl w:val="0"/>
              <w:spacing w:before="0" w:after="240"/>
              <w:jc w:val="center"/>
              <w:rPr>
                <w:rFonts w:ascii="Cambria" w:eastAsia="Cambria" w:hAnsi="Cambria" w:cs="Cambria"/>
              </w:rPr>
            </w:pPr>
            <w:r>
              <w:rPr>
                <w:rFonts w:ascii="Cambria" w:eastAsia="Cambria" w:hAnsi="Cambria" w:cs="Cambria"/>
              </w:rPr>
              <w:t>25,5</w:t>
            </w:r>
          </w:p>
        </w:tc>
        <w:tc>
          <w:tcPr>
            <w:tcW w:w="251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E26F5" w:rsidRDefault="00421281">
            <w:pPr>
              <w:widowControl w:val="0"/>
              <w:spacing w:before="0" w:after="240"/>
              <w:jc w:val="center"/>
              <w:rPr>
                <w:rFonts w:ascii="Cambria" w:eastAsia="Cambria" w:hAnsi="Cambria" w:cs="Cambria"/>
              </w:rPr>
            </w:pPr>
            <w:r>
              <w:rPr>
                <w:rFonts w:ascii="Cambria" w:eastAsia="Cambria" w:hAnsi="Cambria" w:cs="Cambria"/>
              </w:rPr>
              <w:t>23,0</w:t>
            </w:r>
          </w:p>
        </w:tc>
      </w:tr>
    </w:tbl>
    <w:p w:rsidR="008E26F5" w:rsidRDefault="008E26F5">
      <w:pPr>
        <w:pBdr>
          <w:top w:val="nil"/>
          <w:left w:val="nil"/>
          <w:bottom w:val="nil"/>
          <w:right w:val="nil"/>
          <w:between w:val="nil"/>
        </w:pBdr>
      </w:pPr>
    </w:p>
    <w:p w:rsidR="008E26F5" w:rsidRDefault="008E26F5">
      <w:pPr>
        <w:pBdr>
          <w:top w:val="nil"/>
          <w:left w:val="nil"/>
          <w:bottom w:val="nil"/>
          <w:right w:val="nil"/>
          <w:between w:val="nil"/>
        </w:pBdr>
      </w:pPr>
    </w:p>
    <w:p w:rsidR="008E26F5" w:rsidRDefault="00421281">
      <w:pPr>
        <w:pBdr>
          <w:top w:val="nil"/>
          <w:left w:val="nil"/>
          <w:bottom w:val="nil"/>
          <w:right w:val="nil"/>
          <w:between w:val="nil"/>
        </w:pBdr>
      </w:pPr>
      <w:r>
        <w:t>Traitement des résultats</w:t>
      </w:r>
    </w:p>
    <w:p w:rsidR="008E26F5" w:rsidRDefault="00421281">
      <w:pPr>
        <w:pBdr>
          <w:top w:val="nil"/>
          <w:left w:val="nil"/>
          <w:bottom w:val="nil"/>
          <w:right w:val="nil"/>
          <w:between w:val="nil"/>
        </w:pBdr>
        <w:spacing w:line="331" w:lineRule="auto"/>
      </w:pPr>
      <w:r>
        <w:t>En connaissant les températures des surfaces et les valeurs de résistance thermique, vous êtes en mesure de calculer les flux thermiques à travers les murs du montage. Donnez le flux thermique par mètre carré de mur.</w:t>
      </w:r>
    </w:p>
    <w:p w:rsidR="008E26F5" w:rsidRDefault="008E26F5">
      <w:pPr>
        <w:pBdr>
          <w:top w:val="nil"/>
          <w:left w:val="nil"/>
          <w:bottom w:val="nil"/>
          <w:right w:val="nil"/>
          <w:between w:val="nil"/>
        </w:pBdr>
      </w:pPr>
    </w:p>
    <w:p w:rsidR="008E26F5" w:rsidRDefault="00421281">
      <w:pPr>
        <w:pBdr>
          <w:top w:val="nil"/>
          <w:left w:val="nil"/>
          <w:bottom w:val="nil"/>
          <w:right w:val="nil"/>
          <w:between w:val="nil"/>
        </w:pBdr>
      </w:pPr>
      <w:r>
        <w:t>Remplissez le tableau au bas de la pag</w:t>
      </w:r>
      <w:r>
        <w:t>e et détaillez le calcul pour le mur #3 :</w:t>
      </w:r>
    </w:p>
    <w:p w:rsidR="008E26F5" w:rsidRDefault="008E26F5">
      <w:pPr>
        <w:pBdr>
          <w:top w:val="nil"/>
          <w:left w:val="nil"/>
          <w:bottom w:val="nil"/>
          <w:right w:val="nil"/>
          <w:between w:val="nil"/>
        </w:pBdr>
        <w:spacing w:after="200" w:line="331" w:lineRule="auto"/>
      </w:pPr>
    </w:p>
    <w:p w:rsidR="008E26F5" w:rsidRDefault="008E26F5">
      <w:pPr>
        <w:pBdr>
          <w:top w:val="nil"/>
          <w:left w:val="nil"/>
          <w:bottom w:val="nil"/>
          <w:right w:val="nil"/>
          <w:between w:val="nil"/>
        </w:pBdr>
        <w:spacing w:after="200" w:line="331" w:lineRule="auto"/>
      </w:pPr>
    </w:p>
    <w:p w:rsidR="008E26F5" w:rsidRDefault="008E26F5">
      <w:pPr>
        <w:pBdr>
          <w:top w:val="nil"/>
          <w:left w:val="nil"/>
          <w:bottom w:val="nil"/>
          <w:right w:val="nil"/>
          <w:between w:val="nil"/>
        </w:pBdr>
        <w:spacing w:after="200" w:line="331" w:lineRule="auto"/>
      </w:pPr>
    </w:p>
    <w:p w:rsidR="008E26F5" w:rsidRDefault="008E26F5">
      <w:pPr>
        <w:pBdr>
          <w:top w:val="nil"/>
          <w:left w:val="nil"/>
          <w:bottom w:val="nil"/>
          <w:right w:val="nil"/>
          <w:between w:val="nil"/>
        </w:pBdr>
        <w:spacing w:after="200" w:line="331" w:lineRule="auto"/>
      </w:pPr>
    </w:p>
    <w:p w:rsidR="008E26F5" w:rsidRDefault="008E26F5">
      <w:pPr>
        <w:pBdr>
          <w:top w:val="nil"/>
          <w:left w:val="nil"/>
          <w:bottom w:val="nil"/>
          <w:right w:val="nil"/>
          <w:between w:val="nil"/>
        </w:pBdr>
        <w:spacing w:after="200" w:line="331" w:lineRule="auto"/>
      </w:pPr>
    </w:p>
    <w:p w:rsidR="008E26F5" w:rsidRDefault="008E26F5">
      <w:pPr>
        <w:pBdr>
          <w:top w:val="nil"/>
          <w:left w:val="nil"/>
          <w:bottom w:val="nil"/>
          <w:right w:val="nil"/>
          <w:between w:val="nil"/>
        </w:pBdr>
        <w:spacing w:after="200" w:line="331" w:lineRule="auto"/>
      </w:pPr>
    </w:p>
    <w:p w:rsidR="008E26F5" w:rsidRDefault="008E26F5">
      <w:pPr>
        <w:pBdr>
          <w:top w:val="nil"/>
          <w:left w:val="nil"/>
          <w:bottom w:val="nil"/>
          <w:right w:val="nil"/>
          <w:between w:val="nil"/>
        </w:pBdr>
        <w:spacing w:after="200" w:line="331" w:lineRule="auto"/>
      </w:pPr>
    </w:p>
    <w:p w:rsidR="008E26F5" w:rsidRDefault="008E26F5">
      <w:pPr>
        <w:pBdr>
          <w:top w:val="nil"/>
          <w:left w:val="nil"/>
          <w:bottom w:val="nil"/>
          <w:right w:val="nil"/>
          <w:between w:val="nil"/>
        </w:pBdr>
        <w:spacing w:after="200" w:line="331" w:lineRule="auto"/>
      </w:pPr>
    </w:p>
    <w:p w:rsidR="008E26F5" w:rsidRDefault="008E26F5">
      <w:pPr>
        <w:pBdr>
          <w:top w:val="nil"/>
          <w:left w:val="nil"/>
          <w:bottom w:val="nil"/>
          <w:right w:val="nil"/>
          <w:between w:val="nil"/>
        </w:pBdr>
        <w:spacing w:after="200" w:line="331" w:lineRule="auto"/>
      </w:pPr>
    </w:p>
    <w:p w:rsidR="008E26F5" w:rsidRDefault="008E26F5">
      <w:pPr>
        <w:pBdr>
          <w:top w:val="nil"/>
          <w:left w:val="nil"/>
          <w:bottom w:val="nil"/>
          <w:right w:val="nil"/>
          <w:between w:val="nil"/>
        </w:pBdr>
        <w:spacing w:after="200" w:line="331" w:lineRule="auto"/>
      </w:pPr>
    </w:p>
    <w:p w:rsidR="008E26F5" w:rsidRDefault="008E26F5">
      <w:pPr>
        <w:pBdr>
          <w:top w:val="nil"/>
          <w:left w:val="nil"/>
          <w:bottom w:val="nil"/>
          <w:right w:val="nil"/>
          <w:between w:val="nil"/>
        </w:pBdr>
        <w:spacing w:after="200" w:line="331" w:lineRule="auto"/>
      </w:pPr>
    </w:p>
    <w:p w:rsidR="008E26F5" w:rsidRDefault="008E26F5">
      <w:pPr>
        <w:pBdr>
          <w:top w:val="nil"/>
          <w:left w:val="nil"/>
          <w:bottom w:val="nil"/>
          <w:right w:val="nil"/>
          <w:between w:val="nil"/>
        </w:pBdr>
        <w:spacing w:after="200" w:line="331" w:lineRule="auto"/>
      </w:pPr>
    </w:p>
    <w:p w:rsidR="008E26F5" w:rsidRDefault="008E26F5">
      <w:pPr>
        <w:pBdr>
          <w:top w:val="nil"/>
          <w:left w:val="nil"/>
          <w:bottom w:val="nil"/>
          <w:right w:val="nil"/>
          <w:between w:val="nil"/>
        </w:pBdr>
        <w:spacing w:after="200" w:line="331" w:lineRule="auto"/>
      </w:pPr>
    </w:p>
    <w:p w:rsidR="008E26F5" w:rsidRDefault="008E26F5">
      <w:pPr>
        <w:pBdr>
          <w:top w:val="nil"/>
          <w:left w:val="nil"/>
          <w:bottom w:val="nil"/>
          <w:right w:val="nil"/>
          <w:between w:val="nil"/>
        </w:pBdr>
        <w:spacing w:after="200" w:line="331" w:lineRule="auto"/>
      </w:pPr>
    </w:p>
    <w:tbl>
      <w:tblPr>
        <w:tblStyle w:val="a3"/>
        <w:tblW w:w="997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310"/>
        <w:gridCol w:w="2512"/>
        <w:gridCol w:w="2512"/>
      </w:tblGrid>
      <w:tr w:rsidR="008E26F5">
        <w:tc>
          <w:tcPr>
            <w:tcW w:w="2640"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b/>
              </w:rPr>
            </w:pPr>
            <w:r>
              <w:rPr>
                <w:b/>
              </w:rPr>
              <w:t>Mur</w:t>
            </w:r>
          </w:p>
        </w:tc>
        <w:tc>
          <w:tcPr>
            <w:tcW w:w="2310"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b/>
                <w:sz w:val="28"/>
                <w:szCs w:val="28"/>
              </w:rPr>
            </w:pPr>
            <w:r>
              <w:rPr>
                <w:b/>
                <w:sz w:val="28"/>
                <w:szCs w:val="28"/>
              </w:rPr>
              <w:t>①</w:t>
            </w:r>
          </w:p>
        </w:tc>
        <w:tc>
          <w:tcPr>
            <w:tcW w:w="2512"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b/>
                <w:sz w:val="28"/>
                <w:szCs w:val="28"/>
              </w:rPr>
            </w:pPr>
            <w:r>
              <w:rPr>
                <w:b/>
                <w:sz w:val="28"/>
                <w:szCs w:val="28"/>
              </w:rPr>
              <w:t>②</w:t>
            </w:r>
          </w:p>
        </w:tc>
        <w:tc>
          <w:tcPr>
            <w:tcW w:w="2512"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b/>
                <w:sz w:val="28"/>
                <w:szCs w:val="28"/>
              </w:rPr>
            </w:pPr>
            <w:r>
              <w:rPr>
                <w:b/>
                <w:sz w:val="28"/>
                <w:szCs w:val="28"/>
              </w:rPr>
              <w:t>③</w:t>
            </w:r>
          </w:p>
        </w:tc>
      </w:tr>
      <w:tr w:rsidR="008E26F5">
        <w:tc>
          <w:tcPr>
            <w:tcW w:w="2640"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b/>
              </w:rPr>
            </w:pPr>
            <w:r>
              <w:rPr>
                <w:b/>
              </w:rPr>
              <w:t>Flux thermique [W/m²]</w:t>
            </w:r>
          </w:p>
        </w:tc>
        <w:tc>
          <w:tcPr>
            <w:tcW w:w="2310"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pPr>
            <w:r>
              <w:t>107,82</w:t>
            </w:r>
          </w:p>
        </w:tc>
        <w:tc>
          <w:tcPr>
            <w:tcW w:w="2512"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pPr>
            <w:r>
              <w:t>10,24</w:t>
            </w:r>
          </w:p>
        </w:tc>
        <w:tc>
          <w:tcPr>
            <w:tcW w:w="2512"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pPr>
            <w:r>
              <w:t>6,97</w:t>
            </w:r>
          </w:p>
        </w:tc>
      </w:tr>
    </w:tbl>
    <w:p w:rsidR="008E26F5" w:rsidRDefault="00421281">
      <w:pPr>
        <w:pStyle w:val="Titre1"/>
        <w:pBdr>
          <w:top w:val="nil"/>
          <w:left w:val="nil"/>
          <w:bottom w:val="nil"/>
          <w:right w:val="nil"/>
          <w:between w:val="nil"/>
        </w:pBdr>
      </w:pPr>
      <w:bookmarkStart w:id="12" w:name="_oxyncisj5p6w" w:colFirst="0" w:colLast="0"/>
      <w:bookmarkEnd w:id="12"/>
      <w:r>
        <w:t>Questions</w:t>
      </w:r>
    </w:p>
    <w:p w:rsidR="008E26F5" w:rsidRDefault="00421281">
      <w:pPr>
        <w:numPr>
          <w:ilvl w:val="0"/>
          <w:numId w:val="1"/>
        </w:numPr>
        <w:pBdr>
          <w:top w:val="nil"/>
          <w:left w:val="nil"/>
          <w:bottom w:val="nil"/>
          <w:right w:val="nil"/>
          <w:between w:val="nil"/>
        </w:pBdr>
        <w:spacing w:after="200" w:line="331" w:lineRule="auto"/>
      </w:pPr>
      <w:r>
        <w:t>À l’aide du site internet du quincailler de votre choix (Réno-Dépôt, Canac, Rona, Home Depot), déterminez le prix au mètre carré pour chacun des trois murs.</w:t>
      </w:r>
      <w:r>
        <w:br/>
      </w:r>
      <w:r>
        <w:br/>
      </w:r>
    </w:p>
    <w:p w:rsidR="008E26F5" w:rsidRDefault="008E26F5">
      <w:pPr>
        <w:pBdr>
          <w:top w:val="nil"/>
          <w:left w:val="nil"/>
          <w:bottom w:val="nil"/>
          <w:right w:val="nil"/>
          <w:between w:val="nil"/>
        </w:pBdr>
        <w:spacing w:after="200" w:line="331" w:lineRule="auto"/>
      </w:pPr>
    </w:p>
    <w:p w:rsidR="008E26F5" w:rsidRDefault="008E26F5">
      <w:pPr>
        <w:pBdr>
          <w:top w:val="nil"/>
          <w:left w:val="nil"/>
          <w:bottom w:val="nil"/>
          <w:right w:val="nil"/>
          <w:between w:val="nil"/>
        </w:pBdr>
        <w:spacing w:after="200" w:line="331" w:lineRule="auto"/>
      </w:pPr>
    </w:p>
    <w:p w:rsidR="008E26F5" w:rsidRDefault="008E26F5">
      <w:pPr>
        <w:pBdr>
          <w:top w:val="nil"/>
          <w:left w:val="nil"/>
          <w:bottom w:val="nil"/>
          <w:right w:val="nil"/>
          <w:between w:val="nil"/>
        </w:pBdr>
        <w:spacing w:after="200" w:line="331" w:lineRule="auto"/>
      </w:pPr>
    </w:p>
    <w:tbl>
      <w:tblPr>
        <w:tblStyle w:val="a4"/>
        <w:tblW w:w="997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310"/>
        <w:gridCol w:w="2512"/>
        <w:gridCol w:w="2512"/>
      </w:tblGrid>
      <w:tr w:rsidR="008E26F5">
        <w:tc>
          <w:tcPr>
            <w:tcW w:w="2640"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b/>
              </w:rPr>
            </w:pPr>
            <w:r>
              <w:rPr>
                <w:b/>
              </w:rPr>
              <w:t>Mur</w:t>
            </w:r>
          </w:p>
        </w:tc>
        <w:tc>
          <w:tcPr>
            <w:tcW w:w="2310"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b/>
                <w:sz w:val="28"/>
                <w:szCs w:val="28"/>
              </w:rPr>
            </w:pPr>
            <w:r>
              <w:rPr>
                <w:b/>
                <w:sz w:val="28"/>
                <w:szCs w:val="28"/>
              </w:rPr>
              <w:t>①</w:t>
            </w:r>
          </w:p>
        </w:tc>
        <w:tc>
          <w:tcPr>
            <w:tcW w:w="2512"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b/>
                <w:sz w:val="28"/>
                <w:szCs w:val="28"/>
              </w:rPr>
            </w:pPr>
            <w:r>
              <w:rPr>
                <w:b/>
                <w:sz w:val="28"/>
                <w:szCs w:val="28"/>
              </w:rPr>
              <w:t>②</w:t>
            </w:r>
          </w:p>
        </w:tc>
        <w:tc>
          <w:tcPr>
            <w:tcW w:w="2512"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b/>
                <w:sz w:val="28"/>
                <w:szCs w:val="28"/>
              </w:rPr>
            </w:pPr>
            <w:r>
              <w:rPr>
                <w:b/>
                <w:sz w:val="28"/>
                <w:szCs w:val="28"/>
              </w:rPr>
              <w:t>③</w:t>
            </w:r>
          </w:p>
        </w:tc>
      </w:tr>
      <w:tr w:rsidR="008E26F5">
        <w:tc>
          <w:tcPr>
            <w:tcW w:w="2640"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center"/>
              <w:rPr>
                <w:b/>
              </w:rPr>
            </w:pPr>
            <w:r>
              <w:rPr>
                <w:b/>
              </w:rPr>
              <w:t>Prix  [$/m²]</w:t>
            </w:r>
          </w:p>
        </w:tc>
        <w:tc>
          <w:tcPr>
            <w:tcW w:w="2310"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left"/>
            </w:pPr>
            <w:r>
              <w:t>1,94</w:t>
            </w:r>
          </w:p>
        </w:tc>
        <w:tc>
          <w:tcPr>
            <w:tcW w:w="2512"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left"/>
            </w:pPr>
            <w:r>
              <w:t>3,1</w:t>
            </w:r>
          </w:p>
        </w:tc>
        <w:tc>
          <w:tcPr>
            <w:tcW w:w="2512"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left"/>
            </w:pPr>
            <w:r>
              <w:t>16,94</w:t>
            </w:r>
          </w:p>
        </w:tc>
      </w:tr>
    </w:tbl>
    <w:p w:rsidR="008E26F5" w:rsidRDefault="008E26F5">
      <w:pPr>
        <w:pBdr>
          <w:top w:val="nil"/>
          <w:left w:val="nil"/>
          <w:bottom w:val="nil"/>
          <w:right w:val="nil"/>
          <w:between w:val="nil"/>
        </w:pBdr>
        <w:rPr>
          <w:color w:val="000000"/>
        </w:rPr>
      </w:pPr>
    </w:p>
    <w:p w:rsidR="008E26F5" w:rsidRDefault="00421281">
      <w:pPr>
        <w:numPr>
          <w:ilvl w:val="0"/>
          <w:numId w:val="1"/>
        </w:numPr>
        <w:pBdr>
          <w:top w:val="nil"/>
          <w:left w:val="nil"/>
          <w:bottom w:val="nil"/>
          <w:right w:val="nil"/>
          <w:between w:val="nil"/>
        </w:pBdr>
        <w:spacing w:after="200" w:line="331" w:lineRule="auto"/>
      </w:pPr>
      <w:r>
        <w:t>En supposant une période de chauffage de 4 mois dans les conditions du test (un écart de 32°C entre la température intérieure et extérieure de la maison), après combien d’années le mur #3 devient-il plus économique que le mur #2? (</w:t>
      </w:r>
      <w:r>
        <w:rPr>
          <w:sz w:val="20"/>
          <w:szCs w:val="20"/>
        </w:rPr>
        <w:t>Utilisez un coût d’électr</w:t>
      </w:r>
      <w:r>
        <w:rPr>
          <w:sz w:val="20"/>
          <w:szCs w:val="20"/>
        </w:rPr>
        <w:t>icité de 0,1$/kWh.)</w:t>
      </w:r>
    </w:p>
    <w:p w:rsidR="008E26F5" w:rsidRDefault="008E26F5">
      <w:pPr>
        <w:pBdr>
          <w:top w:val="nil"/>
          <w:left w:val="nil"/>
          <w:bottom w:val="nil"/>
          <w:right w:val="nil"/>
          <w:between w:val="nil"/>
        </w:pBdr>
      </w:pPr>
    </w:p>
    <w:p w:rsidR="008E26F5" w:rsidRDefault="008E26F5">
      <w:pPr>
        <w:pBdr>
          <w:top w:val="nil"/>
          <w:left w:val="nil"/>
          <w:bottom w:val="nil"/>
          <w:right w:val="nil"/>
          <w:between w:val="nil"/>
        </w:pBdr>
      </w:pPr>
    </w:p>
    <w:p w:rsidR="008E26F5" w:rsidRDefault="008E26F5">
      <w:pPr>
        <w:pBdr>
          <w:top w:val="nil"/>
          <w:left w:val="nil"/>
          <w:bottom w:val="nil"/>
          <w:right w:val="nil"/>
          <w:between w:val="nil"/>
        </w:pBdr>
      </w:pPr>
    </w:p>
    <w:p w:rsidR="008E26F5" w:rsidRDefault="008E26F5">
      <w:pPr>
        <w:pBdr>
          <w:top w:val="nil"/>
          <w:left w:val="nil"/>
          <w:bottom w:val="nil"/>
          <w:right w:val="nil"/>
          <w:between w:val="nil"/>
        </w:pBdr>
      </w:pPr>
    </w:p>
    <w:p w:rsidR="008E26F5" w:rsidRDefault="008E26F5">
      <w:pPr>
        <w:pBdr>
          <w:top w:val="nil"/>
          <w:left w:val="nil"/>
          <w:bottom w:val="nil"/>
          <w:right w:val="nil"/>
          <w:between w:val="nil"/>
        </w:pBdr>
      </w:pPr>
    </w:p>
    <w:p w:rsidR="008E26F5" w:rsidRDefault="008E26F5">
      <w:pPr>
        <w:pBdr>
          <w:top w:val="nil"/>
          <w:left w:val="nil"/>
          <w:bottom w:val="nil"/>
          <w:right w:val="nil"/>
          <w:between w:val="nil"/>
        </w:pBdr>
      </w:pPr>
    </w:p>
    <w:p w:rsidR="008E26F5" w:rsidRDefault="008E26F5">
      <w:pPr>
        <w:pBdr>
          <w:top w:val="nil"/>
          <w:left w:val="nil"/>
          <w:bottom w:val="nil"/>
          <w:right w:val="nil"/>
          <w:between w:val="nil"/>
        </w:pBdr>
      </w:pPr>
    </w:p>
    <w:p w:rsidR="008E26F5" w:rsidRDefault="008E26F5">
      <w:pPr>
        <w:pBdr>
          <w:top w:val="nil"/>
          <w:left w:val="nil"/>
          <w:bottom w:val="nil"/>
          <w:right w:val="nil"/>
          <w:between w:val="nil"/>
        </w:pBdr>
        <w:jc w:val="right"/>
      </w:pPr>
    </w:p>
    <w:tbl>
      <w:tblPr>
        <w:tblStyle w:val="a5"/>
        <w:tblW w:w="579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4440"/>
      </w:tblGrid>
      <w:tr w:rsidR="008E26F5">
        <w:trPr>
          <w:jc w:val="right"/>
        </w:trPr>
        <w:tc>
          <w:tcPr>
            <w:tcW w:w="1350"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left"/>
              <w:rPr>
                <w:b/>
              </w:rPr>
            </w:pPr>
            <w:r>
              <w:rPr>
                <w:b/>
              </w:rPr>
              <w:t xml:space="preserve">Réponse: </w:t>
            </w:r>
          </w:p>
        </w:tc>
        <w:tc>
          <w:tcPr>
            <w:tcW w:w="4440" w:type="dxa"/>
            <w:shd w:val="clear" w:color="auto" w:fill="auto"/>
            <w:tcMar>
              <w:top w:w="100" w:type="dxa"/>
              <w:left w:w="100" w:type="dxa"/>
              <w:bottom w:w="100" w:type="dxa"/>
              <w:right w:w="100" w:type="dxa"/>
            </w:tcMar>
          </w:tcPr>
          <w:p w:rsidR="008E26F5" w:rsidRDefault="00421281">
            <w:pPr>
              <w:widowControl w:val="0"/>
              <w:pBdr>
                <w:top w:val="nil"/>
                <w:left w:val="nil"/>
                <w:bottom w:val="nil"/>
                <w:right w:val="nil"/>
                <w:between w:val="nil"/>
              </w:pBdr>
              <w:spacing w:before="0" w:line="240" w:lineRule="auto"/>
              <w:jc w:val="left"/>
            </w:pPr>
            <w:r>
              <w:t>8 ans 1mois</w:t>
            </w:r>
          </w:p>
        </w:tc>
      </w:tr>
    </w:tbl>
    <w:p w:rsidR="008E26F5" w:rsidRDefault="008E26F5">
      <w:pPr>
        <w:pBdr>
          <w:top w:val="nil"/>
          <w:left w:val="nil"/>
          <w:bottom w:val="nil"/>
          <w:right w:val="nil"/>
          <w:between w:val="nil"/>
        </w:pBdr>
      </w:pPr>
    </w:p>
    <w:p w:rsidR="008E26F5" w:rsidRDefault="00421281">
      <w:pPr>
        <w:pBdr>
          <w:top w:val="nil"/>
          <w:left w:val="nil"/>
          <w:bottom w:val="nil"/>
          <w:right w:val="nil"/>
          <w:between w:val="nil"/>
        </w:pBdr>
      </w:pPr>
      <w:r>
        <w:br w:type="page"/>
      </w:r>
    </w:p>
    <w:p w:rsidR="008E26F5" w:rsidRDefault="00421281">
      <w:pPr>
        <w:numPr>
          <w:ilvl w:val="0"/>
          <w:numId w:val="1"/>
        </w:numPr>
        <w:pBdr>
          <w:top w:val="nil"/>
          <w:left w:val="nil"/>
          <w:bottom w:val="nil"/>
          <w:right w:val="nil"/>
          <w:between w:val="nil"/>
        </w:pBdr>
        <w:spacing w:after="200" w:line="331" w:lineRule="auto"/>
      </w:pPr>
      <w:r>
        <w:t>Nous venons de calculer le flux thermique de conduction à travers un mur. Qu’en est-il de la convection? Devrions-nous l’ajouter aux calculs? Pourquoi?</w:t>
      </w:r>
    </w:p>
    <w:p w:rsidR="008E26F5" w:rsidRDefault="00421281">
      <w:pPr>
        <w:pBdr>
          <w:top w:val="nil"/>
          <w:left w:val="nil"/>
          <w:bottom w:val="nil"/>
          <w:right w:val="nil"/>
          <w:between w:val="nil"/>
        </w:pBdr>
      </w:pPr>
      <w:r>
        <w:t>Oui, puisqu’il y a de l’air à l'extérieur de la maison et à l’intérieur de la maison, il y a de la conve</w:t>
      </w:r>
      <w:r>
        <w:t>ction entre le mur et l’air ambiante. Cependant, elle serait prise en compte, dans le calcul, d’un seul côté puisque nous avons prise la mesure de la surface du mur.Cette mesure subis déjà la convection. En somme, nous pourrions ajouter la perte de chaleur</w:t>
      </w:r>
      <w:r>
        <w:t xml:space="preserve"> par convection au calculs.</w:t>
      </w:r>
    </w:p>
    <w:p w:rsidR="008E26F5" w:rsidRDefault="008E26F5">
      <w:pPr>
        <w:pBdr>
          <w:top w:val="nil"/>
          <w:left w:val="nil"/>
          <w:bottom w:val="nil"/>
          <w:right w:val="nil"/>
          <w:between w:val="nil"/>
        </w:pBdr>
      </w:pPr>
    </w:p>
    <w:p w:rsidR="008E26F5" w:rsidRDefault="008E26F5">
      <w:pPr>
        <w:pBdr>
          <w:top w:val="nil"/>
          <w:left w:val="nil"/>
          <w:bottom w:val="nil"/>
          <w:right w:val="nil"/>
          <w:between w:val="nil"/>
        </w:pBdr>
      </w:pPr>
    </w:p>
    <w:p w:rsidR="008E26F5" w:rsidRDefault="008E26F5">
      <w:pPr>
        <w:pBdr>
          <w:top w:val="nil"/>
          <w:left w:val="nil"/>
          <w:bottom w:val="nil"/>
          <w:right w:val="nil"/>
          <w:between w:val="nil"/>
        </w:pBdr>
      </w:pPr>
    </w:p>
    <w:p w:rsidR="008E26F5" w:rsidRDefault="008E26F5">
      <w:pPr>
        <w:pBdr>
          <w:top w:val="nil"/>
          <w:left w:val="nil"/>
          <w:bottom w:val="nil"/>
          <w:right w:val="nil"/>
          <w:between w:val="nil"/>
        </w:pBdr>
      </w:pPr>
    </w:p>
    <w:p w:rsidR="008E26F5" w:rsidRDefault="00421281">
      <w:pPr>
        <w:numPr>
          <w:ilvl w:val="0"/>
          <w:numId w:val="1"/>
        </w:numPr>
        <w:pBdr>
          <w:top w:val="nil"/>
          <w:left w:val="nil"/>
          <w:bottom w:val="nil"/>
          <w:right w:val="nil"/>
          <w:between w:val="nil"/>
        </w:pBdr>
        <w:spacing w:after="200" w:line="331" w:lineRule="auto"/>
      </w:pPr>
      <w:r>
        <w:t>Quel serait l’effet sur la résistance thermique du mur #3 si les positions du polystyrène et de la laine de roche étaient inversées?</w:t>
      </w:r>
    </w:p>
    <w:p w:rsidR="008E26F5" w:rsidRDefault="00421281">
      <w:pPr>
        <w:pBdr>
          <w:top w:val="nil"/>
          <w:left w:val="nil"/>
          <w:bottom w:val="nil"/>
          <w:right w:val="nil"/>
          <w:between w:val="nil"/>
        </w:pBdr>
        <w:spacing w:after="200" w:line="331" w:lineRule="auto"/>
      </w:pPr>
      <w:r>
        <w:t>Il n’y aurait la même  conduction, car cette échange ne change pas la résistance thermique. Ils gardent le même flux thermi</w:t>
      </w:r>
      <w:r>
        <w:t>que pour chaque composantes. Cependant, d’un point de vue pratique ce ne serait pas utile, car on veut protéger la laine de roche du climat.</w:t>
      </w:r>
      <w:r>
        <w:br/>
      </w:r>
    </w:p>
    <w:p w:rsidR="008E26F5" w:rsidRDefault="008E26F5">
      <w:pPr>
        <w:pBdr>
          <w:top w:val="nil"/>
          <w:left w:val="nil"/>
          <w:bottom w:val="nil"/>
          <w:right w:val="nil"/>
          <w:between w:val="nil"/>
        </w:pBdr>
        <w:spacing w:after="200" w:line="331" w:lineRule="auto"/>
      </w:pPr>
    </w:p>
    <w:p w:rsidR="008E26F5" w:rsidRDefault="008E26F5">
      <w:pPr>
        <w:pBdr>
          <w:top w:val="nil"/>
          <w:left w:val="nil"/>
          <w:bottom w:val="nil"/>
          <w:right w:val="nil"/>
          <w:between w:val="nil"/>
        </w:pBdr>
      </w:pPr>
    </w:p>
    <w:sectPr w:rsidR="008E26F5">
      <w:headerReference w:type="default" r:id="rId11"/>
      <w:footerReference w:type="default" r:id="rId12"/>
      <w:headerReference w:type="first" r:id="rId13"/>
      <w:footerReference w:type="first" r:id="rId14"/>
      <w:pgSz w:w="12240" w:h="15840"/>
      <w:pgMar w:top="1133" w:right="1133" w:bottom="1133" w:left="1133"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281" w:rsidRDefault="00421281">
      <w:pPr>
        <w:spacing w:before="0" w:line="240" w:lineRule="auto"/>
      </w:pPr>
      <w:r>
        <w:separator/>
      </w:r>
    </w:p>
  </w:endnote>
  <w:endnote w:type="continuationSeparator" w:id="0">
    <w:p w:rsidR="00421281" w:rsidRDefault="0042128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Questrial">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20000287"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F5" w:rsidRDefault="00421281">
    <w:pPr>
      <w:pBdr>
        <w:top w:val="nil"/>
        <w:left w:val="nil"/>
        <w:bottom w:val="nil"/>
        <w:right w:val="nil"/>
        <w:between w:val="nil"/>
      </w:pBdr>
      <w:jc w:val="right"/>
    </w:pPr>
    <w:r>
      <w:fldChar w:fldCharType="begin"/>
    </w:r>
    <w:r>
      <w:instrText>PAGE</w:instrText>
    </w:r>
    <w:r w:rsidR="001C00D6">
      <w:fldChar w:fldCharType="separate"/>
    </w:r>
    <w:r w:rsidR="001C00D6">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F5" w:rsidRDefault="00421281">
    <w:pPr>
      <w:pBdr>
        <w:top w:val="nil"/>
        <w:left w:val="nil"/>
        <w:bottom w:val="nil"/>
        <w:right w:val="nil"/>
        <w:between w:val="nil"/>
      </w:pBdr>
      <w:jc w:val="right"/>
    </w:pPr>
    <w:r>
      <w:fldChar w:fldCharType="begin"/>
    </w:r>
    <w:r>
      <w:instrText>PAGE</w:instrText>
    </w:r>
    <w:r w:rsidR="001C00D6">
      <w:fldChar w:fldCharType="separate"/>
    </w:r>
    <w:r w:rsidR="001C00D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281" w:rsidRDefault="00421281">
      <w:pPr>
        <w:spacing w:before="0" w:line="240" w:lineRule="auto"/>
      </w:pPr>
      <w:r>
        <w:separator/>
      </w:r>
    </w:p>
  </w:footnote>
  <w:footnote w:type="continuationSeparator" w:id="0">
    <w:p w:rsidR="00421281" w:rsidRDefault="0042128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F5" w:rsidRDefault="008E26F5">
    <w:pPr>
      <w:pBdr>
        <w:top w:val="nil"/>
        <w:left w:val="nil"/>
        <w:bottom w:val="nil"/>
        <w:right w:val="nil"/>
        <w:between w:val="nil"/>
      </w:pBdr>
      <w:spacing w:before="0"/>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F5" w:rsidRDefault="00421281">
    <w:pPr>
      <w:pBdr>
        <w:top w:val="nil"/>
        <w:left w:val="nil"/>
        <w:bottom w:val="nil"/>
        <w:right w:val="nil"/>
        <w:between w:val="nil"/>
      </w:pBdr>
      <w:tabs>
        <w:tab w:val="right" w:pos="9921"/>
      </w:tabs>
      <w:jc w:val="left"/>
      <w:rPr>
        <w:rFonts w:ascii="Arial" w:eastAsia="Arial" w:hAnsi="Arial" w:cs="Arial"/>
        <w:sz w:val="20"/>
        <w:szCs w:val="20"/>
        <w:u w:val="single"/>
      </w:rPr>
    </w:pPr>
    <w:r>
      <w:rPr>
        <w:sz w:val="20"/>
        <w:szCs w:val="20"/>
      </w:rPr>
      <w:t>École de technologie supérieure</w:t>
    </w:r>
    <w:r>
      <w:rPr>
        <w:sz w:val="20"/>
        <w:szCs w:val="20"/>
      </w:rPr>
      <w:tab/>
      <w:t xml:space="preserve">Groupe : </w:t>
    </w:r>
    <w:r>
      <w:rPr>
        <w:rFonts w:ascii="Arial" w:eastAsia="Arial" w:hAnsi="Arial" w:cs="Arial"/>
        <w:sz w:val="20"/>
        <w:szCs w:val="20"/>
      </w:rPr>
      <w:t>_______</w:t>
    </w:r>
  </w:p>
  <w:p w:rsidR="008E26F5" w:rsidRDefault="00421281">
    <w:pPr>
      <w:pBdr>
        <w:top w:val="nil"/>
        <w:left w:val="nil"/>
        <w:bottom w:val="nil"/>
        <w:right w:val="nil"/>
        <w:between w:val="nil"/>
      </w:pBdr>
      <w:tabs>
        <w:tab w:val="right" w:pos="9921"/>
      </w:tabs>
      <w:spacing w:before="0"/>
      <w:jc w:val="left"/>
      <w:rPr>
        <w:sz w:val="20"/>
        <w:szCs w:val="20"/>
      </w:rPr>
    </w:pPr>
    <w:r>
      <w:rPr>
        <w:sz w:val="20"/>
        <w:szCs w:val="20"/>
      </w:rPr>
      <w:t>TCH097 - Technologies environnementales</w:t>
    </w:r>
    <w:r>
      <w:rPr>
        <w:sz w:val="20"/>
        <w:szCs w:val="20"/>
      </w:rPr>
      <w:tab/>
      <w:t xml:space="preserve">Équipe : </w:t>
    </w:r>
    <w:r>
      <w:rPr>
        <w:rFonts w:ascii="Arial" w:eastAsia="Arial" w:hAnsi="Arial" w:cs="Arial"/>
        <w:sz w:val="20"/>
        <w:szCs w:val="20"/>
      </w:rPr>
      <w:t>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96C7A"/>
    <w:multiLevelType w:val="multilevel"/>
    <w:tmpl w:val="8458B8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6F5"/>
    <w:rsid w:val="001C00D6"/>
    <w:rsid w:val="00421281"/>
    <w:rsid w:val="008E26F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A6C270-6874-4D50-9852-C94A14D4B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Questrial" w:eastAsia="Questrial" w:hAnsi="Questrial" w:cs="Questrial"/>
        <w:color w:val="434343"/>
        <w:sz w:val="22"/>
        <w:szCs w:val="22"/>
        <w:lang w:eastAsia="fr-CA" w:bidi="ar-SA"/>
      </w:rPr>
    </w:rPrDefault>
    <w:pPrDefault>
      <w:pPr>
        <w:spacing w:before="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jc w:val="left"/>
      <w:outlineLvl w:val="0"/>
    </w:pPr>
    <w:rPr>
      <w:color w:val="999999"/>
      <w:sz w:val="36"/>
      <w:szCs w:val="36"/>
    </w:rPr>
  </w:style>
  <w:style w:type="paragraph" w:styleId="Titre2">
    <w:name w:val="heading 2"/>
    <w:basedOn w:val="Normal"/>
    <w:next w:val="Normal"/>
    <w:uiPriority w:val="9"/>
    <w:unhideWhenUsed/>
    <w:qFormat/>
    <w:pPr>
      <w:keepNext/>
      <w:keepLines/>
      <w:spacing w:before="360" w:after="80"/>
      <w:outlineLvl w:val="1"/>
    </w:pPr>
    <w:rPr>
      <w:b/>
      <w:color w:val="000000"/>
      <w:sz w:val="28"/>
      <w:szCs w:val="28"/>
    </w:rPr>
  </w:style>
  <w:style w:type="paragraph" w:styleId="Titre3">
    <w:name w:val="heading 3"/>
    <w:basedOn w:val="Normal"/>
    <w:next w:val="Normal"/>
    <w:uiPriority w:val="9"/>
    <w:unhideWhenUsed/>
    <w:qFormat/>
    <w:pPr>
      <w:keepNext/>
      <w:keepLines/>
      <w:spacing w:before="280" w:after="80"/>
      <w:outlineLvl w:val="2"/>
    </w:pPr>
    <w:rPr>
      <w:b/>
      <w:sz w:val="24"/>
      <w:szCs w:val="24"/>
    </w:rPr>
  </w:style>
  <w:style w:type="paragraph" w:styleId="Titre4">
    <w:name w:val="heading 4"/>
    <w:basedOn w:val="Normal"/>
    <w:next w:val="Normal"/>
    <w:uiPriority w:val="9"/>
    <w:semiHidden/>
    <w:unhideWhenUsed/>
    <w:qFormat/>
    <w:pPr>
      <w:keepNext/>
      <w:keepLines/>
      <w:spacing w:before="240" w:after="40"/>
      <w:outlineLvl w:val="3"/>
    </w:pPr>
    <w:rPr>
      <w:i/>
      <w:color w:val="666666"/>
    </w:rPr>
  </w:style>
  <w:style w:type="paragraph" w:styleId="Titre5">
    <w:name w:val="heading 5"/>
    <w:basedOn w:val="Normal"/>
    <w:next w:val="Normal"/>
    <w:uiPriority w:val="9"/>
    <w:semiHidden/>
    <w:unhideWhenUsed/>
    <w:qFormat/>
    <w:pPr>
      <w:keepNext/>
      <w:keepLines/>
      <w:spacing w:before="220" w:after="40"/>
      <w:outlineLvl w:val="4"/>
    </w:pPr>
    <w:rPr>
      <w:b/>
      <w:color w:val="666666"/>
      <w:sz w:val="20"/>
      <w:szCs w:val="20"/>
    </w:rPr>
  </w:style>
  <w:style w:type="paragraph" w:styleId="Titre6">
    <w:name w:val="heading 6"/>
    <w:basedOn w:val="Normal"/>
    <w:next w:val="Normal"/>
    <w:uiPriority w:val="9"/>
    <w:semiHidden/>
    <w:unhideWhenUsed/>
    <w:qFormat/>
    <w:pPr>
      <w:keepNext/>
      <w:keepLines/>
      <w:spacing w:after="40"/>
      <w:outlineLvl w:val="5"/>
    </w:pPr>
    <w:rPr>
      <w:i/>
      <w:color w:val="66666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0"/>
      <w:jc w:val="center"/>
    </w:pPr>
    <w:rPr>
      <w:color w:val="666666"/>
      <w:sz w:val="60"/>
      <w:szCs w:val="60"/>
    </w:rPr>
  </w:style>
  <w:style w:type="paragraph" w:styleId="Sous-titre">
    <w:name w:val="Subtitle"/>
    <w:basedOn w:val="Normal"/>
    <w:next w:val="Normal"/>
    <w:uiPriority w:val="11"/>
    <w:qFormat/>
    <w:pPr>
      <w:keepNext/>
      <w:keepLines/>
      <w:spacing w:before="0"/>
      <w:jc w:val="center"/>
    </w:pPr>
    <w:rPr>
      <w:i/>
      <w:color w:val="666666"/>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Textedebulles">
    <w:name w:val="Balloon Text"/>
    <w:basedOn w:val="Normal"/>
    <w:link w:val="TextedebullesCar"/>
    <w:uiPriority w:val="99"/>
    <w:semiHidden/>
    <w:unhideWhenUsed/>
    <w:rsid w:val="001C00D6"/>
    <w:pPr>
      <w:spacing w:before="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C00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570</Words>
  <Characters>3141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 Vincent</dc:creator>
  <cp:lastModifiedBy>Vincent, Xavier</cp:lastModifiedBy>
  <cp:revision>2</cp:revision>
  <dcterms:created xsi:type="dcterms:W3CDTF">2019-10-23T18:18:00Z</dcterms:created>
  <dcterms:modified xsi:type="dcterms:W3CDTF">2019-10-23T18:18:00Z</dcterms:modified>
</cp:coreProperties>
</file>