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</w:pPr>
      <w:bookmarkStart w:name="_aoge4qo52pkg" w:id="0"/>
      <w:bookmarkEnd w:id="0"/>
      <w:r>
        <w:rPr>
          <w:rtl w:val="0"/>
          <w:lang w:val="en-US"/>
        </w:rPr>
        <w:t>-</w:t>
      </w:r>
      <w:r>
        <w:rPr>
          <w:rtl w:val="0"/>
          <w:lang w:val="en-US"/>
        </w:rPr>
        <w:t>Volet b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timent</w:t>
      </w:r>
    </w:p>
    <w:p>
      <w:pPr>
        <w:pStyle w:val="Title"/>
      </w:pPr>
      <w:bookmarkStart w:name="_gw8ajje4rap4" w:id="1"/>
      <w:bookmarkEnd w:id="1"/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imulation sur les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nergies renouvelables</w:t>
      </w:r>
    </w:p>
    <w:p>
      <w:pPr>
        <w:pStyle w:val="Heading"/>
      </w:pPr>
      <w:bookmarkStart w:name="_cp2k6wwm8uv" w:id="2"/>
      <w:bookmarkEnd w:id="2"/>
      <w:r>
        <w:rPr>
          <w:rtl w:val="0"/>
        </w:rPr>
        <w:t>I</w:t>
      </w:r>
      <w:r>
        <w:rPr>
          <w:rtl w:val="0"/>
          <w:lang w:val="fr-FR"/>
        </w:rPr>
        <w:t>ntroduction</w:t>
      </w:r>
    </w:p>
    <w:p>
      <w:pPr>
        <w:pStyle w:val="Body"/>
      </w:pPr>
      <w:r>
        <w:rPr>
          <w:rtl w:val="0"/>
          <w:lang w:val="fr-FR"/>
        </w:rPr>
        <w:t>Au cours de la derni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cennie, les maisons </w:t>
      </w:r>
      <w:r>
        <w:rPr>
          <w:rtl w:val="0"/>
        </w:rPr>
        <w:t xml:space="preserve">à </w:t>
      </w:r>
      <w:r>
        <w:rPr>
          <w:rtl w:val="0"/>
          <w:lang w:val="fr-FR"/>
        </w:rPr>
        <w:t>faible impact environnemental ont connu une grande hausse de popularit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fait que ces habitations soient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plus petites, plusieurs choisissent ce style d</w:t>
      </w:r>
      <w:r>
        <w:rPr>
          <w:rtl w:val="1"/>
        </w:rPr>
        <w:t>’</w:t>
      </w:r>
      <w:r>
        <w:rPr>
          <w:rtl w:val="0"/>
          <w:lang w:val="fr-FR"/>
        </w:rPr>
        <w:t>habitation dans l</w:t>
      </w:r>
      <w:r>
        <w:rPr>
          <w:rtl w:val="1"/>
        </w:rPr>
        <w:t>’</w:t>
      </w:r>
      <w:r>
        <w:rPr>
          <w:rtl w:val="0"/>
          <w:lang w:val="fr-FR"/>
        </w:rPr>
        <w:t>optique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duire leur empreinte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cologique.</w:t>
      </w:r>
    </w:p>
    <w:p>
      <w:pPr>
        <w:pStyle w:val="Body"/>
      </w:pPr>
      <w:r>
        <w:rPr>
          <w:rtl w:val="0"/>
          <w:lang w:val="fr-FR"/>
        </w:rPr>
        <w:t xml:space="preserve">Une des tendances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ce niveau est la conversion de conteneurs de transport en maisons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cologiques. Ces conteneurs sont abordables et offrent une structure solide et durable. De plus, il est possible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d</w:t>
      </w:r>
      <w:r>
        <w:rPr>
          <w:rtl w:val="1"/>
        </w:rPr>
        <w:t>’</w:t>
      </w:r>
      <w:r>
        <w:rPr>
          <w:rtl w:val="0"/>
          <w:lang w:val="fr-FR"/>
        </w:rPr>
        <w:t>en combiner plusieurs pour former des maisons avec une grandeur et une g</w:t>
      </w:r>
      <w:r>
        <w:rPr>
          <w:rtl w:val="0"/>
          <w:lang w:val="fr-FR"/>
        </w:rPr>
        <w:t>é</w:t>
      </w:r>
      <w:r>
        <w:rPr>
          <w:rtl w:val="0"/>
        </w:rPr>
        <w:t>om</w:t>
      </w:r>
      <w:r>
        <w:rPr>
          <w:rtl w:val="0"/>
          <w:lang w:val="fr-FR"/>
        </w:rPr>
        <w:t>é</w:t>
      </w:r>
      <w:r>
        <w:rPr>
          <w:rtl w:val="0"/>
        </w:rPr>
        <w:t>trie adapt</w:t>
      </w:r>
      <w:r>
        <w:rPr>
          <w:rtl w:val="0"/>
          <w:lang w:val="fr-FR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  <w:lang w:val="it-IT"/>
        </w:rPr>
        <w:t>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besoins.</w:t>
      </w:r>
    </w:p>
    <w:p>
      <w:pPr>
        <w:pStyle w:val="Body"/>
      </w:pPr>
      <w:r>
        <w:rPr>
          <w:rtl w:val="0"/>
          <w:lang w:val="fr-FR"/>
        </w:rPr>
        <w:t>Certaines maisons-conteneurs sont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luxueuses :</w:t>
      </w:r>
    </w:p>
    <w:p>
      <w:pPr>
        <w:pStyle w:val="Body"/>
      </w:pPr>
      <w:r>
        <w:drawing>
          <wp:inline distT="0" distB="0" distL="0" distR="0">
            <wp:extent cx="6334125" cy="40474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6543" r="0" b="398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4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"http://selfbuild.ie/wp-content/uploads/2015/05/Adrian-Monaghan-1-700x500.jpg"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Source</w:t>
      </w:r>
      <w:r>
        <w:rPr/>
        <w:fldChar w:fldCharType="end" w:fldLock="0"/>
      </w:r>
    </w:p>
    <w:p>
      <w:pPr>
        <w:pStyle w:val="Body"/>
      </w:pPr>
    </w:p>
    <w:p>
      <w:pPr>
        <w:pStyle w:val="Heading"/>
      </w:pPr>
      <w:bookmarkStart w:name="_mf4bonapsx" w:id="3"/>
      <w:bookmarkEnd w:id="3"/>
      <w:r>
        <w:rPr>
          <w:rStyle w:val="None"/>
          <w:rtl w:val="0"/>
        </w:rPr>
        <w:t>O</w:t>
      </w:r>
      <w:r>
        <w:rPr>
          <w:rStyle w:val="None"/>
          <w:rtl w:val="0"/>
          <w:lang w:val="fr-FR"/>
        </w:rPr>
        <w:t>bjectifs</w:t>
      </w:r>
    </w:p>
    <w:p>
      <w:pPr>
        <w:pStyle w:val="Body"/>
      </w:pPr>
      <w:r>
        <w:rPr>
          <w:rStyle w:val="None"/>
          <w:rtl w:val="0"/>
          <w:lang w:val="fr-FR"/>
        </w:rPr>
        <w:t xml:space="preserve">Ce laboratoire vise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</w:rPr>
        <w:t>cr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er un tableur qui permettra de comparer diff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rentes solutions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 xml:space="preserve">isolation et de fenestration pour une maison conteneur, en plus de calculer les besoins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nerg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tiques issus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source 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nergie renouvelable. Avec cet outil, il sera rapide de comparer diff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rentes solutions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isolation et de fenestration et 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valuer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impact de diff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rents param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tres sur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efficacit</w:t>
      </w:r>
      <w:r>
        <w:rPr>
          <w:rStyle w:val="None"/>
          <w:rtl w:val="0"/>
          <w:lang w:val="fr-FR"/>
        </w:rPr>
        <w:t>é é</w:t>
      </w:r>
      <w:r>
        <w:rPr>
          <w:rStyle w:val="None"/>
          <w:rtl w:val="0"/>
        </w:rPr>
        <w:t>nerg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tique du b</w:t>
      </w:r>
      <w:r>
        <w:rPr>
          <w:rStyle w:val="None"/>
          <w:rtl w:val="0"/>
        </w:rPr>
        <w:t>â</w:t>
      </w:r>
      <w:r>
        <w:rPr>
          <w:rStyle w:val="None"/>
          <w:rtl w:val="0"/>
          <w:lang w:val="it-IT"/>
        </w:rPr>
        <w:t>timent.</w:t>
      </w:r>
    </w:p>
    <w:p>
      <w:pPr>
        <w:pStyle w:val="Body"/>
        <w:rPr>
          <w:rStyle w:val="None"/>
          <w:rFonts w:ascii="Questrial" w:cs="Questrial" w:hAnsi="Questrial" w:eastAsia="Questrial"/>
          <w:b w:val="1"/>
          <w:bCs w:val="1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Un tableur de base vous est fourni.</w:t>
      </w:r>
    </w:p>
    <w:p>
      <w:pPr>
        <w:pStyle w:val="Heading"/>
      </w:pPr>
      <w:bookmarkStart w:name="_qygu37ngn" w:id="4"/>
      <w:bookmarkEnd w:id="4"/>
      <w:r>
        <w:rPr>
          <w:rStyle w:val="None"/>
          <w:rtl w:val="0"/>
        </w:rPr>
        <w:t>S</w:t>
      </w:r>
      <w:r>
        <w:rPr>
          <w:rStyle w:val="None"/>
          <w:rtl w:val="0"/>
          <w:lang w:val="fr-FR"/>
        </w:rPr>
        <w:t>imulation</w:t>
      </w:r>
    </w:p>
    <w:p>
      <w:pPr>
        <w:pStyle w:val="Body"/>
      </w:pPr>
      <w:r>
        <w:rPr>
          <w:rStyle w:val="None"/>
          <w:rtl w:val="0"/>
          <w:lang w:val="fr-FR"/>
        </w:rPr>
        <w:t>Dans une maison conteneur,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isolation est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alis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 xml:space="preserve">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</w:rPr>
        <w:t>l</w:t>
      </w:r>
      <w:r>
        <w:rPr>
          <w:rStyle w:val="None"/>
          <w:rtl w:val="1"/>
        </w:rPr>
        <w:t>’</w:t>
      </w:r>
      <w:r>
        <w:rPr>
          <w:rStyle w:val="None"/>
          <w:rtl w:val="0"/>
        </w:rPr>
        <w:t>ext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rieur du conteneur de fa</w:t>
      </w:r>
      <w:r>
        <w:rPr>
          <w:rStyle w:val="None"/>
          <w:rtl w:val="0"/>
        </w:rPr>
        <w:t>ç</w:t>
      </w:r>
      <w:r>
        <w:rPr>
          <w:rStyle w:val="None"/>
          <w:rtl w:val="0"/>
        </w:rPr>
        <w:t xml:space="preserve">on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conserver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espace 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rieur et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viter les ponts thermiques. </w:t>
      </w:r>
      <w:r>
        <w:rPr>
          <w:rStyle w:val="None"/>
          <w:rtl w:val="0"/>
          <w:lang w:val="fr-FR"/>
        </w:rPr>
        <w:t xml:space="preserve">À </w:t>
      </w:r>
      <w:r>
        <w:rPr>
          <w:rStyle w:val="None"/>
          <w:rtl w:val="0"/>
        </w:rPr>
        <w:t>l</w:t>
      </w:r>
      <w:r>
        <w:rPr>
          <w:rStyle w:val="None"/>
          <w:rtl w:val="1"/>
        </w:rPr>
        <w:t>’</w:t>
      </w:r>
      <w:r>
        <w:rPr>
          <w:rStyle w:val="None"/>
          <w:rtl w:val="0"/>
        </w:rPr>
        <w:t>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rieur, une simple couche de finition est mise en place. Le sch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ma suivant illustre la strat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gie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isolation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maison constitu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 seul conteneur.</w:t>
      </w:r>
    </w:p>
    <w:p>
      <w:pPr>
        <w:pStyle w:val="Body"/>
        <w:jc w:val="center"/>
      </w:pPr>
      <w:r>
        <w:rPr>
          <w:rStyle w:val="None"/>
        </w:rPr>
        <w:drawing>
          <wp:inline distT="0" distB="0" distL="0" distR="0">
            <wp:extent cx="5514975" cy="3159887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59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fr-FR"/>
        </w:rPr>
        <w:t>Pour votre tableur, vous devrez consid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rer les quatre couches des murs pour effectuer les calculs de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sistance thermique. Vous devrez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galement consid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rer la convection interne et externe.</w:t>
      </w:r>
    </w:p>
    <w:p>
      <w:pPr>
        <w:pStyle w:val="Body"/>
      </w:pPr>
      <w:r>
        <w:rPr>
          <w:rStyle w:val="None"/>
          <w:rtl w:val="0"/>
          <w:lang w:val="fr-FR"/>
        </w:rPr>
        <w:t>Au niveau du sol, la convection externe sera nulle. Le transfert thermique s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effectuera donc de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air ambiant vers la surface 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rieure par convection, puis par conduction de la surface 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rieure vers la surface ext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rieure en contact avec le sol, donc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it-IT"/>
        </w:rPr>
        <w:t>la temp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rature de ce dernier.</w:t>
      </w:r>
    </w:p>
    <w:p>
      <w:pPr>
        <w:pStyle w:val="Body"/>
      </w:pPr>
      <w:r>
        <w:rPr>
          <w:rStyle w:val="None"/>
        </w:rPr>
        <w:br w:type="page"/>
      </w:r>
    </w:p>
    <w:p>
      <w:pPr>
        <w:pStyle w:val="Heading 2"/>
      </w:pPr>
      <w:bookmarkStart w:name="_a6w7f2p5j2p" w:id="5"/>
      <w:bookmarkEnd w:id="5"/>
      <w:r>
        <w:rPr>
          <w:rStyle w:val="None"/>
          <w:rtl w:val="0"/>
        </w:rPr>
        <w:t>C</w:t>
      </w:r>
      <w:r>
        <w:rPr>
          <w:rStyle w:val="None"/>
          <w:rtl w:val="0"/>
          <w:lang w:val="en-US"/>
        </w:rPr>
        <w:t>aract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ristiques du lieu et des installations</w:t>
      </w:r>
    </w:p>
    <w:p>
      <w:pPr>
        <w:pStyle w:val="Body"/>
      </w:pPr>
      <w:r>
        <w:rPr>
          <w:rStyle w:val="None"/>
          <w:rtl w:val="0"/>
          <w:lang w:val="fr-FR"/>
        </w:rPr>
        <w:t xml:space="preserve">La maison conteneur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tudi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est compos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de quatre conteneurs de 40 pieds (12.19 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tres). La 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om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trie est la suivante (dimensions en 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tres) :</w:t>
      </w:r>
    </w:p>
    <w:p>
      <w:pPr>
        <w:pStyle w:val="Body"/>
      </w:pPr>
    </w:p>
    <w:p>
      <w:pPr>
        <w:pStyle w:val="Body"/>
      </w:pPr>
      <w:r>
        <w:rPr>
          <w:rStyle w:val="None"/>
        </w:rPr>
        <w:drawing>
          <wp:inline distT="0" distB="0" distL="0" distR="0">
            <wp:extent cx="6332400" cy="41783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17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fr-FR"/>
        </w:rPr>
        <w:t>Des fen</w:t>
      </w:r>
      <w:r>
        <w:rPr>
          <w:rStyle w:val="None"/>
          <w:rtl w:val="0"/>
        </w:rPr>
        <w:t>ê</w:t>
      </w:r>
      <w:r>
        <w:rPr>
          <w:rStyle w:val="None"/>
          <w:rtl w:val="0"/>
          <w:lang w:val="fr-FR"/>
        </w:rPr>
        <w:t>tres sont int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gr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es aux conteneurs.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 xml:space="preserve"> </w:t>
      </w:r>
      <w:r>
        <w:rPr>
          <w:rStyle w:val="None"/>
          <w:rtl w:val="0"/>
        </w:rPr>
        <w:t>La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 xml:space="preserve"> fenestration</w:t>
      </w:r>
      <w:r>
        <w:rPr>
          <w:rStyle w:val="None"/>
          <w:rtl w:val="0"/>
          <w:lang w:val="fr-FR"/>
        </w:rPr>
        <w:t xml:space="preserve"> est comme suit :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4 grandes fen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ê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tres</w:t>
      </w:r>
      <w:r>
        <w:rPr>
          <w:rStyle w:val="None"/>
          <w:rtl w:val="0"/>
        </w:rPr>
        <w:t xml:space="preserve"> : 1.5 m x 7 m</w:t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3 petites fen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ê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tres</w:t>
      </w:r>
      <w:r>
        <w:rPr>
          <w:rStyle w:val="None"/>
          <w:rtl w:val="0"/>
        </w:rPr>
        <w:t xml:space="preserve"> : 3 m x 1.5 m</w:t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1 grande porte vitr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e</w:t>
      </w:r>
      <w:r>
        <w:rPr>
          <w:rStyle w:val="None"/>
          <w:rtl w:val="0"/>
        </w:rPr>
        <w:t xml:space="preserve"> : 3 m x 2 m</w:t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both"/>
        <w:rPr>
          <w:rtl w:val="0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R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sistance thermique de conduction des fen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ê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tres</w:t>
      </w:r>
      <w:r>
        <w:rPr>
          <w:rStyle w:val="None"/>
          <w:rtl w:val="0"/>
          <w:lang w:val="fr-FR"/>
        </w:rPr>
        <w:t xml:space="preserve"> : 1.8 (m</w:t>
      </w:r>
      <w:r>
        <w:rPr>
          <w:rStyle w:val="None"/>
          <w:vertAlign w:val="superscript"/>
          <w:rtl w:val="0"/>
        </w:rPr>
        <w:t>2</w:t>
      </w:r>
      <w:r>
        <w:rPr>
          <w:rStyle w:val="None"/>
          <w:rtl w:val="0"/>
        </w:rPr>
        <w:t>*K)/W</w:t>
      </w:r>
    </w:p>
    <w:p>
      <w:pPr>
        <w:pStyle w:val="Body"/>
      </w:pPr>
      <w:r>
        <w:rPr>
          <w:rStyle w:val="None"/>
          <w:rtl w:val="0"/>
        </w:rPr>
        <w:t>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isolation sugg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est la suivante :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en-US"/>
        </w:rPr>
        <w:t>Finition int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rieure</w:t>
      </w:r>
      <w:r>
        <w:rPr>
          <w:rStyle w:val="None"/>
          <w:rtl w:val="0"/>
          <w:lang w:val="fr-FR"/>
        </w:rPr>
        <w:t xml:space="preserve"> : 2 cm de bois (Conductivit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de 0.15 W/(m*K))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Conteneur</w:t>
      </w:r>
      <w:r>
        <w:rPr>
          <w:rStyle w:val="None"/>
          <w:rtl w:val="0"/>
          <w:lang w:val="fr-FR"/>
        </w:rPr>
        <w:t xml:space="preserve"> : 2 mm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acier (Conductivit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en-US"/>
        </w:rPr>
        <w:t>de 45 W/(m*K))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Isolation ext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rieure</w:t>
      </w:r>
      <w:r>
        <w:rPr>
          <w:rStyle w:val="None"/>
          <w:rtl w:val="0"/>
          <w:lang w:val="fr-FR"/>
        </w:rPr>
        <w:t xml:space="preserve"> : 25 cm de paille compress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en-US"/>
        </w:rPr>
        <w:t>e (Conductivit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de 0.09 W/(m*K))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Finition ext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rieure</w:t>
      </w:r>
      <w:r>
        <w:rPr>
          <w:rStyle w:val="None"/>
          <w:rtl w:val="0"/>
          <w:lang w:val="fr-FR"/>
        </w:rPr>
        <w:t xml:space="preserve"> : 3 cm de bois (Conductivit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de 0.15 W/(m*K))</w:t>
      </w:r>
    </w:p>
    <w:p>
      <w:pPr>
        <w:pStyle w:val="Body"/>
      </w:pPr>
      <w:r>
        <w:rPr>
          <w:rStyle w:val="None"/>
          <w:rtl w:val="0"/>
          <w:lang w:val="fr-FR"/>
        </w:rPr>
        <w:t>De plus, des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 panneaux photovolta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nl-NL"/>
        </w:rPr>
        <w:t>ï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ques</w:t>
      </w:r>
      <w:r>
        <w:rPr>
          <w:rStyle w:val="None"/>
          <w:rtl w:val="0"/>
          <w:lang w:val="fr-FR"/>
        </w:rPr>
        <w:t xml:space="preserve"> sont en place. Ses caract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ristiques sont les suivantes :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Superficie</w:t>
      </w:r>
      <w:r>
        <w:rPr>
          <w:rStyle w:val="None"/>
          <w:rtl w:val="0"/>
          <w:lang w:val="fr-FR"/>
        </w:rPr>
        <w:t xml:space="preserve"> : 10 m</w:t>
      </w:r>
      <w:r>
        <w:rPr>
          <w:rStyle w:val="None"/>
          <w:vertAlign w:val="superscript"/>
          <w:rtl w:val="0"/>
        </w:rPr>
        <w:t>2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Rendement</w:t>
      </w:r>
      <w:r>
        <w:rPr>
          <w:rStyle w:val="None"/>
          <w:rtl w:val="0"/>
          <w:lang w:val="fr-FR"/>
        </w:rPr>
        <w:t xml:space="preserve"> : 15%</w:t>
      </w:r>
    </w:p>
    <w:p>
      <w:pPr>
        <w:pStyle w:val="Body"/>
      </w:pPr>
      <w:r>
        <w:rPr>
          <w:rStyle w:val="None"/>
          <w:rtl w:val="0"/>
          <w:lang w:val="fr-FR"/>
        </w:rPr>
        <w:t>Cette maison est situ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dans les Cantons de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pt-PT"/>
        </w:rPr>
        <w:t>Est o</w:t>
      </w:r>
      <w:r>
        <w:rPr>
          <w:rStyle w:val="None"/>
          <w:rtl w:val="0"/>
          <w:lang w:val="it-IT"/>
        </w:rPr>
        <w:t xml:space="preserve">ù </w:t>
      </w:r>
      <w:r>
        <w:rPr>
          <w:rStyle w:val="None"/>
          <w:rtl w:val="0"/>
          <w:lang w:val="fr-FR"/>
        </w:rPr>
        <w:t xml:space="preserve">les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conditions m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orologiques</w:t>
      </w:r>
      <w:r>
        <w:rPr>
          <w:rStyle w:val="None"/>
          <w:rtl w:val="0"/>
          <w:lang w:val="fr-FR"/>
        </w:rPr>
        <w:t xml:space="preserve"> sont les suivantes:</w:t>
      </w:r>
    </w:p>
    <w:p>
      <w:pPr>
        <w:pStyle w:val="Body"/>
        <w:numPr>
          <w:ilvl w:val="0"/>
          <w:numId w:val="8"/>
        </w:numPr>
        <w:bidi w:val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Temp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rature moyenne</w:t>
      </w:r>
      <w:r>
        <w:rPr>
          <w:rStyle w:val="None"/>
          <w:rtl w:val="0"/>
          <w:lang w:val="fr-FR"/>
        </w:rPr>
        <w:t xml:space="preserve"> : 7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</w:rPr>
        <w:t>C</w:t>
      </w:r>
    </w:p>
    <w:p>
      <w:pPr>
        <w:pStyle w:val="Body"/>
        <w:numPr>
          <w:ilvl w:val="0"/>
          <w:numId w:val="8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Temp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rature moyenne du sol</w:t>
      </w:r>
      <w:r>
        <w:rPr>
          <w:rStyle w:val="None"/>
          <w:rtl w:val="0"/>
          <w:lang w:val="fr-FR"/>
        </w:rPr>
        <w:t xml:space="preserve"> : 8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</w:rPr>
        <w:t>C</w:t>
      </w:r>
    </w:p>
    <w:p>
      <w:pPr>
        <w:pStyle w:val="Body"/>
        <w:numPr>
          <w:ilvl w:val="0"/>
          <w:numId w:val="8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Irradiance solaire moyenne</w:t>
      </w:r>
      <w:r>
        <w:rPr>
          <w:rStyle w:val="None"/>
          <w:rtl w:val="0"/>
          <w:lang w:val="fr-FR"/>
        </w:rPr>
        <w:t xml:space="preserve"> : 160 W/m</w:t>
      </w:r>
      <w:r>
        <w:rPr>
          <w:rStyle w:val="None"/>
          <w:vertAlign w:val="superscript"/>
          <w:rtl w:val="0"/>
        </w:rPr>
        <w:t>2</w:t>
      </w:r>
    </w:p>
    <w:p>
      <w:pPr>
        <w:pStyle w:val="Body"/>
        <w:numPr>
          <w:ilvl w:val="0"/>
          <w:numId w:val="8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Coefficient de convection ext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 moyen (fonction des vents)</w:t>
      </w:r>
      <w:r>
        <w:rPr>
          <w:rStyle w:val="None"/>
          <w:rtl w:val="0"/>
          <w:lang w:val="fr-FR"/>
        </w:rPr>
        <w:t xml:space="preserve"> : 23 W/(m</w:t>
      </w:r>
      <w:r>
        <w:rPr>
          <w:rStyle w:val="None"/>
          <w:vertAlign w:val="superscript"/>
          <w:rtl w:val="0"/>
        </w:rPr>
        <w:t>2</w:t>
      </w:r>
      <w:r>
        <w:rPr>
          <w:rStyle w:val="None"/>
          <w:rtl w:val="0"/>
        </w:rPr>
        <w:t>*K)</w:t>
      </w:r>
    </w:p>
    <w:p>
      <w:pPr>
        <w:pStyle w:val="Body"/>
      </w:pPr>
      <w:r>
        <w:rPr>
          <w:rStyle w:val="None"/>
          <w:rtl w:val="0"/>
          <w:lang w:val="fr-FR"/>
        </w:rPr>
        <w:t xml:space="preserve">Voici quelques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caract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ristiques de la maison</w:t>
      </w:r>
      <w:r>
        <w:rPr>
          <w:rStyle w:val="None"/>
          <w:rtl w:val="0"/>
          <w:lang w:val="fr-FR"/>
        </w:rPr>
        <w:t xml:space="preserve"> :</w:t>
      </w:r>
    </w:p>
    <w:p>
      <w:pPr>
        <w:pStyle w:val="Body"/>
        <w:numPr>
          <w:ilvl w:val="0"/>
          <w:numId w:val="10"/>
        </w:numPr>
        <w:bidi w:val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Temp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rature moyenne int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rieure</w:t>
      </w:r>
      <w:r>
        <w:rPr>
          <w:rStyle w:val="None"/>
          <w:rtl w:val="0"/>
        </w:rPr>
        <w:t xml:space="preserve"> : 21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</w:rPr>
        <w:t>C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Coefficient de convection int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rieur moyen</w:t>
      </w:r>
      <w:r>
        <w:rPr>
          <w:rStyle w:val="None"/>
          <w:rtl w:val="0"/>
          <w:lang w:val="fr-FR"/>
        </w:rPr>
        <w:t xml:space="preserve"> : 8 W/(m</w:t>
      </w:r>
      <w:r>
        <w:rPr>
          <w:rStyle w:val="None"/>
          <w:vertAlign w:val="superscript"/>
          <w:rtl w:val="0"/>
        </w:rPr>
        <w:t>2</w:t>
      </w:r>
      <w:r>
        <w:rPr>
          <w:rStyle w:val="None"/>
          <w:rtl w:val="0"/>
        </w:rPr>
        <w:t>*K)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D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bit de renouvellement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air</w:t>
      </w:r>
      <w:r>
        <w:rPr>
          <w:rStyle w:val="None"/>
          <w:rtl w:val="0"/>
          <w:lang w:val="fr-FR"/>
        </w:rPr>
        <w:t xml:space="preserve"> : 5 litres par seconde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Consommation d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eau chaude</w:t>
      </w:r>
      <w:r>
        <w:rPr>
          <w:rStyle w:val="None"/>
          <w:rtl w:val="0"/>
          <w:lang w:val="fr-FR"/>
        </w:rPr>
        <w:t xml:space="preserve"> : 50 litres par jour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Temp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rature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eau chaude</w:t>
      </w:r>
      <w:r>
        <w:rPr>
          <w:rStyle w:val="None"/>
          <w:rtl w:val="0"/>
          <w:lang w:val="fr-FR"/>
        </w:rPr>
        <w:t xml:space="preserve"> : 40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</w:rPr>
        <w:t>C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Temp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rature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eau entrante dans la maison</w:t>
      </w:r>
      <w:r>
        <w:rPr>
          <w:rStyle w:val="None"/>
          <w:rtl w:val="0"/>
          <w:lang w:val="fr-FR"/>
        </w:rPr>
        <w:t xml:space="preserve"> : 18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</w:rPr>
        <w:t>C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Consommation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lectrique hors chauffage </w:t>
      </w:r>
      <w:r>
        <w:rPr>
          <w:rStyle w:val="None"/>
          <w:rtl w:val="0"/>
          <w:lang w:val="fr-FR"/>
        </w:rPr>
        <w:t xml:space="preserve">(cette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nergie contribuera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galement au chauffage):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Lumi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è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en-US"/>
        </w:rPr>
        <w:t>re 40W</w:t>
      </w:r>
      <w:r>
        <w:rPr>
          <w:rStyle w:val="None"/>
          <w:rtl w:val="0"/>
          <w:lang w:val="fr-FR"/>
        </w:rPr>
        <w:t xml:space="preserve"> : 12 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vision 50W</w:t>
      </w:r>
      <w:r>
        <w:rPr>
          <w:rStyle w:val="None"/>
          <w:rtl w:val="0"/>
          <w:lang w:val="fr-FR"/>
        </w:rPr>
        <w:t xml:space="preserve"> : 2h/jour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Ordinateur 150W</w:t>
      </w:r>
      <w:r>
        <w:rPr>
          <w:rStyle w:val="None"/>
          <w:rtl w:val="0"/>
          <w:lang w:val="fr-FR"/>
        </w:rPr>
        <w:t xml:space="preserve"> : 4h/jour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en-US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en-US"/>
        </w:rPr>
        <w:t>Four 2400W</w:t>
      </w:r>
      <w:r>
        <w:rPr>
          <w:rStyle w:val="None"/>
          <w:rtl w:val="0"/>
          <w:lang w:val="fr-FR"/>
        </w:rPr>
        <w:t xml:space="preserve"> : 0.75h/jour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nl-NL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nl-NL"/>
        </w:rPr>
        <w:t>Micro-onde 1200W</w:t>
      </w:r>
      <w:r>
        <w:rPr>
          <w:rStyle w:val="None"/>
          <w:rtl w:val="0"/>
          <w:lang w:val="fr-FR"/>
        </w:rPr>
        <w:t xml:space="preserve"> : 0.25h/jour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R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frig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rateur 180W</w:t>
      </w:r>
      <w:r>
        <w:rPr>
          <w:rStyle w:val="None"/>
          <w:rtl w:val="0"/>
          <w:lang w:val="fr-FR"/>
        </w:rPr>
        <w:t xml:space="preserve"> : 24h/jour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de-DE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de-DE"/>
        </w:rPr>
        <w:t xml:space="preserve">Machine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 xml:space="preserve">à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laver 500W</w:t>
      </w:r>
      <w:r>
        <w:rPr>
          <w:rStyle w:val="None"/>
          <w:rtl w:val="0"/>
          <w:lang w:val="fr-FR"/>
        </w:rPr>
        <w:t xml:space="preserve"> : 0.5h/jour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Lave-vaisselle 1800W</w:t>
      </w:r>
      <w:r>
        <w:rPr>
          <w:rStyle w:val="None"/>
          <w:rtl w:val="0"/>
          <w:lang w:val="fr-FR"/>
        </w:rPr>
        <w:t xml:space="preserve"> : 1h/jour</w:t>
      </w:r>
    </w:p>
    <w:p>
      <w:pPr>
        <w:pStyle w:val="Body"/>
        <w:numPr>
          <w:ilvl w:val="1"/>
          <w:numId w:val="10"/>
        </w:numPr>
        <w:bidi w:val="0"/>
        <w:spacing w:before="0"/>
        <w:ind w:right="0"/>
        <w:jc w:val="both"/>
        <w:rPr>
          <w:rtl w:val="0"/>
          <w:lang w:val="de-DE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de-DE"/>
        </w:rPr>
        <w:t>Chauffe-eau 4000W</w:t>
      </w:r>
      <w:r>
        <w:rPr>
          <w:rStyle w:val="None"/>
          <w:rtl w:val="0"/>
          <w:lang w:val="fr-FR"/>
        </w:rPr>
        <w:t xml:space="preserve"> : 3h/jour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Le chauffage de la maison est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lectrique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Constantes physiques et valeurs utiles</w:t>
      </w:r>
      <w:r>
        <w:rPr>
          <w:rStyle w:val="None"/>
          <w:rtl w:val="0"/>
          <w:lang w:val="fr-FR"/>
        </w:rPr>
        <w:t xml:space="preserve"> :</w:t>
      </w:r>
    </w:p>
    <w:p>
      <w:pPr>
        <w:pStyle w:val="Body"/>
        <w:numPr>
          <w:ilvl w:val="0"/>
          <w:numId w:val="12"/>
        </w:numPr>
        <w:bidi w:val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Capacit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thermique massique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air </w:t>
      </w:r>
      <w:r>
        <w:rPr>
          <w:rStyle w:val="None"/>
          <w:rtl w:val="0"/>
        </w:rPr>
        <w:t>: 1005 J/(kg*K)</w:t>
      </w:r>
    </w:p>
    <w:p>
      <w:pPr>
        <w:pStyle w:val="Body"/>
        <w:numPr>
          <w:ilvl w:val="0"/>
          <w:numId w:val="12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Capacit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thermique massique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eau</w:t>
      </w:r>
      <w:r>
        <w:rPr>
          <w:rStyle w:val="None"/>
          <w:rtl w:val="0"/>
          <w:lang w:val="de-DE"/>
        </w:rPr>
        <w:t xml:space="preserve"> : 4185 J/(kg*K)</w:t>
      </w:r>
    </w:p>
    <w:p>
      <w:pPr>
        <w:pStyle w:val="Body"/>
        <w:numPr>
          <w:ilvl w:val="0"/>
          <w:numId w:val="12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Masse volumique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air</w:t>
      </w:r>
      <w:r>
        <w:rPr>
          <w:rStyle w:val="None"/>
          <w:rtl w:val="0"/>
        </w:rPr>
        <w:t xml:space="preserve"> : 1.205 kg/m</w:t>
      </w:r>
      <w:r>
        <w:rPr>
          <w:rStyle w:val="None"/>
          <w:vertAlign w:val="superscript"/>
          <w:rtl w:val="0"/>
        </w:rPr>
        <w:t>3</w:t>
      </w:r>
    </w:p>
    <w:p>
      <w:pPr>
        <w:pStyle w:val="Body"/>
        <w:numPr>
          <w:ilvl w:val="0"/>
          <w:numId w:val="12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Masse volumique de l</w:t>
      </w:r>
      <w:r>
        <w:rPr>
          <w:rStyle w:val="None"/>
          <w:rFonts w:ascii="Questrial" w:cs="Questrial" w:hAnsi="Questrial" w:eastAsia="Questrial"/>
          <w:b w:val="1"/>
          <w:bCs w:val="1"/>
          <w:rtl w:val="1"/>
        </w:rPr>
        <w:t>’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eau</w:t>
      </w:r>
      <w:r>
        <w:rPr>
          <w:rStyle w:val="None"/>
          <w:rtl w:val="0"/>
          <w:lang w:val="fr-FR"/>
        </w:rPr>
        <w:t xml:space="preserve"> : 1000 kg/m</w:t>
      </w:r>
      <w:r>
        <w:rPr>
          <w:rStyle w:val="None"/>
          <w:vertAlign w:val="superscript"/>
          <w:rtl w:val="0"/>
        </w:rPr>
        <w:t>3</w:t>
      </w:r>
    </w:p>
    <w:p>
      <w:pPr>
        <w:pStyle w:val="Body"/>
        <w:numPr>
          <w:ilvl w:val="0"/>
          <w:numId w:val="12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Prix du kilowattheure</w:t>
      </w:r>
      <w:r>
        <w:rPr>
          <w:rStyle w:val="None"/>
          <w:rtl w:val="0"/>
          <w:lang w:val="en-US"/>
        </w:rPr>
        <w:t xml:space="preserve"> : 0.10$/kWh</w:t>
      </w:r>
    </w:p>
    <w:p>
      <w:pPr>
        <w:pStyle w:val="Body"/>
      </w:pPr>
      <w:r>
        <w:rPr>
          <w:rStyle w:val="None"/>
          <w:rtl w:val="0"/>
          <w:lang w:val="fr-FR"/>
        </w:rPr>
        <w:t>Avec ces valeurs, vous serez en mesure de compl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ter le tableur fourni. Les cases blanches ne devraient comporter que des valeurs, alors que les cases oranges devraient </w:t>
      </w:r>
      <w:r>
        <w:rPr>
          <w:rStyle w:val="None"/>
          <w:rtl w:val="0"/>
        </w:rPr>
        <w:t>ê</w:t>
      </w:r>
      <w:r>
        <w:rPr>
          <w:rStyle w:val="None"/>
          <w:rtl w:val="0"/>
          <w:lang w:val="pt-PT"/>
        </w:rPr>
        <w:t>tre des formules.</w:t>
      </w:r>
    </w:p>
    <w:p>
      <w:pPr>
        <w:pStyle w:val="Body"/>
      </w:pPr>
      <w:r>
        <w:rPr>
          <w:rStyle w:val="None"/>
        </w:rPr>
        <w:br w:type="page"/>
      </w:r>
    </w:p>
    <w:p>
      <w:pPr>
        <w:pStyle w:val="Heading"/>
      </w:pPr>
      <w:bookmarkStart w:name="_hnb4mvewd1wh" w:id="6"/>
      <w:bookmarkEnd w:id="6"/>
      <w:r>
        <w:rPr>
          <w:rStyle w:val="None"/>
          <w:rtl w:val="0"/>
        </w:rPr>
        <w:t>A</w:t>
      </w:r>
      <w:r>
        <w:rPr>
          <w:rStyle w:val="None"/>
          <w:rtl w:val="0"/>
          <w:lang w:val="fr-FR"/>
        </w:rPr>
        <w:t>nalyse des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sultats et questions</w:t>
      </w:r>
    </w:p>
    <w:p>
      <w:pPr>
        <w:pStyle w:val="Body"/>
      </w:pPr>
      <w:r>
        <w:rPr>
          <w:rStyle w:val="None"/>
          <w:rtl w:val="0"/>
          <w:lang w:val="fr-FR"/>
        </w:rPr>
        <w:t>Pour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pondre aux questions, modifiez certains param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tres dans votre tableur. Il est important de toujours remettre les valeurs aux valeurs initiales pour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pondre aux autres questions (une modification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la fois).</w:t>
      </w:r>
    </w:p>
    <w:p>
      <w:pPr>
        <w:pStyle w:val="Body"/>
        <w:numPr>
          <w:ilvl w:val="0"/>
          <w:numId w:val="14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Avec les param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 xml:space="preserve">tres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tudi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s, quel est le prix annuel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zh-TW" w:eastAsia="zh-TW"/>
        </w:rPr>
        <w:t>?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$1302.95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  <w:spacing w:after="200"/>
      </w:pPr>
    </w:p>
    <w:p>
      <w:pPr>
        <w:pStyle w:val="Body"/>
        <w:numPr>
          <w:ilvl w:val="0"/>
          <w:numId w:val="15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Quel est l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 xml:space="preserve">conomie annuelle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si le chauffage de la maison est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duit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</w:rPr>
        <w:t>20</w:t>
      </w:r>
      <w:r>
        <w:rPr>
          <w:rStyle w:val="None"/>
          <w:rtl w:val="0"/>
          <w:lang w:val="it-IT"/>
        </w:rPr>
        <w:t>°</w:t>
      </w:r>
      <w:r>
        <w:rPr>
          <w:rStyle w:val="None"/>
          <w:rtl w:val="0"/>
          <w:lang w:val="zh-TW" w:eastAsia="zh-TW"/>
        </w:rPr>
        <w:t>C?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2087.8-1981.8 \# "0" \* MERGEFORMAT</w:instrText>
            </w:r>
            <w:r>
              <w:rPr/>
              <w:fldChar w:fldCharType="separate" w:fldLock="0"/>
            </w: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106</w:t>
            </w:r>
            <w:r>
              <w:rPr/>
              <w:fldChar w:fldCharType="end" w:fldLock="0"/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  <w:spacing w:after="200"/>
      </w:pPr>
    </w:p>
    <w:p>
      <w:pPr>
        <w:pStyle w:val="Body"/>
        <w:numPr>
          <w:ilvl w:val="0"/>
          <w:numId w:val="16"/>
        </w:numPr>
        <w:spacing w:after="200"/>
        <w:rPr>
          <w:lang w:val="it-IT"/>
        </w:rPr>
      </w:pPr>
      <w:r>
        <w:rPr>
          <w:rStyle w:val="None"/>
          <w:rtl w:val="0"/>
          <w:lang w:val="it-IT"/>
        </w:rPr>
        <w:t xml:space="preserve">Quelle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paisseur de paille doit-on utiliser pour que les besoins en chauffage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lectrique soient nuls?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70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17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Quelle doit-</w:t>
      </w:r>
      <w:r>
        <w:rPr>
          <w:rStyle w:val="None"/>
          <w:rtl w:val="0"/>
        </w:rPr>
        <w:t>ê</w:t>
      </w:r>
      <w:r>
        <w:rPr>
          <w:rStyle w:val="None"/>
          <w:rtl w:val="0"/>
          <w:lang w:val="fr-FR"/>
        </w:rPr>
        <w:t>tre la superficie des panneaux solaires pour rendre votre maison nette-z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zh-TW" w:eastAsia="zh-TW"/>
        </w:rPr>
        <w:t>ro?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72 m</w:t>
            </w:r>
            <w:r>
              <w:rPr>
                <w:rStyle w:val="None"/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superscript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2</w:t>
            </w: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1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Si vous remplacez les vitres par une vitre simple de 10 mm avec une 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thermique de 0.96 W/(m*K), quel sera le co</w:t>
      </w:r>
      <w:r>
        <w:rPr>
          <w:rStyle w:val="None"/>
          <w:rtl w:val="0"/>
          <w:lang w:val="fr-FR"/>
        </w:rPr>
        <w:t>û</w:t>
      </w:r>
      <w:r>
        <w:rPr>
          <w:rStyle w:val="None"/>
          <w:rtl w:val="0"/>
          <w:lang w:val="en-US"/>
        </w:rPr>
        <w:t>t suppl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mentaire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"/>
        <w:spacing w:after="200"/>
      </w:pPr>
    </w:p>
    <w:p>
      <w:pPr>
        <w:pStyle w:val="Body"/>
        <w:spacing w:after="200"/>
      </w:pPr>
    </w:p>
    <w:p>
      <w:pPr>
        <w:pStyle w:val="Body"/>
        <w:spacing w:after="200"/>
      </w:pP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2,852 kWh</w:t>
            </w:r>
          </w:p>
        </w:tc>
      </w:tr>
    </w:tbl>
    <w:p>
      <w:pPr>
        <w:pStyle w:val="Body"/>
        <w:widowControl w:val="0"/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19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 xml:space="preserve">Dans votre tableur, si vous diminuez la puissance des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lectrom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nl-NL"/>
        </w:rPr>
        <w:t>nagers (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lectrom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nl-NL"/>
        </w:rPr>
        <w:t xml:space="preserve">nagers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faible consommation), cela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duira-t-il votre facture 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 xml:space="preserve">annuelle? </w:t>
      </w:r>
      <w:r>
        <w:rPr>
          <w:rStyle w:val="None"/>
        </w:rPr>
        <w:br w:type="textWrapping"/>
      </w:r>
      <w:r>
        <w:rPr>
          <w:rStyle w:val="None"/>
          <w:rtl w:val="0"/>
          <w:lang w:val="en-US"/>
        </w:rPr>
        <w:t>Non</w:t>
      </w:r>
    </w:p>
    <w:p>
      <w:pPr>
        <w:pStyle w:val="Body"/>
        <w:spacing w:after="200"/>
      </w:pP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numPr>
          <w:ilvl w:val="0"/>
          <w:numId w:val="14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Ce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sultat 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est pas repr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sentatif de la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alit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. Expliquez quelle simplification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sente dans le mod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 xml:space="preserve">le est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la base de ce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sultat erron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. (Indice : direction du transfert de chaleur)</w:t>
      </w:r>
    </w:p>
    <w:p>
      <w:pPr>
        <w:pStyle w:val="Body"/>
        <w:bidi w:val="0"/>
        <w:spacing w:after="200"/>
        <w:ind w:left="0" w:right="0" w:firstLine="0"/>
        <w:jc w:val="both"/>
        <w:rPr>
          <w:rStyle w:val="None"/>
          <w:u w:val="none"/>
          <w:rtl w:val="0"/>
        </w:rPr>
      </w:pPr>
    </w:p>
    <w:p>
      <w:pPr>
        <w:pStyle w:val="Body"/>
        <w:spacing w:after="200"/>
        <w:jc w:val="left"/>
      </w:pPr>
      <w:r>
        <w:rPr>
          <w:rStyle w:val="None"/>
          <w:u w:val="none"/>
          <w:rtl w:val="0"/>
          <w:lang w:val="en-US"/>
        </w:rPr>
        <w:t>Car dans ce modele on assume qu</w:t>
      </w:r>
      <w:r>
        <w:rPr>
          <w:rStyle w:val="None"/>
          <w:u w:val="none"/>
          <w:rtl w:val="0"/>
          <w:lang w:val="en-US"/>
        </w:rPr>
        <w:t>’</w:t>
      </w:r>
      <w:r>
        <w:rPr>
          <w:rStyle w:val="None"/>
          <w:u w:val="none"/>
          <w:rtl w:val="0"/>
          <w:lang w:val="en-US"/>
        </w:rPr>
        <w:t>on chauffe la maison a l</w:t>
      </w:r>
      <w:r>
        <w:rPr>
          <w:rStyle w:val="None"/>
          <w:u w:val="none"/>
          <w:rtl w:val="0"/>
          <w:lang w:val="en-US"/>
        </w:rPr>
        <w:t>’</w:t>
      </w:r>
      <w:r>
        <w:rPr>
          <w:rStyle w:val="None"/>
          <w:u w:val="none"/>
          <w:rtl w:val="0"/>
          <w:lang w:val="en-US"/>
        </w:rPr>
        <w:t>ann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e longue.  SI c</w:t>
      </w:r>
      <w:r>
        <w:rPr>
          <w:rStyle w:val="None"/>
          <w:u w:val="none"/>
          <w:rtl w:val="0"/>
          <w:lang w:val="en-US"/>
        </w:rPr>
        <w:t>’é</w:t>
      </w:r>
      <w:r>
        <w:rPr>
          <w:rStyle w:val="None"/>
          <w:u w:val="none"/>
          <w:rtl w:val="0"/>
          <w:lang w:val="en-US"/>
        </w:rPr>
        <w:t xml:space="preserve">tait le cas et on change les 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lectrom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nagers le chauffage compense pour cette perte d</w:t>
      </w:r>
      <w:r>
        <w:rPr>
          <w:rStyle w:val="None"/>
          <w:u w:val="none"/>
          <w:rtl w:val="0"/>
          <w:lang w:val="en-US"/>
        </w:rPr>
        <w:t>’é</w:t>
      </w:r>
      <w:r>
        <w:rPr>
          <w:rStyle w:val="None"/>
          <w:u w:val="none"/>
          <w:rtl w:val="0"/>
          <w:lang w:val="en-US"/>
        </w:rPr>
        <w:t>nergie. Dans la vrai vie  l</w:t>
      </w:r>
      <w:r>
        <w:rPr>
          <w:rStyle w:val="None"/>
          <w:u w:val="none"/>
          <w:rtl w:val="0"/>
          <w:lang w:val="en-US"/>
        </w:rPr>
        <w:t>’é</w:t>
      </w:r>
      <w:r>
        <w:rPr>
          <w:rStyle w:val="None"/>
          <w:u w:val="none"/>
          <w:rtl w:val="0"/>
          <w:lang w:val="en-US"/>
        </w:rPr>
        <w:t>t</w:t>
      </w:r>
      <w:r>
        <w:rPr>
          <w:rStyle w:val="None"/>
          <w:u w:val="none"/>
          <w:rtl w:val="0"/>
          <w:lang w:val="en-US"/>
        </w:rPr>
        <w:t xml:space="preserve">é </w:t>
      </w:r>
      <w:r>
        <w:rPr>
          <w:rStyle w:val="None"/>
          <w:u w:val="none"/>
          <w:rtl w:val="0"/>
          <w:lang w:val="en-US"/>
        </w:rPr>
        <w:t>on verrait un changement dans la facture d'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lectricit</w:t>
      </w:r>
      <w:r>
        <w:rPr>
          <w:rStyle w:val="None"/>
          <w:u w:val="none"/>
          <w:rtl w:val="0"/>
          <w:lang w:val="en-US"/>
        </w:rPr>
        <w:t xml:space="preserve">é </w:t>
      </w:r>
      <w:r>
        <w:rPr>
          <w:rStyle w:val="None"/>
          <w:u w:val="none"/>
          <w:rtl w:val="0"/>
          <w:lang w:val="en-US"/>
        </w:rPr>
        <w:t>.</w:t>
      </w: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200"/>
      </w:pPr>
    </w:p>
    <w:p>
      <w:pPr>
        <w:pStyle w:val="Body"/>
        <w:spacing w:after="200"/>
        <w:rPr>
          <w:rStyle w:val="None"/>
          <w:rFonts w:ascii="Questrial" w:cs="Questrial" w:hAnsi="Questrial" w:eastAsia="Questrial"/>
          <w:b w:val="1"/>
          <w:bCs w:val="1"/>
        </w:rPr>
      </w:pPr>
      <w:r>
        <w:rPr>
          <w:rStyle w:val="None"/>
          <w:rtl w:val="0"/>
          <w:lang w:val="fr-FR"/>
        </w:rPr>
        <w:t>Pour les prochaines questions, conservez les modifications dans votre tableur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 xml:space="preserve">une question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</w:rPr>
        <w:t>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autre. Nous tenterons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obtenir une mini-maison nette-z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ro en modifiant les choix de conception.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 xml:space="preserve">Ce tableur sera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 xml:space="preserve">à 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remettre (vous devez faire un deuxi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è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me onglet pour la maison nette-z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ro).</w:t>
      </w:r>
    </w:p>
    <w:p>
      <w:pPr>
        <w:pStyle w:val="Body"/>
        <w:numPr>
          <w:ilvl w:val="0"/>
          <w:numId w:val="14"/>
        </w:numPr>
        <w:bidi w:val="0"/>
        <w:spacing w:after="200"/>
        <w:ind w:right="0"/>
        <w:jc w:val="both"/>
        <w:rPr>
          <w:rtl w:val="0"/>
          <w:lang w:val="it-IT"/>
        </w:rPr>
      </w:pPr>
      <w:r>
        <w:rPr>
          <w:rStyle w:val="None"/>
          <w:rtl w:val="0"/>
          <w:lang w:val="it-IT"/>
        </w:rPr>
        <w:t xml:space="preserve">La performance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nerg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tique de votre b</w:t>
      </w:r>
      <w:r>
        <w:rPr>
          <w:rStyle w:val="None"/>
          <w:rtl w:val="0"/>
        </w:rPr>
        <w:t>â</w:t>
      </w:r>
      <w:r>
        <w:rPr>
          <w:rStyle w:val="None"/>
          <w:rtl w:val="0"/>
          <w:lang w:val="fr-FR"/>
        </w:rPr>
        <w:t>timent ne vous satisfait pas. Vous choisissez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isoler votre maison avec 20 cm de polyur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thane gicl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qui poss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de une conductivit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 xml:space="preserve">thermique de 0.03 W/(m*K). Quel sera le prix annuel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zh-TW" w:eastAsia="zh-TW"/>
        </w:rPr>
        <w:t>?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777.34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20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Vous 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pt-PT"/>
        </w:rPr>
        <w:t>cidez de repenser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orientation de votre maison pour capter de la radiation solaire gr</w:t>
      </w:r>
      <w:r>
        <w:rPr>
          <w:rStyle w:val="None"/>
          <w:rtl w:val="0"/>
        </w:rPr>
        <w:t>â</w:t>
      </w:r>
      <w:r>
        <w:rPr>
          <w:rStyle w:val="None"/>
          <w:rtl w:val="0"/>
        </w:rPr>
        <w:t xml:space="preserve">ce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une fenestration strat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gique. Vous croyez obtenir 1200 kWh 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nergie thermique par 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e gr</w:t>
      </w:r>
      <w:r>
        <w:rPr>
          <w:rStyle w:val="None"/>
          <w:rtl w:val="0"/>
        </w:rPr>
        <w:t>â</w:t>
      </w:r>
      <w:r>
        <w:rPr>
          <w:rStyle w:val="None"/>
          <w:rtl w:val="0"/>
        </w:rPr>
        <w:t xml:space="preserve">ce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 xml:space="preserve">cette nouvelle configuration. Quel sera le nouveau prix annuel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? (Ajoutez ce nouveau param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tre de captation de l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 xml:space="preserve">nergie thermique solaire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 xml:space="preserve">votre tableur dans la section Balance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nerg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tique)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657.34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21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Si vous augmentez la quantit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</w:rPr>
        <w:t>d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nergie solaire capt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passivement par la fenestration, que remarquez-vous?</w:t>
      </w:r>
    </w:p>
    <w:p>
      <w:pPr>
        <w:pStyle w:val="Body"/>
        <w:bidi w:val="0"/>
        <w:spacing w:after="200"/>
        <w:ind w:left="0" w:right="0" w:firstLine="0"/>
        <w:jc w:val="both"/>
        <w:rPr>
          <w:rStyle w:val="None"/>
          <w:u w:val="none"/>
          <w:rtl w:val="0"/>
        </w:rPr>
      </w:pPr>
      <w:r>
        <w:rPr>
          <w:rStyle w:val="None"/>
          <w:rtl w:val="0"/>
          <w:lang w:val="en-US"/>
        </w:rPr>
        <w:t>Le prix de l'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lectricit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descend car l'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nergie solaire capt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e par la fenestration compense dans les pertes thermiques de la maison, mais ce changement n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est pas suffisant pour atteindre le nette z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ro</w:t>
      </w:r>
    </w:p>
    <w:p>
      <w:pPr>
        <w:pStyle w:val="Body"/>
        <w:spacing w:after="200"/>
      </w:pP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200"/>
      </w:pPr>
    </w:p>
    <w:p>
      <w:pPr>
        <w:pStyle w:val="Body"/>
        <w:numPr>
          <w:ilvl w:val="0"/>
          <w:numId w:val="14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 xml:space="preserve">Pour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viter ce probl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me et atteindre le nette z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ro, vous devrez donc utiliser des appareils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lectriques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 xml:space="preserve">faible consommation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nerg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tique. Quel sera le nouveau prix annuel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"/>
        <w:spacing w:after="200"/>
      </w:pPr>
      <w:r>
        <w:rPr>
          <w:rStyle w:val="None"/>
          <w:rtl w:val="0"/>
          <w:lang w:val="fr-FR"/>
        </w:rPr>
        <w:t>Voici les nouvelles caract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ristiques li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es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 xml:space="preserve">la consommation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lectrique hors chauffage :</w:t>
      </w:r>
    </w:p>
    <w:p>
      <w:pPr>
        <w:pStyle w:val="Body"/>
        <w:numPr>
          <w:ilvl w:val="1"/>
          <w:numId w:val="10"/>
        </w:numPr>
        <w:rPr>
          <w:lang w:val="it-IT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Lumi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it-IT"/>
        </w:rPr>
        <w:t>è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de-DE"/>
        </w:rPr>
        <w:t>re 30W</w:t>
      </w:r>
      <w:r>
        <w:rPr>
          <w:rStyle w:val="None"/>
          <w:rtl w:val="0"/>
          <w:lang w:val="fr-FR"/>
        </w:rPr>
        <w:t xml:space="preserve"> : 8 h/jour</w:t>
      </w:r>
    </w:p>
    <w:p>
      <w:pPr>
        <w:pStyle w:val="Body"/>
        <w:numPr>
          <w:ilvl w:val="1"/>
          <w:numId w:val="10"/>
        </w:numPr>
        <w:spacing w:before="0"/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T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vision 30W</w:t>
      </w:r>
      <w:r>
        <w:rPr>
          <w:rStyle w:val="None"/>
          <w:rtl w:val="0"/>
          <w:lang w:val="fr-FR"/>
        </w:rPr>
        <w:t xml:space="preserve"> : 1h/jour</w:t>
      </w:r>
    </w:p>
    <w:p>
      <w:pPr>
        <w:pStyle w:val="Body"/>
        <w:numPr>
          <w:ilvl w:val="1"/>
          <w:numId w:val="10"/>
        </w:numPr>
        <w:spacing w:before="0"/>
        <w:rPr>
          <w:lang w:val="fr-FR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Ordinateur 100W</w:t>
      </w:r>
      <w:r>
        <w:rPr>
          <w:rStyle w:val="None"/>
          <w:rtl w:val="0"/>
          <w:lang w:val="fr-FR"/>
        </w:rPr>
        <w:t xml:space="preserve"> : 4h/jour</w:t>
      </w:r>
    </w:p>
    <w:p>
      <w:pPr>
        <w:pStyle w:val="Body"/>
        <w:numPr>
          <w:ilvl w:val="1"/>
          <w:numId w:val="10"/>
        </w:numPr>
        <w:spacing w:before="0"/>
        <w:rPr>
          <w:lang w:val="en-US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en-US"/>
        </w:rPr>
        <w:t>Four 1600W</w:t>
      </w:r>
      <w:r>
        <w:rPr>
          <w:rStyle w:val="None"/>
          <w:rtl w:val="0"/>
          <w:lang w:val="fr-FR"/>
        </w:rPr>
        <w:t xml:space="preserve"> : 0.75h/jour</w:t>
      </w:r>
    </w:p>
    <w:p>
      <w:pPr>
        <w:pStyle w:val="Body"/>
        <w:numPr>
          <w:ilvl w:val="1"/>
          <w:numId w:val="10"/>
        </w:numPr>
        <w:spacing w:before="0"/>
        <w:rPr>
          <w:lang w:val="nl-NL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nl-NL"/>
        </w:rPr>
        <w:t>Micro-onde 700W</w:t>
      </w:r>
      <w:r>
        <w:rPr>
          <w:rStyle w:val="None"/>
          <w:rtl w:val="0"/>
          <w:lang w:val="fr-FR"/>
        </w:rPr>
        <w:t xml:space="preserve"> : 0.25h/jour</w:t>
      </w:r>
    </w:p>
    <w:p>
      <w:pPr>
        <w:pStyle w:val="Body"/>
        <w:numPr>
          <w:ilvl w:val="1"/>
          <w:numId w:val="10"/>
        </w:numPr>
        <w:spacing w:before="0"/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R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frig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é</w:t>
      </w:r>
      <w:r>
        <w:rPr>
          <w:rStyle w:val="None"/>
          <w:rFonts w:ascii="Questrial" w:cs="Questrial" w:hAnsi="Questrial" w:eastAsia="Questrial"/>
          <w:b w:val="1"/>
          <w:bCs w:val="1"/>
          <w:rtl w:val="0"/>
          <w:lang w:val="fr-FR"/>
        </w:rPr>
        <w:t>rateur 80W</w:t>
      </w:r>
      <w:r>
        <w:rPr>
          <w:rStyle w:val="None"/>
          <w:rtl w:val="0"/>
          <w:lang w:val="fr-FR"/>
        </w:rPr>
        <w:t xml:space="preserve"> : 24h/jour</w:t>
      </w:r>
    </w:p>
    <w:p>
      <w:pPr>
        <w:pStyle w:val="Body"/>
        <w:numPr>
          <w:ilvl w:val="1"/>
          <w:numId w:val="10"/>
        </w:numPr>
        <w:spacing w:before="0"/>
        <w:rPr>
          <w:lang w:val="de-DE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de-DE"/>
        </w:rPr>
        <w:t xml:space="preserve">Machine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 xml:space="preserve">à </w:t>
      </w: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laver 250W</w:t>
      </w:r>
      <w:r>
        <w:rPr>
          <w:rStyle w:val="None"/>
          <w:rtl w:val="0"/>
          <w:lang w:val="fr-FR"/>
        </w:rPr>
        <w:t xml:space="preserve"> : 0.5h/jour</w:t>
      </w:r>
    </w:p>
    <w:p>
      <w:pPr>
        <w:pStyle w:val="Body"/>
        <w:numPr>
          <w:ilvl w:val="1"/>
          <w:numId w:val="10"/>
        </w:numPr>
        <w:spacing w:before="0"/>
      </w:pPr>
      <w:r>
        <w:rPr>
          <w:rStyle w:val="None"/>
          <w:rFonts w:ascii="Questrial" w:cs="Questrial" w:hAnsi="Questrial" w:eastAsia="Questrial"/>
          <w:b w:val="1"/>
          <w:bCs w:val="1"/>
          <w:rtl w:val="0"/>
        </w:rPr>
        <w:t>Lave-vaisselle 800W</w:t>
      </w:r>
      <w:r>
        <w:rPr>
          <w:rStyle w:val="None"/>
          <w:rtl w:val="0"/>
          <w:lang w:val="fr-FR"/>
        </w:rPr>
        <w:t xml:space="preserve"> : 1h/jour</w:t>
      </w:r>
    </w:p>
    <w:p>
      <w:pPr>
        <w:pStyle w:val="Body"/>
        <w:numPr>
          <w:ilvl w:val="1"/>
          <w:numId w:val="10"/>
        </w:numPr>
        <w:spacing w:before="0"/>
        <w:rPr>
          <w:lang w:val="de-DE"/>
        </w:rPr>
      </w:pPr>
      <w:r>
        <w:rPr>
          <w:rStyle w:val="None"/>
          <w:rFonts w:ascii="Questrial" w:cs="Questrial" w:hAnsi="Questrial" w:eastAsia="Questrial"/>
          <w:b w:val="1"/>
          <w:bCs w:val="1"/>
          <w:rtl w:val="0"/>
          <w:lang w:val="de-DE"/>
        </w:rPr>
        <w:t>Chauffe-eau 2400W</w:t>
      </w:r>
      <w:r>
        <w:rPr>
          <w:rStyle w:val="None"/>
          <w:rtl w:val="0"/>
          <w:lang w:val="fr-FR"/>
        </w:rPr>
        <w:t xml:space="preserve"> : 3h/jour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657.34</w:t>
            </w:r>
          </w:p>
        </w:tc>
      </w:tr>
    </w:tbl>
    <w:p>
      <w:pPr>
        <w:pStyle w:val="Body"/>
        <w:widowControl w:val="0"/>
        <w:numPr>
          <w:ilvl w:val="1"/>
          <w:numId w:val="10"/>
        </w:numPr>
        <w:spacing w:before="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22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Maintenant que la maison est bien optimis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e, quelle est la superficie approximative de panneaux photovolta</w:t>
      </w:r>
      <w:r>
        <w:rPr>
          <w:rStyle w:val="None"/>
          <w:rtl w:val="0"/>
          <w:lang w:val="nl-NL"/>
        </w:rPr>
        <w:t>ï</w:t>
      </w:r>
      <w:r>
        <w:rPr>
          <w:rStyle w:val="None"/>
          <w:rtl w:val="0"/>
          <w:lang w:val="fr-FR"/>
        </w:rPr>
        <w:t xml:space="preserve">ques pour obtenir une facture nulle en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 xml:space="preserve">é à </w:t>
      </w:r>
      <w:r>
        <w:rPr>
          <w:rStyle w:val="None"/>
          <w:rtl w:val="0"/>
          <w:lang w:val="fr-FR"/>
        </w:rPr>
        <w:t>la fin de l</w:t>
      </w:r>
      <w:r>
        <w:rPr>
          <w:rStyle w:val="None"/>
          <w:rtl w:val="1"/>
        </w:rPr>
        <w:t>’</w:t>
      </w:r>
      <w:r>
        <w:rPr>
          <w:rStyle w:val="None"/>
          <w:rtl w:val="0"/>
        </w:rPr>
        <w:t>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e</w:t>
      </w:r>
    </w:p>
    <w:tbl>
      <w:tblPr>
        <w:tblW w:w="507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5"/>
        <w:gridCol w:w="352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4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R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ponse</w:t>
            </w:r>
          </w:p>
        </w:tc>
        <w:tc>
          <w:tcPr>
            <w:tcW w:type="dxa" w:w="352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Questrial" w:cs="Questrial" w:hAnsi="Questrial" w:eastAsia="Quest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2"/>
                <w:szCs w:val="22"/>
                <w:u w:val="none" w:color="434343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34343"/>
                  </w14:solidFill>
                </w14:textFill>
              </w:rPr>
              <w:t>42</w:t>
            </w:r>
          </w:p>
        </w:tc>
      </w:tr>
    </w:tbl>
    <w:p>
      <w:pPr>
        <w:pStyle w:val="Body"/>
        <w:widowControl w:val="0"/>
        <w:numPr>
          <w:ilvl w:val="0"/>
          <w:numId w:val="14"/>
        </w:numPr>
        <w:spacing w:after="200" w:line="240" w:lineRule="auto"/>
        <w:jc w:val="right"/>
      </w:pPr>
    </w:p>
    <w:p>
      <w:pPr>
        <w:pStyle w:val="Body"/>
      </w:pPr>
    </w:p>
    <w:p>
      <w:pPr>
        <w:pStyle w:val="Body"/>
        <w:numPr>
          <w:ilvl w:val="0"/>
          <w:numId w:val="23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Est-ce envisageable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installer ces panneaux sur le toit de la maison conteneur?</w:t>
      </w:r>
    </w:p>
    <w:p>
      <w:pPr>
        <w:pStyle w:val="Body"/>
        <w:bidi w:val="0"/>
        <w:spacing w:after="200"/>
        <w:ind w:left="0" w:right="0" w:firstLine="0"/>
        <w:jc w:val="both"/>
        <w:rPr>
          <w:rStyle w:val="None"/>
          <w:u w:val="none"/>
          <w:rtl w:val="0"/>
        </w:rPr>
      </w:pPr>
      <w:r>
        <w:rPr>
          <w:rStyle w:val="None"/>
          <w:rtl w:val="0"/>
          <w:lang w:val="en-US"/>
        </w:rPr>
        <w:t>Oui, la superficie du toit est plus grande que la superficie des panneaux n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cessaires.</w:t>
      </w:r>
    </w:p>
    <w:p>
      <w:pPr>
        <w:pStyle w:val="Body"/>
        <w:spacing w:after="200"/>
      </w:pP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200"/>
      </w:pP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133" w:right="1133" w:bottom="1133" w:left="1133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Questrial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921"/>
      </w:tabs>
      <w:jc w:val="left"/>
      <w:rPr>
        <w:rFonts w:ascii="Arial" w:cs="Arial" w:hAnsi="Arial" w:eastAsia="Arial"/>
        <w:sz w:val="20"/>
        <w:szCs w:val="20"/>
        <w:u w:val="single"/>
      </w:rPr>
    </w:pP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cole de technologie sup</w:t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rieure</w:t>
      <w:tab/>
      <w:t xml:space="preserve">Groupe : </w:t>
    </w:r>
    <w:r>
      <w:rPr>
        <w:rFonts w:ascii="Arial" w:hAnsi="Arial"/>
        <w:sz w:val="20"/>
        <w:szCs w:val="20"/>
        <w:rtl w:val="0"/>
        <w:lang w:val="en-US"/>
      </w:rPr>
      <w:t>__</w:t>
    </w:r>
    <w:r>
      <w:rPr>
        <w:rFonts w:ascii="Arial" w:hAnsi="Arial"/>
        <w:sz w:val="20"/>
        <w:szCs w:val="20"/>
        <w:rtl w:val="0"/>
        <w:lang w:val="en-US"/>
      </w:rPr>
      <w:t>07</w:t>
    </w:r>
    <w:r>
      <w:rPr>
        <w:rFonts w:ascii="Arial" w:hAnsi="Arial"/>
        <w:sz w:val="20"/>
        <w:szCs w:val="20"/>
        <w:rtl w:val="0"/>
        <w:lang w:val="en-US"/>
      </w:rPr>
      <w:t>___</w:t>
    </w:r>
  </w:p>
  <w:p>
    <w:pPr>
      <w:pStyle w:val="Body"/>
      <w:tabs>
        <w:tab w:val="right" w:pos="9921"/>
      </w:tabs>
      <w:spacing w:before="0"/>
      <w:jc w:val="left"/>
    </w:pPr>
    <w:r>
      <w:rPr>
        <w:sz w:val="20"/>
        <w:szCs w:val="20"/>
        <w:rtl w:val="0"/>
        <w:lang w:val="fr-FR"/>
      </w:rPr>
      <w:t>TCH097 - Technologies environnementales</w:t>
      <w:tab/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 xml:space="preserve">quipe : </w:t>
    </w:r>
    <w:r>
      <w:rPr>
        <w:rFonts w:ascii="Arial" w:hAnsi="Arial"/>
        <w:sz w:val="20"/>
        <w:szCs w:val="20"/>
        <w:rtl w:val="0"/>
        <w:lang w:val="en-US"/>
      </w:rPr>
      <w:t>__</w:t>
    </w:r>
    <w:r>
      <w:rPr>
        <w:rFonts w:ascii="Arial" w:hAnsi="Arial"/>
        <w:sz w:val="20"/>
        <w:szCs w:val="20"/>
        <w:rtl w:val="0"/>
        <w:lang w:val="en-US"/>
      </w:rPr>
      <w:t>08</w:t>
    </w:r>
    <w:r>
      <w:rPr>
        <w:rFonts w:ascii="Arial" w:hAnsi="Arial"/>
        <w:sz w:val="20"/>
        <w:szCs w:val="20"/>
        <w:rtl w:val="0"/>
        <w:lang w:val="en-US"/>
      </w:rPr>
      <w:t>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startOverride w:val="2"/>
    </w:lvlOverride>
  </w:num>
  <w:num w:numId="16">
    <w:abstractNumId w:val="12"/>
    <w:lvlOverride w:ilvl="0">
      <w:startOverride w:val="3"/>
    </w:lvlOverride>
  </w:num>
  <w:num w:numId="17">
    <w:abstractNumId w:val="12"/>
    <w:lvlOverride w:ilvl="0">
      <w:startOverride w:val="4"/>
    </w:lvlOverride>
  </w:num>
  <w:num w:numId="18">
    <w:abstractNumId w:val="12"/>
    <w:lvlOverride w:ilvl="0">
      <w:startOverride w:val="5"/>
    </w:lvlOverride>
  </w:num>
  <w:num w:numId="19">
    <w:abstractNumId w:val="12"/>
    <w:lvlOverride w:ilvl="0">
      <w:startOverride w:val="6"/>
    </w:lvlOverride>
  </w:num>
  <w:num w:numId="20">
    <w:abstractNumId w:val="12"/>
    <w:lvlOverride w:ilvl="0">
      <w:startOverride w:val="9"/>
    </w:lvlOverride>
  </w:num>
  <w:num w:numId="21">
    <w:abstractNumId w:val="12"/>
    <w:lvlOverride w:ilvl="0">
      <w:startOverride w:val="10"/>
    </w:lvlOverride>
  </w:num>
  <w:num w:numId="22">
    <w:abstractNumId w:val="12"/>
    <w:lvlOverride w:ilvl="0">
      <w:startOverride w:val="12"/>
    </w:lvlOverride>
  </w:num>
  <w:num w:numId="23">
    <w:abstractNumId w:val="12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both"/>
      <w:outlineLvl w:val="9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2"/>
      <w:szCs w:val="22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Questrial" w:cs="Questrial" w:hAnsi="Questrial" w:eastAsia="Quest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2"/>
      <w:szCs w:val="32"/>
      <w:u w:val="none" w:color="666666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60"/>
      <w:szCs w:val="60"/>
      <w:u w:val="none" w:color="666666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999999"/>
      <w:spacing w:val="0"/>
      <w:kern w:val="0"/>
      <w:position w:val="0"/>
      <w:sz w:val="36"/>
      <w:szCs w:val="36"/>
      <w:u w:val="none" w:color="999999"/>
      <w:vertAlign w:val="baseline"/>
      <w14:textOutline>
        <w14:noFill/>
      </w14:textOutline>
      <w14:textFill>
        <w14:solidFill>
          <w14:srgbClr w14:val="999999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both"/>
      <w:outlineLvl w:val="1"/>
    </w:pPr>
    <w:rPr>
      <w:rFonts w:ascii="Questrial" w:cs="Questrial" w:hAnsi="Questrial" w:eastAsia="Quest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Questrial"/>
        <a:ea typeface="Questrial"/>
        <a:cs typeface="Questrial"/>
      </a:majorFont>
      <a:minorFont>
        <a:latin typeface="Questrial"/>
        <a:ea typeface="Questrial"/>
        <a:cs typeface="Quest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