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25.25pt;height:10.7pt;z-index:-1000;margin-left:-1.25pt;margin-top:637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left"/>
                    <w:framePr w:hAnchor="text" w:vAnchor="text" w:x="-25" w:y="12746" w:w="8505" w:h="214" w:hSpace="0" w:vSpace="0" w:wrap="3"/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</w:pPr>
                  <w:r>
                    <w:rPr>
                      <w:b w:val="true"/>
                      <w:color w:val="#000000"/>
                      <w:sz w:val="22"/>
                      <w:lang w:val="hu-HU"/>
                      <w:spacing w:val="0"/>
                      <w:w w:val="100"/>
                      <w:strike w:val="false"/>
                      <w:vertAlign w:val="baseline"/>
                      <w:rFonts w:ascii="Courier New" w:hAnsi="Courier New"/>
                    </w:rPr>
                    <w:t xml:space="preserve">178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5. ASZINKRON MOTOROS HAJTÁSOK</w:t>
      </w:r>
    </w:p>
    <w:p>
      <w:pPr>
        <w:ind w:right="0" w:left="0" w:firstLine="576"/>
        <w:spacing w:before="180" w:after="0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háromfázisú aszinkron (indukciós) motorok terjedtek el legjobban a villamos hajtásokban. Ma a villamos hajtásokban használt energia az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egész előállított energia kb. 50-60%-ka és ennek kb. 2/3-a az aszinkron </w:t>
      </w: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motorok táplálására fordítódik. Az aszinkron motorok a következő elő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nyöknek köszönhetik az elterjedésüket:</w:t>
      </w:r>
    </w:p>
    <w:p>
      <w:pPr>
        <w:ind w:right="0" w:left="0" w:firstLine="648"/>
        <w:spacing w:before="0" w:after="0" w:line="240" w:lineRule="auto"/>
        <w:jc w:val="both"/>
        <w:tabs>
          <w:tab w:val="clear" w:pos="360"/>
          <w:tab w:val="decimal" w:pos="1008"/>
        </w:tabs>
        <w:numPr>
          <w:ilvl w:val="0"/>
          <w:numId w:val="2"/>
        </w:numP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villamos energia eloszlása három fázisú rendszerben történik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és az aszinkron motorok közvetlenül csatlakoztathatók erre a hálózatra.</w:t>
      </w:r>
    </w:p>
    <w:p>
      <w:pPr>
        <w:ind w:right="0" w:left="0" w:firstLine="648"/>
        <w:spacing w:before="0" w:after="0" w:line="240" w:lineRule="auto"/>
        <w:jc w:val="both"/>
        <w:tabs>
          <w:tab w:val="clear" w:pos="360"/>
          <w:tab w:val="decimal" w:pos="1008"/>
        </w:tabs>
        <w:numPr>
          <w:ilvl w:val="0"/>
          <w:numId w:val="2"/>
        </w:numP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Az aszinkron motoroknak nincsenek olyan kényes alkatrészei, </w:t>
      </w:r>
      <w:r>
        <w:rPr>
          <w:b w:val="true"/>
          <w:color w:val="#000000"/>
          <w:sz w:val="22"/>
          <w:lang w:val="hu-HU"/>
          <w:spacing w:val="-12"/>
          <w:w w:val="100"/>
          <w:strike w:val="false"/>
          <w:vertAlign w:val="baseline"/>
          <w:rFonts w:ascii="Courier New" w:hAnsi="Courier New"/>
        </w:rPr>
        <w:t xml:space="preserve">mint pl. a kommutátor az egyenáramú gépeknél, rövidrezárt forgórészű </w:t>
      </w:r>
      <w:r>
        <w:rPr>
          <w:b w:val="true"/>
          <w:color w:val="#000000"/>
          <w:sz w:val="22"/>
          <w:lang w:val="hu-HU"/>
          <w:spacing w:val="-17"/>
          <w:w w:val="100"/>
          <w:strike w:val="false"/>
          <w:vertAlign w:val="baseline"/>
          <w:rFonts w:ascii="Courier New" w:hAnsi="Courier New"/>
        </w:rPr>
        <w:t xml:space="preserve">kivitelben a csúszógyűrűk és a kefék is elmaradnak. Ezért a motor üzem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biztos, mig az üzemeltetési és javítási költségek minimálisak a többi </w:t>
      </w:r>
      <w:r>
        <w:rPr>
          <w:b w:val="true"/>
          <w:color w:val="#000000"/>
          <w:sz w:val="22"/>
          <w:lang w:val="hu-HU"/>
          <w:spacing w:val="-8"/>
          <w:w w:val="100"/>
          <w:strike w:val="false"/>
          <w:vertAlign w:val="baseline"/>
          <w:rFonts w:ascii="Courier New" w:hAnsi="Courier New"/>
        </w:rPr>
        <w:t xml:space="preserve">motorfajtához képest.</w:t>
      </w:r>
    </w:p>
    <w:p>
      <w:pPr>
        <w:ind w:right="0" w:left="0" w:firstLine="648"/>
        <w:spacing w:before="0" w:after="0" w:line="240" w:lineRule="auto"/>
        <w:jc w:val="both"/>
        <w:tabs>
          <w:tab w:val="clear" w:pos="360"/>
          <w:tab w:val="decimal" w:pos="1008"/>
        </w:tabs>
        <w:numPr>
          <w:ilvl w:val="0"/>
          <w:numId w:val="2"/>
        </w:numPr>
        <w:rPr>
          <w:b w:val="true"/>
          <w:color w:val="#000000"/>
          <w:sz w:val="22"/>
          <w:lang w:val="hu-HU"/>
          <w:spacing w:val="-1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8"/>
          <w:w w:val="100"/>
          <w:strike w:val="false"/>
          <w:vertAlign w:val="baseline"/>
          <w:rFonts w:ascii="Courier New" w:hAnsi="Courier New"/>
        </w:rPr>
        <w:t xml:space="preserve">Az aszinkron motor azonos fordulatszám és teljesítmény esetén a </w:t>
      </w:r>
      <w:r>
        <w:rPr>
          <w:b w:val="true"/>
          <w:color w:val="#000000"/>
          <w:sz w:val="22"/>
          <w:lang w:val="hu-HU"/>
          <w:spacing w:val="-16"/>
          <w:w w:val="100"/>
          <w:strike w:val="false"/>
          <w:vertAlign w:val="baseline"/>
          <w:rFonts w:ascii="Courier New" w:hAnsi="Courier New"/>
        </w:rPr>
        <w:t xml:space="preserve">legolcsóbb (az egyenáramú gépekhez képest pl. kb. 50%-kal) és legkisebb </w:t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súlyú ill. tehetetlenségű motorfajta.</w:t>
      </w:r>
    </w:p>
    <w:p>
      <w:pPr>
        <w:ind w:right="0" w:left="0" w:firstLine="576"/>
        <w:spacing w:before="0" w:after="648" w:line="240" w:lineRule="auto"/>
        <w:jc w:val="both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A fentiek miatt a nem szabályozott hajtásokban - a vontatást le</w:t>
        <w:softHyphen/>
      </w:r>
      <w:r>
        <w:rPr>
          <w:b w:val="true"/>
          <w:color w:val="#000000"/>
          <w:sz w:val="22"/>
          <w:lang w:val="hu-HU"/>
          <w:spacing w:val="-10"/>
          <w:w w:val="100"/>
          <w:strike w:val="false"/>
          <w:vertAlign w:val="baseline"/>
          <w:rFonts w:ascii="Courier New" w:hAnsi="Courier New"/>
        </w:rPr>
        <w:t xml:space="preserve">számítva - ma gyakorlatilag csak az aszinkron motorokat használjuk. </w:t>
      </w:r>
      <w:r>
        <w:rPr>
          <w:b w:val="true"/>
          <w:color w:val="#000000"/>
          <w:sz w:val="22"/>
          <w:lang w:val="hu-HU"/>
          <w:spacing w:val="-9"/>
          <w:w w:val="100"/>
          <w:strike w:val="false"/>
          <w:vertAlign w:val="baseline"/>
          <w:rFonts w:ascii="Courier New" w:hAnsi="Courier New"/>
        </w:rPr>
        <w:t xml:space="preserve">Szabályozott hajtásokban az aszinkron motorok erőteljes elterjedése </w:t>
      </w:r>
      <w:r>
        <w:rPr>
          <w:b w:val="true"/>
          <w:color w:val="#000000"/>
          <w:sz w:val="22"/>
          <w:lang w:val="hu-HU"/>
          <w:spacing w:val="-11"/>
          <w:w w:val="100"/>
          <w:strike w:val="false"/>
          <w:vertAlign w:val="baseline"/>
          <w:rFonts w:ascii="Courier New" w:hAnsi="Courier New"/>
        </w:rPr>
        <w:t xml:space="preserve">csak az 1980-as évek után kezdődött el. Ugyanis csak akkorra sikerült </w:t>
      </w:r>
      <w:r>
        <w:rPr>
          <w:b w:val="true"/>
          <w:color w:val="#000000"/>
          <w:sz w:val="22"/>
          <w:lang w:val="hu-HU"/>
          <w:spacing w:val="-15"/>
          <w:w w:val="100"/>
          <w:strike w:val="false"/>
          <w:vertAlign w:val="baseline"/>
          <w:rFonts w:ascii="Courier New" w:hAnsi="Courier New"/>
        </w:rPr>
        <w:t xml:space="preserve">az aszinkron motorok fordulatszámának folyamatos változtatásához szük</w:t>
        <w:softHyphen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séges átalakító és szabályozó berendezések árát elfogadható értékekre </w:t>
      </w:r>
      <w:r>
        <w:rPr>
          <w:b w:val="true"/>
          <w:color w:val="#000000"/>
          <w:sz w:val="22"/>
          <w:lang w:val="hu-HU"/>
          <w:spacing w:val="-6"/>
          <w:w w:val="100"/>
          <w:strike w:val="false"/>
          <w:vertAlign w:val="baseline"/>
          <w:rFonts w:ascii="Courier New" w:hAnsi="Courier New"/>
        </w:rPr>
        <w:t xml:space="preserve">leszorítani.</w:t>
      </w:r>
    </w:p>
    <w:p>
      <w:pPr>
        <w:ind w:right="952" w:left="360"/>
        <w:spacing w:before="0" w:after="720" w:line="240" w:lineRule="auto"/>
        <w:jc w:val="left"/>
      </w:pPr>
      <w:r>
        <w:drawing>
          <wp:inline>
            <wp:extent cx="4508500" cy="271335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22"/>
          <w:lang w:val="hu-HU"/>
          <w:spacing w:val="-13"/>
          <w:w w:val="100"/>
          <w:strike w:val="false"/>
          <w:vertAlign w:val="baseline"/>
          <w:rFonts w:ascii="Courier New" w:hAnsi="Courier New"/>
        </w:rPr>
        <w:t xml:space="preserve">5.1. ábra Aszinkron motorok hatásfoka, teljesítménytényezője és
</w:t>
        <w:br/>
      </w:r>
      <w:r>
        <w:rPr>
          <w:b w:val="true"/>
          <w:color w:val="#000000"/>
          <w:sz w:val="22"/>
          <w:lang w:val="hu-HU"/>
          <w:spacing w:val="-14"/>
          <w:w w:val="100"/>
          <w:strike w:val="false"/>
          <w:vertAlign w:val="baseline"/>
          <w:rFonts w:ascii="Courier New" w:hAnsi="Courier New"/>
        </w:rPr>
        <w:t xml:space="preserve">szlipje névleges terheléskor</w:t>
      </w:r>
    </w:p>
    <w:sectPr>
      <w:pgSz w:w="11918" w:h="16854" w:orient="portrait"/>
      <w:type w:val="nextPage"/>
      <w:textDirection w:val="lrTb"/>
      <w:pgMar w:bottom="1984" w:top="1794" w:right="1670" w:left="1708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moder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b w:val="true"/>
        <w:color w:val="#000000"/>
        <w:sz w:val="22"/>
        <w:lang w:val="hu-HU"/>
        <w:spacing w:val="-13"/>
        <w:w w:val="100"/>
        <w:strike w:val="false"/>
        <w:vertAlign w:val="baseline"/>
        <w:rFonts w:ascii="Courier New" w:hAnsi="Courier New"/>
      </w:rPr>
    </w:lvl>
  </w:abstract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image" Target="/word/media/image1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