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p>
      <w:pPr>
        <w:keepNext/>
        <w:spacing w:before="140" w:after="60" w:line="259" w:lineRule="auto"/>
      </w:pPr>
      <w:r>
        <w:rPr>
          <w:rFonts w:ascii="Arial" w:hAnsi="Arial"/>
          <w:b/>
          <w:color w:val="000000"/>
          <w:sz w:val="21"/>
        </w:rPr>
        <w:t>Customer and Customer Description</w:t>
      </w:r>
    </w:p>
    <w:tbl>
      <w:tblPr>
        <w:tblW w:type="auto" w:w="0"/>
        <w:jc w:val="center"/>
        <w:tblLayout w:type="fixed"/>
        <w:tblLook w:firstColumn="1" w:firstRow="1" w:lastColumn="0" w:lastRow="0" w:noHBand="0" w:noVBand="1" w:val="04A0"/>
      </w:tblPr>
      <w:tblGrid>
        <w:gridCol w:w="2232"/>
        <w:gridCol w:w="7416"/>
      </w:tblGrid>
      <w:tr>
        <w:trPr>
          <w:tblHeader w:val="true"/>
        </w:trP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Customer persona</w:t>
            </w:r>
          </w:p>
        </w:tc>
        <w:tc>
          <w:tcPr>
            <w:tcW w:type="dxa" w:w="7416"/>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Description</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Maria Santos</w:t>
            </w:r>
          </w:p>
        </w:tc>
        <w:tc>
          <w:tcPr>
            <w:tcW w:type="dxa" w:w="7416"/>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A 35-year-old owner of a small Philippine retail startup. She handles business planning, daily records, income and expenses, and customer concerns. She needs a simple way to keep these activities organized in one place.</w:t>
            </w:r>
          </w:p>
        </w:tc>
      </w:tr>
    </w:tbl>
    <w:p>
      <w:pPr>
        <w:keepNext w:val="0"/>
        <w:spacing w:before="0" w:after="40" w:line="259" w:lineRule="auto"/>
      </w:pPr>
    </w:p>
    <w:p>
      <w:pPr>
        <w:keepNext/>
        <w:spacing w:before="140" w:after="60" w:line="259" w:lineRule="auto"/>
      </w:pPr>
      <w:r>
        <w:rPr>
          <w:rFonts w:ascii="Arial" w:hAnsi="Arial"/>
          <w:b/>
          <w:color w:val="000000"/>
          <w:sz w:val="21"/>
        </w:rPr>
        <w:t>Problems Encountered by the Client</w:t>
      </w:r>
    </w:p>
    <w:tbl>
      <w:tblPr>
        <w:tblW w:type="auto" w:w="0"/>
        <w:jc w:val="center"/>
        <w:tblLayout w:type="fixed"/>
        <w:tblLook w:firstColumn="1" w:firstRow="1" w:lastColumn="0" w:lastRow="0" w:noHBand="0" w:noVBand="1" w:val="04A0"/>
      </w:tblPr>
      <w:tblGrid>
        <w:gridCol w:w="2520"/>
        <w:gridCol w:w="7128"/>
      </w:tblGrid>
      <w:tr>
        <w:trPr>
          <w:tblHeader w:val="true"/>
        </w:trPr>
        <w:tc>
          <w:tcPr>
            <w:tcW w:type="dxa" w:w="252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Problem</w:t>
            </w:r>
          </w:p>
        </w:tc>
        <w:tc>
          <w:tcPr>
            <w:tcW w:type="dxa" w:w="71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Description</w:t>
            </w:r>
          </w:p>
        </w:tc>
      </w:tr>
      <w:tr>
        <w:tc>
          <w:tcPr>
            <w:tcW w:type="dxa" w:w="252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Scattered records</w:t>
            </w:r>
          </w:p>
        </w:tc>
        <w:tc>
          <w:tcPr>
            <w:tcW w:type="dxa" w:w="71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Maria keeps plans, goals, financial entries, and supporting information in separate files, which makes current information difficult to locate.</w:t>
            </w:r>
          </w:p>
        </w:tc>
      </w:tr>
      <w:tr>
        <w:tc>
          <w:tcPr>
            <w:tcW w:type="dxa" w:w="252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Delayed reports</w:t>
            </w:r>
          </w:p>
        </w:tc>
        <w:tc>
          <w:tcPr>
            <w:tcW w:type="dxa" w:w="71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Manual recording and repeated checking take time, so financial summaries may not be available when business decisions are needed.</w:t>
            </w:r>
          </w:p>
        </w:tc>
      </w:tr>
      <w:tr>
        <w:tc>
          <w:tcPr>
            <w:tcW w:type="dxa" w:w="252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Untracked guidance and support</w:t>
            </w:r>
          </w:p>
        </w:tc>
        <w:tc>
          <w:tcPr>
            <w:tcW w:type="dxa" w:w="71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Questions, announcements, and follow-ups handled through different channels may be missed or difficult to review later.</w:t>
            </w:r>
          </w:p>
        </w:tc>
      </w:tr>
    </w:tbl>
    <w:p>
      <w:pPr>
        <w:keepNext w:val="0"/>
        <w:spacing w:before="0" w:after="40" w:line="259" w:lineRule="auto"/>
      </w:pPr>
    </w:p>
    <w:p>
      <w:pPr>
        <w:keepNext/>
        <w:spacing w:before="140" w:after="60" w:line="259" w:lineRule="auto"/>
      </w:pPr>
      <w:r>
        <w:rPr>
          <w:rFonts w:ascii="Arial" w:hAnsi="Arial"/>
          <w:b/>
          <w:color w:val="000000"/>
          <w:sz w:val="21"/>
        </w:rPr>
        <w:t>Riskiest Assumptions</w:t>
      </w:r>
    </w:p>
    <w:tbl>
      <w:tblPr>
        <w:tblW w:type="auto" w:w="0"/>
        <w:jc w:val="center"/>
        <w:tblLayout w:type="fixed"/>
        <w:tblLook w:firstColumn="1" w:firstRow="1" w:lastColumn="0" w:lastRow="0" w:noHBand="0" w:noVBand="1" w:val="04A0"/>
      </w:tblPr>
      <w:tblGrid>
        <w:gridCol w:w="4968"/>
        <w:gridCol w:w="4680"/>
      </w:tblGrid>
      <w:tr>
        <w:trPr>
          <w:tblHeader w:val="true"/>
        </w:trPr>
        <w:tc>
          <w:tcPr>
            <w:tcW w:type="dxa" w:w="496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Assumption</w:t>
            </w:r>
          </w:p>
        </w:tc>
        <w:tc>
          <w:tcPr>
            <w:tcW w:type="dxa" w:w="46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Why it is risky</w:t>
            </w:r>
          </w:p>
        </w:tc>
      </w:tr>
      <w:tr>
        <w:tc>
          <w:tcPr>
            <w:tcW w:type="dxa" w:w="496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Highest-risk assumption: Maria and similar startup owners struggle to manage business information because their records are scattered.</w:t>
            </w:r>
          </w:p>
        </w:tc>
        <w:tc>
          <w:tcPr>
            <w:tcW w:type="dxa" w:w="46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If intended clients already have an effective process, the main reason for developing an integrated system becomes weak.</w:t>
            </w:r>
          </w:p>
        </w:tc>
      </w:tr>
      <w:tr>
        <w:tc>
          <w:tcPr>
            <w:tcW w:type="dxa" w:w="496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Manual transaction recording makes financial summaries slow or difficult to prepare.</w:t>
            </w:r>
          </w:p>
        </w:tc>
        <w:tc>
          <w:tcPr>
            <w:tcW w:type="dxa" w:w="46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If reports are already accurate and timely, the accounting features may provide limited value.</w:t>
            </w:r>
          </w:p>
        </w:tc>
      </w:tr>
      <w:tr>
        <w:tc>
          <w:tcPr>
            <w:tcW w:type="dxa" w:w="496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Clients need one place for guidance, announcements, and support requests.</w:t>
            </w:r>
          </w:p>
        </w:tc>
        <w:tc>
          <w:tcPr>
            <w:tcW w:type="dxa" w:w="46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If these interactions are rare or already easy to track, the feature may not be a priority.</w:t>
            </w:r>
          </w:p>
        </w:tc>
      </w:tr>
    </w:tbl>
    <w:p>
      <w:pPr>
        <w:keepNext w:val="0"/>
        <w:spacing w:before="0" w:after="40" w:line="259" w:lineRule="auto"/>
      </w:pPr>
    </w:p>
    <w:p>
      <w:pPr>
        <w:keepNext/>
        <w:spacing w:before="140" w:after="60" w:line="259" w:lineRule="auto"/>
      </w:pPr>
      <w:r>
        <w:rPr>
          <w:rFonts w:ascii="Arial" w:hAnsi="Arial"/>
          <w:b/>
          <w:color w:val="000000"/>
          <w:sz w:val="21"/>
        </w:rPr>
        <w:t>Validation Method</w:t>
      </w:r>
    </w:p>
    <w:p>
      <w:pPr>
        <w:keepNext w:val="0"/>
        <w:spacing w:before="0" w:after="100" w:line="259" w:lineRule="auto"/>
      </w:pPr>
      <w:r>
        <w:rPr>
          <w:rFonts w:ascii="Arial" w:hAnsi="Arial"/>
          <w:b w:val="0"/>
          <w:color w:val="000000"/>
          <w:sz w:val="20"/>
        </w:rPr>
        <w:t>The researchers will interview prospective startup owners and observe how they currently organize plans, financial records, and support concerns. They will record the tools used, time required, common delays, and missing information. The same users will then complete representative tasks using the prototype so the team can compare results and validate or reject each assumption.</w:t>
      </w:r>
    </w:p>
    <w:tbl>
      <w:tblPr>
        <w:tblW w:type="auto" w:w="0"/>
        <w:jc w:val="center"/>
        <w:tblLayout w:type="fixed"/>
        <w:tblLook w:firstColumn="1" w:firstRow="1" w:lastColumn="0" w:lastRow="0" w:noHBand="0" w:noVBand="1" w:val="04A0"/>
      </w:tblPr>
      <w:tblGrid>
        <w:gridCol w:w="3240"/>
        <w:gridCol w:w="2880"/>
        <w:gridCol w:w="3528"/>
      </w:tblGrid>
      <w:tr>
        <w:trPr>
          <w:tblHeader w:val="true"/>
        </w:trPr>
        <w:tc>
          <w:tcPr>
            <w:tcW w:type="dxa" w:w="324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Assumption to test</w:t>
            </w:r>
          </w:p>
        </w:tc>
        <w:tc>
          <w:tcPr>
            <w:tcW w:type="dxa" w:w="28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Method</w:t>
            </w:r>
          </w:p>
        </w:tc>
        <w:tc>
          <w:tcPr>
            <w:tcW w:type="dxa" w:w="35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Expected evidence</w:t>
            </w:r>
          </w:p>
        </w:tc>
      </w:tr>
      <w:tr>
        <w:tc>
          <w:tcPr>
            <w:tcW w:type="dxa" w:w="324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Scattered records affect daily work</w:t>
            </w:r>
          </w:p>
        </w:tc>
        <w:tc>
          <w:tcPr>
            <w:tcW w:type="dxa" w:w="28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Interview and workflow observation</w:t>
            </w:r>
          </w:p>
        </w:tc>
        <w:tc>
          <w:tcPr>
            <w:tcW w:type="dxa" w:w="35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The participant uses several record locations and describes difficulty combining information.</w:t>
            </w:r>
          </w:p>
        </w:tc>
      </w:tr>
      <w:tr>
        <w:tc>
          <w:tcPr>
            <w:tcW w:type="dxa" w:w="324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Manual recording delays reports</w:t>
            </w:r>
          </w:p>
        </w:tc>
        <w:tc>
          <w:tcPr>
            <w:tcW w:type="dxa" w:w="28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Observe preparation of a financial summary</w:t>
            </w:r>
          </w:p>
        </w:tc>
        <w:tc>
          <w:tcPr>
            <w:tcW w:type="dxa" w:w="35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The participant identifies repeated entry, checking work, or delays.</w:t>
            </w:r>
          </w:p>
        </w:tc>
      </w:tr>
      <w:tr>
        <w:tc>
          <w:tcPr>
            <w:tcW w:type="dxa" w:w="324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Support is difficult to track</w:t>
            </w:r>
          </w:p>
        </w:tc>
        <w:tc>
          <w:tcPr>
            <w:tcW w:type="dxa" w:w="288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Interview and review recent concerns</w:t>
            </w:r>
          </w:p>
        </w:tc>
        <w:tc>
          <w:tcPr>
            <w:tcW w:type="dxa" w:w="3528"/>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The participant describes missed follow-ups or difficulty finding previous responses.</w:t>
            </w:r>
          </w:p>
        </w:tc>
      </w:tr>
    </w:tbl>
    <w:p>
      <w:pPr>
        <w:keepNext w:val="0"/>
        <w:spacing w:before="0" w:after="40" w:line="259" w:lineRule="auto"/>
      </w:pPr>
    </w:p>
    <w:p>
      <w:pPr>
        <w:keepNext/>
        <w:spacing w:before="140" w:after="60" w:line="259" w:lineRule="auto"/>
      </w:pPr>
      <w:r>
        <w:rPr>
          <w:rFonts w:ascii="Arial" w:hAnsi="Arial"/>
          <w:b/>
          <w:color w:val="000000"/>
          <w:sz w:val="21"/>
        </w:rPr>
        <w:t>Proposed Solution</w:t>
      </w:r>
    </w:p>
    <w:p>
      <w:pPr>
        <w:keepNext w:val="0"/>
        <w:spacing w:before="0" w:after="100" w:line="259" w:lineRule="auto"/>
      </w:pPr>
      <w:r>
        <w:rPr>
          <w:rFonts w:ascii="Arial" w:hAnsi="Arial"/>
          <w:b w:val="0"/>
          <w:color w:val="000000"/>
          <w:sz w:val="20"/>
        </w:rPr>
        <w:t>LaunchIt: Startup Business Management System is a web-based platform that combines setup guidance, business planning, goals, accounting records and reports, notifications, and support in one client workspace. Administrators manage guides, accounts, permissions, announcements, and support while client-owned records remain assigned to the correct organization.</w:t>
      </w:r>
    </w:p>
    <w:p>
      <w:pPr>
        <w:keepNext/>
        <w:spacing w:before="140" w:after="60" w:line="259" w:lineRule="auto"/>
      </w:pPr>
      <w:r>
        <w:rPr>
          <w:rFonts w:ascii="Arial" w:hAnsi="Arial"/>
          <w:b/>
          <w:color w:val="000000"/>
          <w:sz w:val="21"/>
        </w:rPr>
        <w:t>Value and Benefit</w:t>
      </w:r>
    </w:p>
    <w:p>
      <w:pPr>
        <w:keepNext w:val="0"/>
        <w:spacing w:before="0" w:after="100" w:line="259" w:lineRule="auto"/>
      </w:pPr>
      <w:r>
        <w:rPr>
          <w:rFonts w:ascii="Arial" w:hAnsi="Arial"/>
          <w:b w:val="0"/>
          <w:color w:val="000000"/>
          <w:sz w:val="20"/>
        </w:rPr>
        <w:t>If the assumptions are confirmed, LaunchIt can help clients find records faster, reduce repeated manual work, prepare financial summaries more efficiently, and monitor guidance and support concerns from one workspace. These benefits will be treated as expected outcomes until client testing provides evidence.</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3</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Answer each based on your product 1 paragraph in a bullet form</w:t>
      </w:r>
    </w:p>
    <w:p w14:paraId="4E6B7590" w14:textId="33F03153"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Idea Validation and Market Research</w:t>
      </w:r>
    </w:p>
    <w:p w14:paraId="20A1198B" w14:textId="44929304"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7939770C" w14:textId="1C8C91D0"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Business Planning and Prototype Development</w:t>
      </w:r>
    </w:p>
    <w:p w14:paraId="57C288F7" w14:textId="39986EB3"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3CB3CCCD" w14:textId="27DBA7F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Testing and Feedback Iteration</w:t>
      </w:r>
    </w:p>
    <w:p w14:paraId="30C76787" w14:textId="7453F0D1" w:rsidR="00DE7651"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49394DEA" w14:textId="534A7A56"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Launch and Growth Strategy</w:t>
      </w:r>
    </w:p>
    <w:p w14:paraId="3881482E" w14:textId="52F9337E" w:rsidR="00B10E5F" w:rsidRPr="004E6437" w:rsidRDefault="00DE7651" w:rsidP="004E6437">
      <w:pPr>
        <w:pStyle w:val="ListParagraph"/>
        <w:numPr>
          <w:ilvl w:val="0"/>
          <w:numId w:val="14"/>
        </w:numPr>
        <w:spacing w:line="480" w:lineRule="auto"/>
        <w:rPr>
          <w:rFonts w:ascii="Arial" w:eastAsia="Arial" w:hAnsi="Arial" w:cs="Arial"/>
          <w:bCs/>
          <w:spacing w:val="-2"/>
          <w:sz w:val="24"/>
          <w:szCs w:val="24"/>
        </w:rPr>
      </w:pPr>
      <w:r w:rsidRPr="004E6437">
        <w:rPr>
          <w:rFonts w:ascii="Arial" w:eastAsia="Arial" w:hAnsi="Arial" w:cs="Arial"/>
          <w:bCs/>
          <w:spacing w:val="-2"/>
          <w:sz w:val="24"/>
          <w:szCs w:val="24"/>
        </w:rPr>
        <w:t>Answer</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480" w:lineRule="auto"/>
        <w:rPr>
          <w:rFonts w:ascii="Arial" w:eastAsia="Arial" w:hAnsi="Arial" w:cs="Arial"/>
          <w:bCs/>
          <w:color w:val="FF0000"/>
          <w:sz w:val="24"/>
          <w:szCs w:val="24"/>
        </w:rPr>
      </w:pPr>
      <w:r w:rsidRPr="004E6437">
        <w:rPr>
          <w:rFonts w:ascii="Arial" w:eastAsia="Arial" w:hAnsi="Arial" w:cs="Arial"/>
          <w:bCs/>
          <w:color w:val="FF0000"/>
          <w:spacing w:val="-2"/>
          <w:sz w:val="24"/>
          <w:szCs w:val="24"/>
        </w:rPr>
        <w:tab/>
      </w:r>
      <w:r w:rsidRPr="004E6437">
        <w:rPr>
          <w:rFonts w:ascii="Arial" w:eastAsia="Arial" w:hAnsi="Arial" w:cs="Arial"/>
          <w:bCs/>
          <w:color w:val="FF0000"/>
          <w:sz w:val="24"/>
          <w:szCs w:val="24"/>
        </w:rPr>
        <w:t>List your disadvantages with a brief explanation</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trP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Item</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jc w:val="center"/>
            </w:pPr>
            <w:r>
              <w:rPr>
                <w:rFonts w:ascii="Arial" w:hAnsi="Arial"/>
                <w:b/>
                <w:color w:val="000000"/>
                <w:sz w:val="17"/>
              </w:rPr>
              <w:t>Estimated cost</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jc w:val="center"/>
            </w:pPr>
            <w:r>
              <w:rPr>
                <w:rFonts w:ascii="Arial" w:hAnsi="Arial"/>
                <w:b/>
                <w:color w:val="000000"/>
                <w:sz w:val="17"/>
              </w:rPr>
              <w:t>Budget share</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Purpose</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Pilot hosting/server</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₱1,500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30%</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Short pilot deployment and basic online hosting</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Domain name</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₱800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16%</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Project web address for the pilot period</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Internet/data</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₱1,000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20%</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Development, testing, research, and coordination</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Transportation</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₱700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14%</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Client interviews, meetings, and user testing</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Printing/documentation</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₱500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10%</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Research forms, review copies, and submission materials</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Testing/contingency</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₱500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jc w:val="center"/>
            </w:pPr>
            <w:r>
              <w:rPr>
                <w:rFonts w:ascii="Arial" w:hAnsi="Arial"/>
                <w:b w:val="0"/>
                <w:color w:val="000000"/>
                <w:sz w:val="17"/>
              </w:rPr>
              <w:t>10%</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Testing needs and minor unforeseen costs</w:t>
            </w:r>
          </w:p>
        </w:tc>
      </w:tr>
      <w:tr>
        <w:tc>
          <w:tcPr>
            <w:tcW w:type="dxa" w:w="259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Total Estimated Investment</w:t>
            </w:r>
          </w:p>
        </w:tc>
        <w:tc>
          <w:tcPr>
            <w:tcW w:type="dxa" w:w="1800"/>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₱5,000</w:t>
            </w:r>
          </w:p>
        </w:tc>
        <w:tc>
          <w:tcPr>
            <w:tcW w:type="dxa" w:w="151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jc w:val="center"/>
            </w:pPr>
            <w:r>
              <w:rPr>
                <w:rFonts w:ascii="Arial" w:hAnsi="Arial"/>
                <w:b w:val="0"/>
                <w:color w:val="000000"/>
                <w:sz w:val="17"/>
              </w:rPr>
              <w:t>100%</w:t>
            </w:r>
          </w:p>
        </w:tc>
        <w:tc>
          <w:tcPr>
            <w:tcW w:type="dxa" w:w="374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trP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Category</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Technology</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D9EAD3"/>
          </w:tcPr>
          <w:p>
            <w:pPr>
              <w:spacing w:after="0" w:line="245" w:lineRule="auto"/>
            </w:pPr>
            <w:r>
              <w:rPr>
                <w:rFonts w:ascii="Arial" w:hAnsi="Arial"/>
                <w:b/>
                <w:color w:val="000000"/>
                <w:sz w:val="17"/>
              </w:rPr>
              <w:t>Description</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Front end</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HTML</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Structures the web pages, navigation, forms, tables, and other visible content.</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Front end</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CSS</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Controls the page layout, colors, spacing, and responsive presentation.</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Front end</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JavaScript</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Handles browser interactions and sends requests to the server.</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Back end</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PHP</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Processes authentication, sessions, permissions, validation, and application requests.</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Database</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MySQL</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Stores user accounts, organizations, plans, goals, transactions, notifications, and support records.</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Development environment</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XAMPP and Apache</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shd w:fill="F7FAF6"/>
          </w:tcPr>
          <w:p>
            <w:pPr>
              <w:spacing w:after="0" w:line="245" w:lineRule="auto"/>
            </w:pPr>
            <w:r>
              <w:rPr>
                <w:rFonts w:ascii="Arial" w:hAnsi="Arial"/>
                <w:b w:val="0"/>
                <w:color w:val="000000"/>
                <w:sz w:val="17"/>
              </w:rPr>
              <w:t>Runs the PHP application and MySQL database in the local development environment.</w:t>
            </w:r>
          </w:p>
        </w:tc>
      </w:tr>
      <w:tr>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Database setup</w:t>
            </w:r>
          </w:p>
        </w:tc>
        <w:tc>
          <w:tcPr>
            <w:tcW w:type="dxa" w:w="2232"/>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SQL migration scripts</w:t>
            </w:r>
          </w:p>
        </w:tc>
        <w:tc>
          <w:tcPr>
            <w:tcW w:type="dxa" w:w="5184"/>
            <w:vAlign w:val="center"/>
            <w:tcMar>
              <w:top w:w="80" w:type="dxa"/>
              <w:start w:w="100" w:type="dxa"/>
              <w:bottom w:w="80" w:type="dxa"/>
              <w:end w:w="100" w:type="dxa"/>
            </w:tcMar>
            <w:tcBorders>
              <w:top w:val="single" w:sz="5" w:color="B7B7B7"/>
              <w:left w:val="single" w:sz="5" w:color="B7B7B7"/>
              <w:bottom w:val="single" w:sz="5" w:color="B7B7B7"/>
              <w:right w:val="single" w:sz="5" w:color="B7B7B7"/>
              <w:insideH w:val="single" w:sz="5" w:color="B7B7B7"/>
              <w:insideV w:val="single" w:sz="5" w:color="B7B7B7"/>
            </w:tcBorders>
          </w:tcPr>
          <w:p>
            <w:pPr>
              <w:spacing w:after="0" w:line="245" w:lineRule="auto"/>
            </w:pPr>
            <w:r>
              <w:rPr>
                <w:rFonts w:ascii="Arial" w:hAnsi="Arial"/>
                <w:b w:val="0"/>
                <w:color w:val="000000"/>
                <w:sz w:val="17"/>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5943600" cy="418782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943600" cy="4187825"/>
                    </a:xfrm>
                    <a:prstGeom prst="rect">
                      <a:avLst/>
                    </a:prstGeom>
                  </pic:spPr>
                </pic:pic>
              </a:graphicData>
            </a:graphic>
          </wp:anchor>
        </w:drawing>
      </w:r>
      <w:r w:rsidR="00D1257C" w:rsidRPr="00320587">
        <w:rPr>
          <w:rFonts w:ascii="Arial" w:hAnsi="Arial" w:cs="Arial"/>
          <w:b/>
          <w:bCs/>
          <w:color w:val="1C1C1C"/>
          <w:szCs w:val="21"/>
          <w:shd w:val="clear" w:color="auto" w:fill="FFFFFF"/>
        </w:rPr>
        <w:t>F</w:t>
      </w:r>
      <w:r w:rsidR="00D1257C">
        <w:rPr>
          <w:rFonts w:ascii="Arial" w:hAnsi="Arial" w:cs="Arial"/>
          <w:b/>
          <w:bCs/>
          <w:color w:val="1C1C1C"/>
          <w:szCs w:val="21"/>
          <w:shd w:val="clear" w:color="auto" w:fill="FFFFFF"/>
        </w:rPr>
        <w:t>unctional Decomposition Diagram</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8</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Teacher corrections for customer validation, investment, and technology stack</dc:subject>
  <dc:creator>HP</dc:creator>
  <cp:keywords/>
  <dc:description/>
  <cp:lastModifiedBy>Admin</cp:lastModifiedBy>
  <cp:revision>189</cp:revision>
  <dcterms:created xsi:type="dcterms:W3CDTF">2025-10-08T04:42:00Z</dcterms:created>
  <dcterms:modified xsi:type="dcterms:W3CDTF">2026-09-21T04:05:00Z</dcterms:modified>
</cp:coreProperties>
</file>