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信息工程学院毕业生每周工作汇报表</w:t>
      </w:r>
    </w:p>
    <w:p>
      <w:pPr>
        <w:rPr>
          <w:rFonts w:hint="eastAsia" w:eastAsia="宋体"/>
          <w:sz w:val="28"/>
          <w:szCs w:val="28"/>
          <w:lang w:val="en-US" w:eastAsia="zh-CN"/>
        </w:rPr>
      </w:pPr>
      <w:r>
        <w:rPr>
          <w:rFonts w:hint="eastAsia"/>
          <w:sz w:val="28"/>
          <w:szCs w:val="28"/>
        </w:rPr>
        <w:t>学生姓名：</w:t>
      </w:r>
      <w:r>
        <w:rPr>
          <w:rFonts w:hint="eastAsia"/>
          <w:sz w:val="28"/>
          <w:szCs w:val="28"/>
          <w:lang w:val="en-US" w:eastAsia="zh-CN"/>
        </w:rPr>
        <w:t>柏特</w:t>
      </w:r>
      <w:r>
        <w:rPr>
          <w:rFonts w:hint="eastAsia" w:asciiTheme="majorEastAsia" w:hAnsiTheme="majorEastAsia" w:eastAsiaTheme="majorEastAsia"/>
          <w:kern w:val="0"/>
          <w:sz w:val="24"/>
        </w:rPr>
        <w:t xml:space="preserve"> </w:t>
      </w:r>
      <w:r>
        <w:rPr>
          <w:rFonts w:hint="eastAsia"/>
          <w:sz w:val="28"/>
          <w:szCs w:val="28"/>
        </w:rPr>
        <w:t xml:space="preserve">           学生班级：   物联网1161                 指导老师：许</w:t>
      </w:r>
      <w:r>
        <w:rPr>
          <w:rFonts w:hint="eastAsia"/>
          <w:sz w:val="28"/>
          <w:szCs w:val="28"/>
          <w:lang w:val="en-US" w:eastAsia="zh-CN"/>
        </w:rPr>
        <w:t>恩师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480"/>
        <w:gridCol w:w="1497"/>
        <w:gridCol w:w="1383"/>
        <w:gridCol w:w="645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884" w:type="dxa"/>
          </w:tcPr>
          <w:p>
            <w:pPr>
              <w:jc w:val="center"/>
              <w:rPr>
                <w:kern w:val="0"/>
                <w:sz w:val="24"/>
              </w:rPr>
            </w:pPr>
            <w:r>
              <w:rPr>
                <w:rFonts w:hint="eastAsia"/>
                <w:kern w:val="0"/>
                <w:sz w:val="24"/>
              </w:rPr>
              <w:t>序号</w:t>
            </w:r>
          </w:p>
        </w:tc>
        <w:tc>
          <w:tcPr>
            <w:tcW w:w="1480" w:type="dxa"/>
          </w:tcPr>
          <w:p>
            <w:pPr>
              <w:jc w:val="center"/>
              <w:rPr>
                <w:kern w:val="0"/>
                <w:sz w:val="24"/>
              </w:rPr>
            </w:pPr>
            <w:r>
              <w:rPr>
                <w:rFonts w:hint="eastAsia"/>
                <w:kern w:val="0"/>
                <w:sz w:val="24"/>
              </w:rPr>
              <w:t>指导时间</w:t>
            </w:r>
          </w:p>
        </w:tc>
        <w:tc>
          <w:tcPr>
            <w:tcW w:w="1497" w:type="dxa"/>
          </w:tcPr>
          <w:p>
            <w:pPr>
              <w:jc w:val="center"/>
              <w:rPr>
                <w:kern w:val="0"/>
                <w:sz w:val="24"/>
              </w:rPr>
            </w:pPr>
            <w:r>
              <w:rPr>
                <w:rFonts w:hint="eastAsia"/>
                <w:kern w:val="0"/>
                <w:sz w:val="24"/>
              </w:rPr>
              <w:t>指导形式</w:t>
            </w:r>
          </w:p>
        </w:tc>
        <w:tc>
          <w:tcPr>
            <w:tcW w:w="1383" w:type="dxa"/>
          </w:tcPr>
          <w:p>
            <w:pPr>
              <w:jc w:val="center"/>
              <w:rPr>
                <w:kern w:val="0"/>
                <w:sz w:val="24"/>
              </w:rPr>
            </w:pPr>
            <w:r>
              <w:rPr>
                <w:rFonts w:hint="eastAsia"/>
                <w:kern w:val="0"/>
                <w:sz w:val="24"/>
              </w:rPr>
              <w:t>指导地点</w:t>
            </w:r>
          </w:p>
        </w:tc>
        <w:tc>
          <w:tcPr>
            <w:tcW w:w="6458" w:type="dxa"/>
          </w:tcPr>
          <w:p>
            <w:pPr>
              <w:jc w:val="center"/>
              <w:rPr>
                <w:kern w:val="0"/>
                <w:sz w:val="24"/>
              </w:rPr>
            </w:pPr>
            <w:r>
              <w:rPr>
                <w:rFonts w:hint="eastAsia"/>
                <w:kern w:val="0"/>
                <w:sz w:val="24"/>
              </w:rPr>
              <w:t>指导内容</w:t>
            </w:r>
          </w:p>
        </w:tc>
        <w:tc>
          <w:tcPr>
            <w:tcW w:w="1638" w:type="dxa"/>
          </w:tcPr>
          <w:p>
            <w:pPr>
              <w:rPr>
                <w:kern w:val="0"/>
                <w:sz w:val="24"/>
              </w:rPr>
            </w:pPr>
            <w:r>
              <w:rPr>
                <w:rFonts w:hint="eastAsia"/>
                <w:kern w:val="0"/>
                <w:sz w:val="24"/>
              </w:rPr>
              <w:t>指导老师签字(手签)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884" w:type="dxa"/>
          </w:tcPr>
          <w:p>
            <w:pPr>
              <w:jc w:val="center"/>
              <w:rPr>
                <w:kern w:val="0"/>
                <w:sz w:val="24"/>
              </w:rPr>
            </w:pPr>
            <w:r>
              <w:rPr>
                <w:rFonts w:hint="eastAsia"/>
                <w:kern w:val="0"/>
                <w:sz w:val="24"/>
              </w:rPr>
              <w:t>1</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2019/12/9</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3-101</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面授</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毕业设计动员大会见面会，了解了毕设时间流程，和老师讨论更换了论文题目。</w:t>
            </w:r>
          </w:p>
        </w:tc>
        <w:tc>
          <w:tcPr>
            <w:tcW w:w="1638" w:type="dxa"/>
          </w:tcPr>
          <w:p>
            <w:pPr>
              <w:rPr>
                <w:kern w:val="0"/>
                <w:sz w:val="24"/>
              </w:rPr>
            </w:pPr>
            <w:r>
              <w:rPr>
                <w:rFonts w:hint="eastAsia"/>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2</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2019/12/17</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综712</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面授</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老师下发毕业设计任务书，并详细讲解任务书中的内容。</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3</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2019/12/24</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综712</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面授</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撰写开题报告初稿，根据老师给出的意见修改初稿。</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4</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2019/12/31</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综712</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面授</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开题报告定稿，和老师讨论基本确定了系统框架、结构和功能。</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5</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2020/01/06</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实443</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面授</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答辩完毕，把意见修改增加到开题报告里，和老师讨论系统架构，重点是如何突出智能化。</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6</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2020/2/19</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汇报疫情期间的毕设存在的问题，现在主要是找相关文献，看类似系统是怎么设计开发的。</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7</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2020/2/25</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搭建了前后台开发环境，如vue框架和微信的jdk库，熟悉接口功能。</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8</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2020/3/1</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在老师指导下，进行了需求分析，前台页面设计进行调整。</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ind w:firstLine="240" w:firstLineChars="100"/>
              <w:rPr>
                <w:kern w:val="0"/>
                <w:sz w:val="24"/>
              </w:rPr>
            </w:pPr>
            <w:r>
              <w:rPr>
                <w:rFonts w:hint="eastAsia"/>
                <w:kern w:val="0"/>
                <w:sz w:val="24"/>
              </w:rPr>
              <w:t>9</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2020/3/9</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整理扫二维码下单流程，通过老师指导调用接口编程调试。</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10</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2020/3/14</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小票打印的编程测试，如打印设备控制，打印式样设置。</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11</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2020/3/25</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解决了微信登陆和支付相关接口调用的问题</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12</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2020/4/2</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和老师商量了论文目录，调整章节。</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kern w:val="0"/>
                <w:sz w:val="24"/>
              </w:rPr>
            </w:pPr>
            <w:r>
              <w:rPr>
                <w:rFonts w:hint="eastAsia"/>
                <w:kern w:val="0"/>
                <w:sz w:val="24"/>
              </w:rPr>
              <w:t>13</w:t>
            </w:r>
          </w:p>
        </w:tc>
        <w:tc>
          <w:tcPr>
            <w:tcW w:w="1480"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2020/4/5</w:t>
            </w:r>
          </w:p>
        </w:tc>
        <w:tc>
          <w:tcPr>
            <w:tcW w:w="1497"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asciiTheme="majorEastAsia" w:hAnsiTheme="majorEastAsia" w:eastAsiaTheme="majorEastAsia"/>
                <w:kern w:val="0"/>
                <w:sz w:val="24"/>
              </w:rPr>
            </w:pPr>
            <w:r>
              <w:rPr>
                <w:rFonts w:hint="eastAsia" w:asciiTheme="majorEastAsia" w:hAnsiTheme="majorEastAsia" w:eastAsiaTheme="majorEastAsia"/>
                <w:kern w:val="0"/>
                <w:sz w:val="24"/>
              </w:rPr>
              <w:t>根据修改意见，对论文初稿进行调整。</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4" w:type="dxa"/>
          </w:tcPr>
          <w:p>
            <w:pPr>
              <w:tabs>
                <w:tab w:val="left" w:pos="241"/>
              </w:tabs>
              <w:jc w:val="left"/>
              <w:rPr>
                <w:rFonts w:hint="default" w:eastAsia="宋体"/>
                <w:kern w:val="0"/>
                <w:sz w:val="24"/>
                <w:lang w:val="en-US" w:eastAsia="zh-CN"/>
              </w:rPr>
            </w:pPr>
            <w:r>
              <w:rPr>
                <w:rFonts w:hint="eastAsia"/>
                <w:kern w:val="0"/>
                <w:sz w:val="24"/>
                <w:lang w:eastAsia="zh-CN"/>
              </w:rPr>
              <w:tab/>
            </w:r>
            <w:r>
              <w:rPr>
                <w:rFonts w:hint="eastAsia"/>
                <w:kern w:val="0"/>
                <w:sz w:val="24"/>
                <w:lang w:val="en-US" w:eastAsia="zh-CN"/>
              </w:rPr>
              <w:t>14</w:t>
            </w:r>
          </w:p>
        </w:tc>
        <w:tc>
          <w:tcPr>
            <w:tcW w:w="1480"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2020/4/13</w:t>
            </w:r>
          </w:p>
        </w:tc>
        <w:tc>
          <w:tcPr>
            <w:tcW w:w="1497"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根据意见对系统进行改进与测试</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rFonts w:hint="default" w:eastAsia="宋体"/>
                <w:kern w:val="0"/>
                <w:sz w:val="24"/>
                <w:lang w:val="en-US" w:eastAsia="zh-CN"/>
              </w:rPr>
            </w:pPr>
            <w:r>
              <w:rPr>
                <w:rFonts w:hint="eastAsia"/>
                <w:kern w:val="0"/>
                <w:sz w:val="24"/>
                <w:lang w:val="en-US" w:eastAsia="zh-CN"/>
              </w:rPr>
              <w:t>15</w:t>
            </w:r>
          </w:p>
        </w:tc>
        <w:tc>
          <w:tcPr>
            <w:tcW w:w="1480"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2020/4/19</w:t>
            </w:r>
          </w:p>
        </w:tc>
        <w:tc>
          <w:tcPr>
            <w:tcW w:w="1497"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对论文2稿的进行修改</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884" w:type="dxa"/>
          </w:tcPr>
          <w:p>
            <w:pPr>
              <w:jc w:val="center"/>
              <w:rPr>
                <w:rFonts w:hint="default" w:eastAsia="宋体"/>
                <w:kern w:val="0"/>
                <w:sz w:val="24"/>
                <w:lang w:val="en-US" w:eastAsia="zh-CN"/>
              </w:rPr>
            </w:pPr>
            <w:r>
              <w:rPr>
                <w:rFonts w:hint="eastAsia"/>
                <w:kern w:val="0"/>
                <w:sz w:val="24"/>
                <w:lang w:val="en-US" w:eastAsia="zh-CN"/>
              </w:rPr>
              <w:t>16</w:t>
            </w:r>
          </w:p>
        </w:tc>
        <w:tc>
          <w:tcPr>
            <w:tcW w:w="1480"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2020/4/26</w:t>
            </w:r>
          </w:p>
        </w:tc>
        <w:tc>
          <w:tcPr>
            <w:tcW w:w="1497"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修复系统并对论文格式进行修改,定稿</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rFonts w:hint="default" w:eastAsia="宋体"/>
                <w:kern w:val="0"/>
                <w:sz w:val="24"/>
                <w:lang w:val="en-US" w:eastAsia="zh-CN"/>
              </w:rPr>
            </w:pPr>
            <w:r>
              <w:rPr>
                <w:rFonts w:hint="eastAsia"/>
                <w:kern w:val="0"/>
                <w:sz w:val="24"/>
                <w:lang w:val="en-US" w:eastAsia="zh-CN"/>
              </w:rPr>
              <w:t>17</w:t>
            </w:r>
          </w:p>
        </w:tc>
        <w:tc>
          <w:tcPr>
            <w:tcW w:w="1480"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2020/5/5</w:t>
            </w:r>
          </w:p>
        </w:tc>
        <w:tc>
          <w:tcPr>
            <w:tcW w:w="1497"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指导答辩相关事项及答辩要求</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84" w:type="dxa"/>
          </w:tcPr>
          <w:p>
            <w:pPr>
              <w:jc w:val="center"/>
              <w:rPr>
                <w:rFonts w:hint="default" w:eastAsia="宋体"/>
                <w:kern w:val="0"/>
                <w:sz w:val="24"/>
                <w:lang w:val="en-US" w:eastAsia="zh-CN"/>
              </w:rPr>
            </w:pPr>
            <w:r>
              <w:rPr>
                <w:rFonts w:hint="eastAsia"/>
                <w:kern w:val="0"/>
                <w:sz w:val="24"/>
                <w:lang w:val="en-US" w:eastAsia="zh-CN"/>
              </w:rPr>
              <w:t>18</w:t>
            </w:r>
          </w:p>
        </w:tc>
        <w:tc>
          <w:tcPr>
            <w:tcW w:w="1480"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2020/5/9</w:t>
            </w:r>
          </w:p>
        </w:tc>
        <w:tc>
          <w:tcPr>
            <w:tcW w:w="1497"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家里</w:t>
            </w:r>
          </w:p>
        </w:tc>
        <w:tc>
          <w:tcPr>
            <w:tcW w:w="1383" w:type="dxa"/>
            <w:vAlign w:val="center"/>
          </w:tcPr>
          <w:p>
            <w:pPr>
              <w:jc w:val="center"/>
              <w:rPr>
                <w:rFonts w:hint="eastAsia" w:asciiTheme="majorEastAsia" w:hAnsiTheme="majorEastAsia" w:eastAsiaTheme="majorEastAsia"/>
                <w:kern w:val="0"/>
                <w:sz w:val="24"/>
              </w:rPr>
            </w:pPr>
            <w:r>
              <w:rPr>
                <w:rFonts w:hint="eastAsia" w:asciiTheme="majorEastAsia" w:hAnsiTheme="majorEastAsia" w:eastAsiaTheme="majorEastAsia"/>
                <w:kern w:val="0"/>
                <w:sz w:val="24"/>
              </w:rPr>
              <w:t>网络</w:t>
            </w:r>
          </w:p>
        </w:tc>
        <w:tc>
          <w:tcPr>
            <w:tcW w:w="6458" w:type="dxa"/>
            <w:vAlign w:val="center"/>
          </w:tcPr>
          <w:p>
            <w:pPr>
              <w:jc w:val="center"/>
              <w:rPr>
                <w:rFonts w:hint="default" w:asciiTheme="majorEastAsia" w:hAnsiTheme="majorEastAsia" w:eastAsiaTheme="majorEastAsia"/>
                <w:kern w:val="0"/>
                <w:sz w:val="24"/>
                <w:lang w:val="en-US" w:eastAsia="zh-CN"/>
              </w:rPr>
            </w:pPr>
            <w:r>
              <w:rPr>
                <w:rFonts w:hint="eastAsia" w:asciiTheme="majorEastAsia" w:hAnsiTheme="majorEastAsia" w:eastAsiaTheme="majorEastAsia"/>
                <w:kern w:val="0"/>
                <w:sz w:val="24"/>
                <w:lang w:val="en-US" w:eastAsia="zh-CN"/>
              </w:rPr>
              <w:t>答辩预演,模拟答辩</w:t>
            </w:r>
          </w:p>
        </w:tc>
        <w:tc>
          <w:tcPr>
            <w:tcW w:w="1638" w:type="dxa"/>
          </w:tcPr>
          <w:p>
            <w:pPr>
              <w:rPr>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3340" w:type="dxa"/>
            <w:gridSpan w:val="6"/>
          </w:tcPr>
          <w:p>
            <w:pPr>
              <w:rPr>
                <w:color w:val="FF0000"/>
                <w:kern w:val="0"/>
                <w:sz w:val="24"/>
              </w:rPr>
            </w:pPr>
            <w:r>
              <w:rPr>
                <w:rFonts w:hint="eastAsia"/>
                <w:color w:val="FF0000"/>
                <w:kern w:val="0"/>
                <w:sz w:val="24"/>
              </w:rPr>
              <w:t>注： 1. 此表为毕业设计过程考核支撑材料，老师们可参照此表利用学习通、微助教、对分易、课堂派等进行过程考核，形式可多样化；2.学生至少记录13次指导内容，超过13次可加行；3.指导老师签字栏为指导老师手签，其它地方可手写，亦可电子版;4.所有过程考核支撑材料在毕业设计中期检查时和毕业设计结束后需打印装袋。</w:t>
            </w:r>
          </w:p>
          <w:p>
            <w:pPr>
              <w:spacing w:line="300" w:lineRule="auto"/>
              <w:rPr>
                <w:kern w:val="0"/>
                <w:sz w:val="24"/>
              </w:rPr>
            </w:pP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CF8"/>
    <w:rsid w:val="00181E57"/>
    <w:rsid w:val="001B6C8F"/>
    <w:rsid w:val="002A4363"/>
    <w:rsid w:val="0048254B"/>
    <w:rsid w:val="006D0B19"/>
    <w:rsid w:val="006D53E2"/>
    <w:rsid w:val="007900F4"/>
    <w:rsid w:val="007E5CF8"/>
    <w:rsid w:val="00826FEC"/>
    <w:rsid w:val="008331E5"/>
    <w:rsid w:val="00870466"/>
    <w:rsid w:val="00937CB1"/>
    <w:rsid w:val="009B7774"/>
    <w:rsid w:val="00A44FF0"/>
    <w:rsid w:val="00B27A78"/>
    <w:rsid w:val="00B81FE9"/>
    <w:rsid w:val="00D86FB5"/>
    <w:rsid w:val="00EC1EF3"/>
    <w:rsid w:val="00F2179E"/>
    <w:rsid w:val="00FE3CB4"/>
    <w:rsid w:val="00FE68A0"/>
    <w:rsid w:val="43B31A58"/>
    <w:rsid w:val="56301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1 字符"/>
    <w:basedOn w:val="7"/>
    <w:link w:val="2"/>
    <w:qFormat/>
    <w:uiPriority w:val="0"/>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Pages>
  <Words>136</Words>
  <Characters>777</Characters>
  <Lines>6</Lines>
  <Paragraphs>1</Paragraphs>
  <TotalTime>6</TotalTime>
  <ScaleCrop>false</ScaleCrop>
  <LinksUpToDate>false</LinksUpToDate>
  <CharactersWithSpaces>912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2020-04-16T05:17:00Z</dcterms:created>
  <dc:creator>微软用户</dc:creator>
  <cp:lastModifiedBy>彭政</cp:lastModifiedBy>
  <dcterms:modified xsi:type="dcterms:W3CDTF">2022-04-15T14:08:47Z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FDED8B1626E2433AA515BBCAFE1D847F</vt:lpwstr>
  </property>
</Properties>
</file>