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4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39"/>
        <w:gridCol w:w="3363"/>
        <w:gridCol w:w="1658"/>
        <w:gridCol w:w="3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16" w:hRule="atLeast"/>
        </w:trPr>
        <w:tc>
          <w:tcPr>
            <w:tcW w:w="10404" w:type="dxa"/>
            <w:gridSpan w:val="4"/>
            <w:shd w:val="clear" w:color="auto" w:fill="F9F9F9"/>
            <w:vAlign w:val="center"/>
          </w:tcPr>
          <w:p>
            <w:pPr>
              <w:spacing w:line="360" w:lineRule="auto"/>
              <w:rPr>
                <w:rFonts w:ascii="Tahoma" w:hAnsi="Tahoma" w:eastAsia="宋体" w:cs="Tahoma"/>
              </w:rPr>
            </w:pPr>
            <w:bookmarkStart w:id="0" w:name="_GoBack"/>
            <w:bookmarkEnd w:id="0"/>
            <w:r>
              <w:rPr>
                <w:rFonts w:hint="eastAsia" w:ascii="微软雅黑" w:hAnsi="微软雅黑" w:eastAsia="微软雅黑"/>
                <w:b/>
                <w:sz w:val="33"/>
                <w:szCs w:val="33"/>
              </w:rPr>
              <w:t xml:space="preserve">张玉龙 </w:t>
            </w:r>
            <w:r>
              <w:rPr>
                <w:rFonts w:hint="eastAsia" w:ascii="Tahoma" w:hAnsi="Tahoma" w:eastAsia="宋体"/>
              </w:rPr>
              <w:t>男</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2" w:hRule="atLeast"/>
        </w:trPr>
        <w:tc>
          <w:tcPr>
            <w:tcW w:w="1839"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目前公司：</w:t>
            </w:r>
            <w:r>
              <w:rPr>
                <w:rFonts w:ascii="Tahoma" w:hAnsi="Tahoma" w:eastAsia="宋体"/>
                <w:color w:val="666666"/>
              </w:rPr>
              <w:t xml:space="preserve"> </w:t>
            </w:r>
          </w:p>
        </w:tc>
        <w:tc>
          <w:tcPr>
            <w:tcW w:w="8565" w:type="dxa"/>
            <w:gridSpan w:val="3"/>
            <w:shd w:val="clear" w:color="auto" w:fill="F9F9F9"/>
          </w:tcPr>
          <w:p>
            <w:pPr>
              <w:spacing w:line="360" w:lineRule="auto"/>
              <w:ind w:right="420"/>
              <w:rPr>
                <w:rFonts w:ascii="Tahoma" w:hAnsi="Tahoma" w:eastAsia="宋体" w:cs="Tahoma"/>
                <w:color w:val="666666"/>
              </w:rPr>
            </w:pPr>
            <w:r>
              <w:rPr>
                <w:rFonts w:hint="eastAsia" w:ascii="Tahoma" w:hAnsi="Tahoma" w:eastAsia="宋体"/>
              </w:rPr>
              <w:t>顺丰恒通支付有限公司</w:t>
            </w:r>
            <w:r>
              <w:rPr>
                <w:rFonts w:ascii="Tahoma" w:hAnsi="Tahoma" w:eastAsia="宋体"/>
              </w:rPr>
              <w:t>(</w:t>
            </w:r>
            <w:r>
              <w:rPr>
                <w:rFonts w:hint="eastAsia" w:ascii="Tahoma" w:hAnsi="Tahoma" w:eastAsia="宋体"/>
              </w:rPr>
              <w:t>顺丰金融</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9" w:hRule="atLeast"/>
        </w:trPr>
        <w:tc>
          <w:tcPr>
            <w:tcW w:w="1839"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目前职位：</w:t>
            </w:r>
            <w:r>
              <w:rPr>
                <w:rFonts w:ascii="Tahoma" w:hAnsi="Tahoma" w:eastAsia="宋体"/>
                <w:color w:val="666666"/>
              </w:rPr>
              <w:t xml:space="preserve"> </w:t>
            </w:r>
          </w:p>
        </w:tc>
        <w:tc>
          <w:tcPr>
            <w:tcW w:w="3363" w:type="dxa"/>
            <w:shd w:val="clear" w:color="auto" w:fill="F9F9F9"/>
          </w:tcPr>
          <w:p>
            <w:pPr>
              <w:spacing w:line="360" w:lineRule="auto"/>
              <w:jc w:val="left"/>
              <w:rPr>
                <w:rFonts w:ascii="Tahoma" w:hAnsi="Tahoma" w:eastAsia="宋体" w:cs="Tahoma"/>
              </w:rPr>
            </w:pPr>
            <w:r>
              <w:rPr>
                <w:rFonts w:hint="eastAsia" w:ascii="Tahoma" w:hAnsi="Tahoma" w:eastAsia="宋体"/>
              </w:rPr>
              <w:t>资深研发工程师</w:t>
            </w:r>
            <w:r>
              <w:rPr>
                <w:rFonts w:ascii="Tahoma" w:hAnsi="Tahoma" w:eastAsia="宋体"/>
              </w:rPr>
              <w:t xml:space="preserve"> </w:t>
            </w:r>
          </w:p>
        </w:tc>
        <w:tc>
          <w:tcPr>
            <w:tcW w:w="1658"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工作年限：</w:t>
            </w:r>
            <w:r>
              <w:rPr>
                <w:rFonts w:ascii="Tahoma" w:hAnsi="Tahoma" w:eastAsia="宋体"/>
                <w:color w:val="666666"/>
              </w:rPr>
              <w:t xml:space="preserve"> </w:t>
            </w:r>
          </w:p>
        </w:tc>
        <w:tc>
          <w:tcPr>
            <w:tcW w:w="3544" w:type="dxa"/>
            <w:shd w:val="clear" w:color="auto" w:fill="F9F9F9"/>
          </w:tcPr>
          <w:p>
            <w:pPr>
              <w:spacing w:line="360" w:lineRule="auto"/>
              <w:jc w:val="left"/>
            </w:pPr>
            <w:r>
              <w:rPr>
                <w:rFonts w:ascii="Tahoma" w:hAnsi="Tahoma" w:eastAsia="宋体" w:cs="Tahoma"/>
              </w:rPr>
              <w:t>9</w:t>
            </w:r>
            <w:r>
              <w:rPr>
                <w:rFonts w:hint="eastAsia" w:ascii="Tahoma" w:hAnsi="Tahoma" w:eastAsia="宋体" w:cs="Tahoma"/>
              </w:rPr>
              <w:t>年以上</w:t>
            </w:r>
            <w:r>
              <w:rPr>
                <w:rFonts w:ascii="Tahoma" w:hAnsi="Tahoma" w:eastAsia="宋体" w:cs="Tahoma"/>
              </w:rPr>
              <w:t xml:space="preserve"> </w:t>
            </w:r>
          </w:p>
        </w:tc>
      </w:tr>
    </w:tbl>
    <w:p>
      <w:pPr>
        <w:tabs>
          <w:tab w:val="left" w:pos="3405"/>
        </w:tabs>
        <w:rPr>
          <w:rFonts w:ascii="Tahoma" w:hAnsi="Tahoma" w:eastAsia="宋体"/>
        </w:rPr>
      </w:pPr>
      <w:r>
        <w:rPr>
          <w:rFonts w:ascii="Tahoma" w:hAnsi="Tahoma" w:eastAsia="宋体"/>
        </w:rPr>
        <w:tab/>
      </w:r>
      <w:r>
        <w:rPr>
          <w:rFonts w:ascii="Tahoma" w:hAnsi="Tahoma" w:eastAsia="宋体"/>
        </w:rPr>
        <w:t xml:space="preserve">   </w: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3898"/>
        <w:gridCol w:w="1205"/>
        <w:gridCol w:w="3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4"/>
          </w:tcPr>
          <w:p>
            <w:pPr>
              <w:rPr>
                <w:rFonts w:ascii="微软雅黑" w:hAnsi="微软雅黑" w:eastAsia="微软雅黑"/>
                <w:b/>
                <w:sz w:val="24"/>
                <w:szCs w:val="24"/>
              </w:rPr>
            </w:pPr>
            <w:r>
              <w:rPr>
                <w:rFonts w:hint="eastAsia" w:ascii="微软雅黑" w:hAnsi="微软雅黑" w:eastAsia="微软雅黑"/>
                <w:b/>
                <w:sz w:val="24"/>
                <w:szCs w:val="24"/>
              </w:rPr>
              <w:t xml:space="preserve">基本资料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12" w:lineRule="auto"/>
              <w:rPr>
                <w:rFonts w:ascii="Tahoma" w:hAnsi="Tahoma" w:eastAsia="宋体"/>
                <w:color w:val="666666"/>
                <w:szCs w:val="21"/>
              </w:rPr>
            </w:pPr>
            <w:r>
              <w:rPr>
                <w:rFonts w:hint="eastAsia" w:ascii="Tahoma" w:hAnsi="Tahoma" w:eastAsia="宋体"/>
                <w:color w:val="666666"/>
                <w:szCs w:val="21"/>
              </w:rPr>
              <w:t>年　　龄：</w:t>
            </w:r>
            <w:r>
              <w:rPr>
                <w:rFonts w:ascii="Tahoma" w:hAnsi="Tahoma" w:eastAsia="宋体"/>
                <w:color w:val="666666"/>
                <w:szCs w:val="21"/>
              </w:rPr>
              <w:t xml:space="preserve"> </w:t>
            </w:r>
          </w:p>
        </w:tc>
        <w:tc>
          <w:tcPr>
            <w:tcW w:w="3898" w:type="dxa"/>
          </w:tcPr>
          <w:p>
            <w:pPr>
              <w:spacing w:line="312" w:lineRule="auto"/>
              <w:rPr>
                <w:rFonts w:ascii="Tahoma" w:hAnsi="Tahoma" w:eastAsia="宋体"/>
                <w:szCs w:val="21"/>
              </w:rPr>
            </w:pPr>
            <w:r>
              <w:rPr>
                <w:rFonts w:ascii="Tahoma" w:hAnsi="Tahoma" w:eastAsia="宋体"/>
                <w:szCs w:val="21"/>
              </w:rPr>
              <w:t xml:space="preserve">31 </w:t>
            </w:r>
          </w:p>
        </w:tc>
        <w:tc>
          <w:tcPr>
            <w:tcW w:w="1205" w:type="dxa"/>
          </w:tcPr>
          <w:p>
            <w:pPr>
              <w:spacing w:line="312" w:lineRule="auto"/>
              <w:rPr>
                <w:rFonts w:ascii="Tahoma" w:hAnsi="Tahoma" w:eastAsia="宋体"/>
                <w:color w:val="666666"/>
                <w:szCs w:val="21"/>
              </w:rPr>
            </w:pPr>
            <w:r>
              <w:rPr>
                <w:rFonts w:hint="eastAsia" w:ascii="Tahoma" w:hAnsi="Tahoma" w:eastAsia="宋体"/>
                <w:color w:val="666666"/>
                <w:szCs w:val="21"/>
              </w:rPr>
              <w:t>婚姻状况：</w:t>
            </w:r>
            <w:r>
              <w:rPr>
                <w:rFonts w:ascii="Tahoma" w:hAnsi="Tahoma" w:eastAsia="宋体"/>
                <w:color w:val="666666"/>
                <w:szCs w:val="21"/>
              </w:rPr>
              <w:t xml:space="preserve"> </w:t>
            </w:r>
          </w:p>
        </w:tc>
        <w:tc>
          <w:tcPr>
            <w:tcW w:w="3935" w:type="dxa"/>
          </w:tcPr>
          <w:p>
            <w:pPr>
              <w:spacing w:line="312" w:lineRule="auto"/>
              <w:rPr>
                <w:rFonts w:ascii="Tahoma" w:hAnsi="Tahoma" w:eastAsia="宋体"/>
                <w:szCs w:val="21"/>
              </w:rPr>
            </w:pPr>
            <w:r>
              <w:rPr>
                <w:rFonts w:hint="eastAsia" w:ascii="Tahoma" w:hAnsi="Tahoma" w:eastAsia="宋体"/>
                <w:szCs w:val="21"/>
              </w:rPr>
              <w:t>已婚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12" w:lineRule="auto"/>
              <w:rPr>
                <w:rFonts w:ascii="Tahoma" w:hAnsi="Tahoma" w:eastAsia="宋体"/>
                <w:color w:val="666666"/>
                <w:szCs w:val="21"/>
              </w:rPr>
            </w:pPr>
            <w:r>
              <w:rPr>
                <w:rFonts w:hint="eastAsia" w:ascii="Tahoma" w:hAnsi="Tahoma" w:eastAsia="宋体"/>
                <w:color w:val="666666"/>
                <w:szCs w:val="21"/>
              </w:rPr>
              <w:t>手　　机：</w:t>
            </w:r>
            <w:r>
              <w:rPr>
                <w:rFonts w:ascii="Tahoma" w:hAnsi="Tahoma" w:eastAsia="宋体"/>
                <w:color w:val="666666"/>
                <w:szCs w:val="21"/>
              </w:rPr>
              <w:t xml:space="preserve"> </w:t>
            </w:r>
          </w:p>
        </w:tc>
        <w:tc>
          <w:tcPr>
            <w:tcW w:w="3898" w:type="dxa"/>
          </w:tcPr>
          <w:p>
            <w:pPr>
              <w:spacing w:line="312" w:lineRule="auto"/>
              <w:rPr>
                <w:rFonts w:ascii="Tahoma" w:hAnsi="Tahoma" w:eastAsia="宋体"/>
                <w:szCs w:val="21"/>
              </w:rPr>
            </w:pPr>
            <w:r>
              <w:rPr>
                <w:rFonts w:ascii="Tahoma" w:hAnsi="Tahoma" w:eastAsia="宋体"/>
                <w:szCs w:val="21"/>
              </w:rPr>
              <w:t xml:space="preserve">13632506115 </w:t>
            </w:r>
          </w:p>
        </w:tc>
        <w:tc>
          <w:tcPr>
            <w:tcW w:w="1205" w:type="dxa"/>
          </w:tcPr>
          <w:p>
            <w:pPr>
              <w:spacing w:line="312" w:lineRule="auto"/>
              <w:rPr>
                <w:rFonts w:ascii="Tahoma" w:hAnsi="Tahoma" w:eastAsia="宋体"/>
                <w:color w:val="666666"/>
                <w:szCs w:val="21"/>
              </w:rPr>
            </w:pPr>
            <w:r>
              <w:rPr>
                <w:rFonts w:hint="eastAsia" w:ascii="Tahoma" w:hAnsi="Tahoma" w:eastAsia="宋体"/>
                <w:color w:val="666666"/>
                <w:szCs w:val="21"/>
              </w:rPr>
              <w:t>邮　　箱：</w:t>
            </w:r>
            <w:r>
              <w:rPr>
                <w:rFonts w:ascii="Tahoma" w:hAnsi="Tahoma" w:eastAsia="宋体"/>
                <w:color w:val="666666"/>
                <w:szCs w:val="21"/>
              </w:rPr>
              <w:t xml:space="preserve"> </w:t>
            </w:r>
          </w:p>
        </w:tc>
        <w:tc>
          <w:tcPr>
            <w:tcW w:w="3935" w:type="dxa"/>
          </w:tcPr>
          <w:p>
            <w:pPr>
              <w:spacing w:line="312" w:lineRule="auto"/>
              <w:rPr>
                <w:rFonts w:ascii="Tahoma" w:hAnsi="Tahoma" w:eastAsia="宋体"/>
                <w:szCs w:val="21"/>
              </w:rPr>
            </w:pPr>
            <w:r>
              <w:rPr>
                <w:rFonts w:ascii="Tahoma" w:hAnsi="Tahoma" w:eastAsia="宋体"/>
                <w:szCs w:val="21"/>
              </w:rPr>
              <w:t xml:space="preserve">13632506115@163.com </w:t>
            </w:r>
          </w:p>
        </w:tc>
      </w:tr>
    </w:tbl>
    <w:p>
      <w:pPr>
        <w:jc w:val="center"/>
        <w:rPr>
          <w:rFonts w:ascii="Tahoma" w:hAnsi="Tahoma" w:eastAsia="宋体"/>
        </w:rPr>
      </w:pPr>
      <w:r>
        <w:rPr>
          <w:rFonts w:ascii="Tahoma" w:hAnsi="Tahoma" w:eastAsia="宋体"/>
        </w:rPr>
        <w:pict>
          <v:rect id="_x0000_i1025" o:spt="1" style="height:0.75pt;width:415.3pt;" fillcolor="#F2F2F2 [305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6"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
      <w:tblGrid>
        <w:gridCol w:w="583"/>
        <w:gridCol w:w="1226"/>
        <w:gridCol w:w="92"/>
        <w:gridCol w:w="192"/>
        <w:gridCol w:w="6095"/>
        <w:gridCol w:w="2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10280" w:type="dxa"/>
            <w:gridSpan w:val="6"/>
          </w:tcPr>
          <w:p>
            <w:pPr>
              <w:rPr>
                <w:rFonts w:ascii="微软雅黑" w:hAnsi="微软雅黑" w:eastAsia="微软雅黑"/>
                <w:b/>
                <w:sz w:val="24"/>
              </w:rPr>
            </w:pPr>
            <w:r>
              <w:rPr>
                <w:rFonts w:hint="eastAsia" w:ascii="微软雅黑" w:hAnsi="微软雅黑" w:eastAsia="微软雅黑"/>
                <w:b/>
                <w:sz w:val="24"/>
              </w:rPr>
              <w:t xml:space="preserve">工作经历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1809" w:type="dxa"/>
            <w:gridSpan w:val="2"/>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2013.10-</w:t>
            </w:r>
            <w:r>
              <w:rPr>
                <w:rFonts w:hint="eastAsia" w:ascii="Tahoma" w:hAnsi="Tahoma" w:eastAsia="宋体" w:cs="Tahoma"/>
              </w:rPr>
              <w:t>至今</w:t>
            </w:r>
            <w:r>
              <w:rPr>
                <w:rFonts w:ascii="Tahoma" w:hAnsi="Tahoma" w:eastAsia="宋体" w:cs="Tahoma"/>
              </w:rPr>
              <w:t xml:space="preserve"> </w:t>
            </w:r>
          </w:p>
        </w:tc>
        <w:tc>
          <w:tcPr>
            <w:tcW w:w="8471" w:type="dxa"/>
            <w:gridSpan w:val="4"/>
            <w:shd w:val="clear" w:color="auto" w:fill="F1F1F1" w:themeFill="background1" w:themeFillShade="F2"/>
            <w:vAlign w:val="center"/>
          </w:tcPr>
          <w:p>
            <w:pPr>
              <w:rPr>
                <w:rFonts w:hint="eastAsia" w:eastAsia="宋体"/>
                <w:lang w:val="en-US" w:eastAsia="zh-CN"/>
              </w:rPr>
            </w:pPr>
            <w:r>
              <w:rPr>
                <w:rFonts w:hint="eastAsia" w:ascii="Tahoma" w:hAnsi="Tahoma" w:eastAsia="宋体"/>
              </w:rPr>
              <w:t>顺丰恒通支付有限公司</w:t>
            </w:r>
            <w:r>
              <w:rPr>
                <w:rFonts w:hint="eastAsia" w:ascii="Tahoma" w:hAnsi="Tahoma" w:eastAsia="宋体"/>
                <w:lang w:val="en-US" w:eastAsia="zh-CN"/>
              </w:rPr>
              <w:t>(</w:t>
            </w:r>
            <w:r>
              <w:rPr>
                <w:rFonts w:hint="eastAsia" w:ascii="Tahoma" w:hAnsi="Tahoma" w:eastAsia="宋体"/>
              </w:rPr>
              <w:t>顺丰金融</w:t>
            </w:r>
            <w:r>
              <w:rPr>
                <w:rFonts w:hint="eastAsia" w:ascii="Tahoma" w:hAnsi="Tahoma" w:eastAsia="宋体"/>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Arial" w:hAnsi="Arial" w:cs="Arial"/>
                <w:color w:val="333333"/>
                <w:szCs w:val="21"/>
                <w:shd w:val="clear" w:color="auto" w:fill="FFFFFF"/>
              </w:rPr>
              <w:t>顺丰金融立足于顺丰发展愿景，</w:t>
            </w:r>
            <w:r>
              <w:rPr>
                <w:rFonts w:hint="eastAsia" w:ascii="Arial" w:hAnsi="Arial" w:cs="Arial"/>
                <w:color w:val="333333"/>
                <w:szCs w:val="21"/>
                <w:shd w:val="clear" w:color="auto" w:fill="FFFFFF"/>
                <w:lang w:eastAsia="zh-CN"/>
              </w:rPr>
              <w:t>整合速运业务提供多元化的</w:t>
            </w:r>
            <w:r>
              <w:rPr>
                <w:rFonts w:hint="eastAsia" w:ascii="Arial" w:hAnsi="Arial" w:cs="Arial"/>
                <w:color w:val="333333"/>
                <w:szCs w:val="21"/>
                <w:shd w:val="clear" w:color="auto" w:fill="FFFFFF"/>
              </w:rPr>
              <w:t>金融、支付</w:t>
            </w:r>
            <w:r>
              <w:rPr>
                <w:rFonts w:hint="eastAsia" w:ascii="Arial" w:hAnsi="Arial" w:cs="Arial"/>
                <w:color w:val="333333"/>
                <w:szCs w:val="21"/>
                <w:shd w:val="clear" w:color="auto" w:fill="FFFFFF"/>
                <w:lang w:eastAsia="zh-CN"/>
              </w:rPr>
              <w:t>服务，</w:t>
            </w:r>
            <w:r>
              <w:rPr>
                <w:rFonts w:hint="eastAsia" w:ascii="Arial" w:hAnsi="Arial" w:cs="Arial"/>
                <w:color w:val="333333"/>
                <w:szCs w:val="21"/>
                <w:shd w:val="clear" w:color="auto" w:fill="FFFFFF"/>
              </w:rPr>
              <w:t>致力于为用户提供安全、便捷、专业的全场景金融服务。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10000</w:t>
            </w:r>
            <w:r>
              <w:rPr>
                <w:rFonts w:hint="eastAsia" w:ascii="Tahoma" w:hAnsi="Tahoma" w:eastAsia="宋体" w:cs="Tahoma"/>
                <w:szCs w:val="21"/>
              </w:rPr>
              <w:t>人以上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hint="eastAsia" w:ascii="Tahoma" w:hAnsi="Tahoma" w:eastAsia="宋体"/>
                <w:b/>
                <w:szCs w:val="21"/>
              </w:rPr>
              <w:t>资深研发工程师</w:t>
            </w:r>
            <w:r>
              <w:rPr>
                <w:rFonts w:ascii="Tahoma" w:hAnsi="Tahoma" w:eastAsia="宋体"/>
                <w:b/>
                <w:szCs w:val="21"/>
              </w:rPr>
              <w:t xml:space="preserve"> </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2013.10-</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ascii="Tahoma" w:hAnsi="Tahoma" w:eastAsia="宋体" w:cs="Tahoma"/>
                <w:szCs w:val="21"/>
              </w:rPr>
              <w:t>3-</w:t>
            </w:r>
            <w:r>
              <w:rPr>
                <w:rFonts w:hint="eastAsia" w:ascii="Tahoma" w:hAnsi="Tahoma" w:eastAsia="宋体" w:cs="Tahoma"/>
                <w:szCs w:val="21"/>
                <w:lang w:val="en-US" w:eastAsia="zh-CN"/>
              </w:rPr>
              <w:t>10</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0"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vAlign w:val="top"/>
          </w:tcPr>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rPr>
              <w:t>负责</w:t>
            </w:r>
            <w:r>
              <w:rPr>
                <w:rFonts w:hint="eastAsia" w:ascii="微软雅黑" w:hAnsi="微软雅黑" w:eastAsia="微软雅黑" w:cs="微软雅黑"/>
                <w:szCs w:val="21"/>
                <w:lang w:eastAsia="zh-CN"/>
              </w:rPr>
              <w:t>手机支付系统、顺丰金融</w:t>
            </w:r>
            <w:r>
              <w:rPr>
                <w:rFonts w:hint="eastAsia" w:ascii="微软雅黑" w:hAnsi="微软雅黑" w:eastAsia="微软雅黑" w:cs="微软雅黑"/>
                <w:szCs w:val="21"/>
                <w:lang w:val="en-US" w:eastAsia="zh-CN"/>
              </w:rPr>
              <w:t>APP（原顺手付APP）前置系统、移动支付网关、会员系统、商管系统需求分析、架构设计、核心流程研发；参与交易核心系统、账务系统、聚合支付系统的需求、架构设计及研发。</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系统重构</w:t>
            </w:r>
            <w:r>
              <w:rPr>
                <w:rFonts w:hint="eastAsia" w:ascii="微软雅黑" w:hAnsi="微软雅黑" w:eastAsia="微软雅黑" w:cs="微软雅黑"/>
                <w:szCs w:val="21"/>
                <w:lang w:eastAsia="zh-CN"/>
              </w:rPr>
              <w:t>；参与技术方案选型、通用框架及公共组件的设计研发；</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ascii="Tahoma" w:hAnsi="Tahoma" w:eastAsia="宋体" w:cs="Tahoma"/>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系统性能优化，主导疑难问题攻关</w:t>
            </w:r>
            <w:r>
              <w:rPr>
                <w:rFonts w:hint="eastAsia" w:ascii="微软雅黑" w:hAnsi="微软雅黑" w:eastAsia="微软雅黑" w:cs="微软雅黑"/>
                <w:szCs w:val="21"/>
                <w:lang w:eastAsia="zh-CN"/>
              </w:rPr>
              <w:t>，</w:t>
            </w:r>
            <w:r>
              <w:rPr>
                <w:rFonts w:hint="eastAsia" w:ascii="微软雅黑" w:hAnsi="微软雅黑" w:eastAsia="微软雅黑" w:cs="微软雅黑"/>
                <w:szCs w:val="21"/>
              </w:rPr>
              <w:t>提升系统性能。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 xml:space="preserve">2011.04-2013.09 </w:t>
            </w:r>
          </w:p>
        </w:tc>
        <w:tc>
          <w:tcPr>
            <w:tcW w:w="8187" w:type="dxa"/>
            <w:gridSpan w:val="2"/>
            <w:shd w:val="clear" w:color="auto" w:fill="F1F1F1" w:themeFill="background1" w:themeFillShade="F2"/>
            <w:vAlign w:val="center"/>
          </w:tcPr>
          <w:p>
            <w:r>
              <w:rPr>
                <w:rFonts w:hint="eastAsia" w:ascii="Tahoma" w:hAnsi="Tahoma" w:eastAsia="宋体"/>
                <w:b/>
              </w:rPr>
              <w:t>北京联龙博通电子商务技术有限公司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北京联龙博通电子商务技术有限公司专注于向银行提供手机银行全面解决方案和手机支付解决方案。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50-99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ascii="Tahoma" w:hAnsi="Tahoma" w:eastAsia="宋体"/>
                <w:b/>
                <w:szCs w:val="21"/>
              </w:rPr>
              <w:t>JAVA</w:t>
            </w:r>
            <w:r>
              <w:rPr>
                <w:rFonts w:hint="eastAsia" w:ascii="Tahoma" w:hAnsi="Tahoma" w:eastAsia="宋体"/>
                <w:b/>
                <w:szCs w:val="21"/>
              </w:rPr>
              <w:t>研发工程师</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 xml:space="preserve">2011.04-2013.09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spacing w:line="312" w:lineRule="auto"/>
              <w:rPr>
                <w:rFonts w:hint="eastAsia" w:ascii="Tahoma" w:hAnsi="Tahoma" w:eastAsia="宋体" w:cs="Tahoma"/>
                <w:szCs w:val="21"/>
                <w:lang w:eastAsia="zh-CN"/>
              </w:rPr>
            </w:pPr>
            <w:r>
              <w:rPr>
                <w:rFonts w:hint="eastAsia" w:ascii="Tahoma" w:hAnsi="Tahoma" w:eastAsia="宋体" w:cs="Tahoma"/>
                <w:szCs w:val="21"/>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hint="eastAsia" w:ascii="Tahoma" w:hAnsi="Tahoma" w:eastAsia="宋体" w:cs="Tahoma"/>
                <w:szCs w:val="21"/>
              </w:rPr>
              <w:t>参与移动</w:t>
            </w:r>
            <w:r>
              <w:rPr>
                <w:rFonts w:ascii="Tahoma" w:hAnsi="Tahoma" w:eastAsia="宋体" w:cs="Tahoma"/>
                <w:szCs w:val="21"/>
              </w:rPr>
              <w:t>APP</w:t>
            </w:r>
            <w:r>
              <w:rPr>
                <w:rFonts w:hint="eastAsia" w:ascii="Tahoma" w:hAnsi="Tahoma" w:eastAsia="宋体" w:cs="Tahoma"/>
                <w:szCs w:val="21"/>
              </w:rPr>
              <w:t>机票系统需求、设计及核心业务模块的设计与开发；参与鼎新手机银行部分模块的需求、设计及开发；</w:t>
            </w:r>
            <w:r>
              <w:rPr>
                <w:rFonts w:hint="eastAsia" w:ascii="Tahoma" w:hAnsi="Tahoma" w:eastAsia="宋体" w:cs="Tahoma"/>
                <w:szCs w:val="21"/>
                <w:lang w:eastAsia="zh-CN"/>
              </w:rPr>
              <w:t>负责</w:t>
            </w:r>
            <w:r>
              <w:rPr>
                <w:rFonts w:hint="eastAsia" w:ascii="Tahoma" w:hAnsi="Tahoma" w:eastAsia="宋体" w:cs="Tahoma"/>
                <w:szCs w:val="21"/>
              </w:rPr>
              <w:t>天津贵交所和润贵稀金属交易电子商务交易系统需求</w:t>
            </w:r>
            <w:r>
              <w:rPr>
                <w:rFonts w:hint="eastAsia" w:ascii="Tahoma" w:hAnsi="Tahoma" w:eastAsia="宋体" w:cs="Tahoma"/>
                <w:szCs w:val="21"/>
                <w:lang w:eastAsia="zh-CN"/>
              </w:rPr>
              <w:t>分析</w:t>
            </w:r>
            <w:r>
              <w:rPr>
                <w:rFonts w:hint="eastAsia" w:ascii="Tahoma" w:hAnsi="Tahoma" w:eastAsia="宋体" w:cs="Tahoma"/>
                <w:szCs w:val="21"/>
              </w:rPr>
              <w:t>、</w:t>
            </w:r>
            <w:r>
              <w:rPr>
                <w:rFonts w:hint="eastAsia" w:ascii="Tahoma" w:hAnsi="Tahoma" w:eastAsia="宋体" w:cs="Tahoma"/>
                <w:szCs w:val="21"/>
                <w:lang w:eastAsia="zh-CN"/>
              </w:rPr>
              <w:t>系统</w:t>
            </w:r>
            <w:r>
              <w:rPr>
                <w:rFonts w:hint="eastAsia" w:ascii="Tahoma" w:hAnsi="Tahoma" w:eastAsia="宋体" w:cs="Tahoma"/>
                <w:szCs w:val="21"/>
              </w:rPr>
              <w:t>设计，负责部分核心模块的开发</w:t>
            </w:r>
            <w:r>
              <w:rPr>
                <w:rFonts w:hint="eastAsia" w:ascii="Tahoma" w:hAnsi="Tahoma" w:eastAsia="宋体" w:cs="Tahoma"/>
                <w:szCs w:val="21"/>
                <w:lang w:eastAsia="zh-CN"/>
              </w:rPr>
              <w:t>及</w:t>
            </w:r>
            <w:r>
              <w:rPr>
                <w:rFonts w:hint="eastAsia" w:ascii="Tahoma" w:hAnsi="Tahoma" w:eastAsia="宋体" w:cs="Tahoma"/>
                <w:szCs w:val="21"/>
              </w:rPr>
              <w:t>系统</w:t>
            </w:r>
            <w:r>
              <w:rPr>
                <w:rFonts w:hint="eastAsia" w:ascii="Tahoma" w:hAnsi="Tahoma" w:eastAsia="宋体" w:cs="Tahoma"/>
                <w:szCs w:val="21"/>
                <w:lang w:eastAsia="zh-CN"/>
              </w:rPr>
              <w:t>上线部署</w:t>
            </w:r>
            <w:r>
              <w:rPr>
                <w:rFonts w:hint="eastAsia" w:ascii="Tahoma" w:hAnsi="Tahoma" w:eastAsia="宋体" w:cs="Tahoma"/>
                <w:szCs w:val="21"/>
              </w:rPr>
              <w:t>。</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 xml:space="preserve">2009.10-2011.03 </w:t>
            </w:r>
          </w:p>
        </w:tc>
        <w:tc>
          <w:tcPr>
            <w:tcW w:w="8187" w:type="dxa"/>
            <w:gridSpan w:val="2"/>
            <w:shd w:val="clear" w:color="auto" w:fill="F1F1F1" w:themeFill="background1" w:themeFillShade="F2"/>
            <w:vAlign w:val="center"/>
          </w:tcPr>
          <w:p>
            <w:r>
              <w:rPr>
                <w:rFonts w:hint="eastAsia" w:ascii="Tahoma" w:hAnsi="Tahoma" w:eastAsia="宋体"/>
                <w:b/>
              </w:rPr>
              <w:t>重庆宏信软件有限责任公司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商务智能、数据挖掘</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100-499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政府</w:t>
            </w:r>
            <w:r>
              <w:rPr>
                <w:rFonts w:ascii="Tahoma" w:hAnsi="Tahoma" w:eastAsia="宋体"/>
                <w:szCs w:val="21"/>
              </w:rPr>
              <w:t>/</w:t>
            </w:r>
            <w:r>
              <w:rPr>
                <w:rFonts w:hint="eastAsia" w:ascii="Tahoma" w:hAnsi="Tahoma" w:eastAsia="宋体"/>
                <w:szCs w:val="21"/>
              </w:rPr>
              <w:t>公共事业</w:t>
            </w:r>
            <w:r>
              <w:rPr>
                <w:rFonts w:ascii="Tahoma" w:hAnsi="Tahoma" w:eastAsia="宋体"/>
                <w:szCs w:val="21"/>
              </w:rPr>
              <w:t>/</w:t>
            </w:r>
            <w:r>
              <w:rPr>
                <w:rFonts w:hint="eastAsia" w:ascii="Tahoma" w:hAnsi="Tahoma" w:eastAsia="宋体"/>
                <w:szCs w:val="21"/>
              </w:rPr>
              <w:t>非营利机构</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ascii="Tahoma" w:hAnsi="Tahoma" w:eastAsia="宋体"/>
                <w:b/>
                <w:szCs w:val="21"/>
              </w:rPr>
              <w:t xml:space="preserve">java </w:t>
            </w:r>
            <w:r>
              <w:rPr>
                <w:rFonts w:hint="eastAsia" w:ascii="Tahoma" w:hAnsi="Tahoma" w:eastAsia="宋体"/>
                <w:b/>
                <w:szCs w:val="21"/>
              </w:rPr>
              <w:t>程序员</w:t>
            </w:r>
            <w:r>
              <w:rPr>
                <w:rFonts w:ascii="Tahoma" w:hAnsi="Tahoma" w:eastAsia="宋体"/>
                <w:b/>
                <w:szCs w:val="21"/>
              </w:rPr>
              <w:t xml:space="preserve"> </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 xml:space="preserve">2009.10-2011.03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重庆</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widowControl/>
              <w:jc w:val="left"/>
              <w:rPr>
                <w:rFonts w:eastAsia="宋体" w:cs="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hint="eastAsia" w:ascii="Tahoma" w:hAnsi="Tahoma" w:eastAsia="宋体" w:cs="Tahoma"/>
                <w:szCs w:val="21"/>
              </w:rPr>
              <w:t>参与</w:t>
            </w:r>
            <w:r>
              <w:rPr>
                <w:rFonts w:hint="eastAsia" w:ascii="Tahoma" w:hAnsi="Tahoma" w:eastAsia="宋体" w:cs="Tahoma"/>
                <w:szCs w:val="21"/>
                <w:lang w:eastAsia="zh-CN"/>
              </w:rPr>
              <w:t>电子政务系统</w:t>
            </w:r>
            <w:r>
              <w:rPr>
                <w:rFonts w:hint="eastAsia" w:ascii="Tahoma" w:hAnsi="Tahoma" w:eastAsia="宋体" w:cs="Tahoma"/>
                <w:szCs w:val="21"/>
              </w:rPr>
              <w:t>的需求分析，部分功能模块的的设计与开发、测试以及系统的发布。</w:t>
            </w:r>
            <w:r>
              <w:rPr>
                <w:rFonts w:ascii="Tahoma" w:hAnsi="Tahoma" w:eastAsia="宋体" w:cs="Tahoma"/>
                <w:szCs w:val="21"/>
              </w:rPr>
              <w:t xml:space="preserve"> </w:t>
            </w:r>
          </w:p>
        </w:tc>
      </w:tr>
    </w:tbl>
    <w:p>
      <w:pPr>
        <w:jc w:val="center"/>
        <w:rPr>
          <w:rFonts w:ascii="Tahoma" w:hAnsi="Tahoma" w:eastAsia="宋体"/>
        </w:rPr>
      </w:pPr>
      <w:r>
        <w:rPr>
          <w:rFonts w:ascii="Tahoma" w:hAnsi="Tahoma" w:eastAsia="宋体"/>
        </w:rPr>
        <w:pict>
          <v:rect id="_x0000_i1027"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2022"/>
        <w:gridCol w:w="813"/>
        <w:gridCol w:w="2720"/>
        <w:gridCol w:w="1249"/>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tcPr>
          <w:p>
            <w:pPr>
              <w:rPr>
                <w:rFonts w:ascii="微软雅黑" w:hAnsi="微软雅黑" w:eastAsia="微软雅黑"/>
                <w:b/>
                <w:sz w:val="24"/>
              </w:rPr>
            </w:pPr>
            <w:r>
              <w:rPr>
                <w:rFonts w:hint="eastAsia" w:ascii="微软雅黑" w:hAnsi="微软雅黑" w:eastAsia="微软雅黑"/>
                <w:b/>
                <w:sz w:val="24"/>
              </w:rPr>
              <w:t xml:space="preserve">教育经历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tcPr>
          <w:p>
            <w:pPr>
              <w:spacing w:line="360" w:lineRule="auto"/>
              <w:rPr>
                <w:rFonts w:ascii="Tahoma" w:hAnsi="Tahoma" w:eastAsia="宋体"/>
                <w:b/>
                <w:szCs w:val="21"/>
              </w:rPr>
            </w:pPr>
            <w:r>
              <w:rPr>
                <w:rFonts w:hint="eastAsia" w:ascii="Tahoma" w:hAnsi="Tahoma" w:eastAsia="宋体"/>
                <w:b/>
                <w:szCs w:val="21"/>
              </w:rPr>
              <w:t>重庆文理学院（</w:t>
            </w:r>
            <w:r>
              <w:rPr>
                <w:rFonts w:ascii="Tahoma" w:hAnsi="Tahoma" w:eastAsia="宋体"/>
                <w:b/>
                <w:szCs w:val="21"/>
              </w:rPr>
              <w:t xml:space="preserve"> 2006.09 - 2010.06 </w:t>
            </w:r>
            <w:r>
              <w:rPr>
                <w:rFonts w:hint="eastAsia" w:ascii="Tahoma" w:hAnsi="Tahoma" w:eastAsia="宋体"/>
                <w:b/>
                <w:szCs w:val="21"/>
              </w:rPr>
              <w:t>）</w:t>
            </w:r>
            <w:r>
              <w:rPr>
                <w:rFonts w:ascii="Tahoma" w:hAnsi="Tahoma" w:eastAsia="宋体"/>
                <w:b/>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60" w:lineRule="auto"/>
              <w:rPr>
                <w:rFonts w:ascii="Tahoma" w:hAnsi="Tahoma" w:eastAsia="宋体"/>
                <w:szCs w:val="21"/>
              </w:rPr>
            </w:pPr>
            <w:r>
              <w:rPr>
                <w:rFonts w:hint="eastAsia" w:ascii="Tahoma" w:hAnsi="Tahoma" w:eastAsia="宋体"/>
                <w:szCs w:val="21"/>
              </w:rPr>
              <w:t>专业名称：</w:t>
            </w:r>
            <w:r>
              <w:rPr>
                <w:rFonts w:ascii="Tahoma" w:hAnsi="Tahoma" w:eastAsia="宋体"/>
                <w:szCs w:val="21"/>
              </w:rPr>
              <w:t xml:space="preserve"> </w:t>
            </w:r>
          </w:p>
        </w:tc>
        <w:tc>
          <w:tcPr>
            <w:tcW w:w="2022" w:type="dxa"/>
          </w:tcPr>
          <w:p>
            <w:pPr>
              <w:spacing w:line="360" w:lineRule="auto"/>
              <w:jc w:val="left"/>
              <w:rPr>
                <w:rFonts w:ascii="Tahoma" w:hAnsi="Tahoma" w:eastAsia="宋体"/>
                <w:szCs w:val="21"/>
              </w:rPr>
            </w:pPr>
            <w:r>
              <w:rPr>
                <w:rFonts w:hint="eastAsia" w:ascii="Tahoma" w:hAnsi="Tahoma" w:eastAsia="宋体"/>
                <w:szCs w:val="21"/>
              </w:rPr>
              <w:t>计算机科学与技术（软件工程）</w:t>
            </w:r>
            <w:r>
              <w:rPr>
                <w:rFonts w:ascii="Tahoma" w:hAnsi="Tahoma" w:eastAsia="宋体"/>
                <w:szCs w:val="21"/>
              </w:rPr>
              <w:t xml:space="preserve"> </w:t>
            </w:r>
          </w:p>
        </w:tc>
        <w:tc>
          <w:tcPr>
            <w:tcW w:w="813" w:type="dxa"/>
          </w:tcPr>
          <w:p>
            <w:pPr>
              <w:spacing w:line="360" w:lineRule="auto"/>
              <w:rPr>
                <w:rFonts w:ascii="Tahoma" w:hAnsi="Tahoma" w:eastAsia="宋体"/>
                <w:szCs w:val="21"/>
              </w:rPr>
            </w:pPr>
            <w:r>
              <w:rPr>
                <w:rFonts w:hint="eastAsia" w:ascii="Tahoma" w:hAnsi="Tahoma" w:eastAsia="宋体"/>
                <w:szCs w:val="21"/>
              </w:rPr>
              <w:t>学历：</w:t>
            </w:r>
            <w:r>
              <w:rPr>
                <w:rFonts w:ascii="Tahoma" w:hAnsi="Tahoma" w:eastAsia="宋体"/>
                <w:szCs w:val="21"/>
              </w:rPr>
              <w:t xml:space="preserve"> </w:t>
            </w:r>
          </w:p>
        </w:tc>
        <w:tc>
          <w:tcPr>
            <w:tcW w:w="2720" w:type="dxa"/>
          </w:tcPr>
          <w:p>
            <w:pPr>
              <w:spacing w:line="360" w:lineRule="auto"/>
              <w:rPr>
                <w:rFonts w:ascii="Tahoma" w:hAnsi="Tahoma" w:eastAsia="宋体"/>
                <w:szCs w:val="21"/>
              </w:rPr>
            </w:pPr>
            <w:r>
              <w:rPr>
                <w:rFonts w:hint="eastAsia" w:ascii="Tahoma" w:hAnsi="Tahoma" w:eastAsia="宋体"/>
                <w:szCs w:val="21"/>
              </w:rPr>
              <w:t>本科</w:t>
            </w:r>
            <w:r>
              <w:rPr>
                <w:rFonts w:ascii="Tahoma" w:hAnsi="Tahoma" w:eastAsia="宋体"/>
                <w:szCs w:val="21"/>
              </w:rPr>
              <w:t xml:space="preserve"> </w:t>
            </w:r>
          </w:p>
        </w:tc>
        <w:tc>
          <w:tcPr>
            <w:tcW w:w="1249" w:type="dxa"/>
          </w:tcPr>
          <w:p>
            <w:pPr>
              <w:spacing w:line="360" w:lineRule="auto"/>
              <w:rPr>
                <w:rFonts w:ascii="Tahoma" w:hAnsi="Tahoma" w:eastAsia="宋体"/>
                <w:szCs w:val="21"/>
              </w:rPr>
            </w:pPr>
            <w:r>
              <w:rPr>
                <w:rFonts w:hint="eastAsia" w:ascii="Tahoma" w:hAnsi="Tahoma" w:eastAsia="宋体"/>
                <w:szCs w:val="21"/>
              </w:rPr>
              <w:t>是否统招：</w:t>
            </w:r>
            <w:r>
              <w:rPr>
                <w:rFonts w:ascii="Tahoma" w:hAnsi="Tahoma" w:eastAsia="宋体"/>
                <w:szCs w:val="21"/>
              </w:rPr>
              <w:t xml:space="preserve"> </w:t>
            </w:r>
          </w:p>
        </w:tc>
        <w:tc>
          <w:tcPr>
            <w:tcW w:w="2234" w:type="dxa"/>
          </w:tcPr>
          <w:p>
            <w:pPr>
              <w:spacing w:line="360" w:lineRule="auto"/>
              <w:rPr>
                <w:rFonts w:ascii="Tahoma" w:hAnsi="Tahoma" w:eastAsia="宋体"/>
                <w:szCs w:val="21"/>
              </w:rPr>
            </w:pPr>
            <w:r>
              <w:rPr>
                <w:rFonts w:hint="eastAsia" w:ascii="Tahoma" w:hAnsi="Tahoma" w:eastAsia="宋体"/>
                <w:szCs w:val="21"/>
              </w:rPr>
              <w:t>是</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28" o:spt="1" style="height:0.75pt;width:415.3pt;" fillcolor="#F2F2F2 [305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9"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20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25"/>
        <w:gridCol w:w="6997"/>
        <w:gridCol w:w="1842"/>
        <w:gridCol w:w="10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90" w:hRule="atLeast"/>
        </w:trPr>
        <w:tc>
          <w:tcPr>
            <w:tcW w:w="10064" w:type="dxa"/>
            <w:gridSpan w:val="3"/>
          </w:tcPr>
          <w:p>
            <w:pPr>
              <w:rPr>
                <w:rFonts w:ascii="微软雅黑" w:hAnsi="微软雅黑" w:eastAsia="微软雅黑"/>
                <w:b/>
                <w:sz w:val="24"/>
              </w:rPr>
            </w:pPr>
            <w:r>
              <w:rPr>
                <w:rFonts w:hint="eastAsia" w:ascii="微软雅黑" w:hAnsi="微软雅黑" w:eastAsia="微软雅黑"/>
                <w:b/>
                <w:sz w:val="24"/>
              </w:rPr>
              <w:t xml:space="preserve">项目经历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themeFill="background1" w:themeFillShade="F2"/>
            <w:vAlign w:val="center"/>
          </w:tcPr>
          <w:p>
            <w:pPr>
              <w:rPr>
                <w:rFonts w:ascii="Tahoma" w:hAnsi="Tahoma" w:eastAsia="宋体"/>
                <w:b/>
              </w:rPr>
            </w:pPr>
            <w:r>
              <w:rPr>
                <w:rFonts w:hint="eastAsia" w:ascii="Tahoma" w:hAnsi="Tahoma" w:eastAsia="宋体"/>
                <w:b/>
              </w:rPr>
              <w:t>手机支付系统</w:t>
            </w:r>
            <w:r>
              <w:rPr>
                <w:rFonts w:ascii="Tahoma" w:hAnsi="Tahoma" w:eastAsia="宋体"/>
                <w:b/>
              </w:rPr>
              <w:t xml:space="preserve"> </w:t>
            </w:r>
          </w:p>
        </w:tc>
        <w:tc>
          <w:tcPr>
            <w:tcW w:w="1842" w:type="dxa"/>
            <w:shd w:val="clear" w:color="auto" w:fill="F1F1F1" w:themeFill="background1" w:themeFillShade="F2"/>
            <w:vAlign w:val="center"/>
          </w:tcPr>
          <w:p>
            <w:pPr>
              <w:spacing w:line="276" w:lineRule="auto"/>
              <w:jc w:val="both"/>
              <w:rPr>
                <w:rFonts w:ascii="Tahoma" w:hAnsi="Tahoma" w:eastAsia="宋体" w:cs="Tahoma"/>
                <w:szCs w:val="21"/>
              </w:rPr>
            </w:pPr>
            <w:r>
              <w:rPr>
                <w:rFonts w:ascii="Tahoma" w:hAnsi="Tahoma" w:eastAsia="宋体" w:cs="Tahoma"/>
                <w:szCs w:val="21"/>
              </w:rPr>
              <w:t>201</w:t>
            </w:r>
            <w:r>
              <w:rPr>
                <w:rFonts w:hint="eastAsia" w:ascii="Tahoma" w:hAnsi="Tahoma" w:eastAsia="宋体" w:cs="Tahoma"/>
                <w:szCs w:val="21"/>
                <w:lang w:val="en-US" w:eastAsia="zh-CN"/>
              </w:rPr>
              <w:t>4</w:t>
            </w:r>
            <w:r>
              <w:rPr>
                <w:rFonts w:ascii="Tahoma" w:hAnsi="Tahoma" w:eastAsia="宋体" w:cs="Tahoma"/>
                <w:szCs w:val="21"/>
              </w:rPr>
              <w:t>.</w:t>
            </w:r>
            <w:r>
              <w:rPr>
                <w:rFonts w:hint="eastAsia" w:ascii="Tahoma" w:hAnsi="Tahoma" w:eastAsia="宋体" w:cs="Tahoma"/>
                <w:szCs w:val="21"/>
                <w:lang w:val="en-US" w:eastAsia="zh-CN"/>
              </w:rPr>
              <w:t>03</w:t>
            </w:r>
            <w:r>
              <w:rPr>
                <w:rFonts w:ascii="Tahoma" w:hAnsi="Tahoma" w:eastAsia="宋体" w:cs="Tahoma"/>
                <w:szCs w:val="21"/>
              </w:rPr>
              <w:t>-</w:t>
            </w:r>
            <w:r>
              <w:rPr>
                <w:rFonts w:hint="eastAsia" w:ascii="Tahoma" w:hAnsi="Tahoma" w:eastAsia="宋体" w:cs="Tahoma"/>
                <w:szCs w:val="21"/>
                <w:lang w:val="en-US" w:eastAsia="zh-CN"/>
              </w:rPr>
              <w:t>2014.08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tcPr>
          <w:p>
            <w:pPr>
              <w:spacing w:line="312" w:lineRule="auto"/>
              <w:rPr>
                <w:rFonts w:hint="eastAsia" w:ascii="Tahoma" w:hAnsi="Tahoma" w:eastAsia="宋体"/>
                <w:szCs w:val="21"/>
                <w:lang w:val="en-US" w:eastAsia="zh-CN"/>
              </w:rPr>
            </w:pPr>
            <w:r>
              <w:rPr>
                <w:rFonts w:hint="eastAsia" w:ascii="Tahoma" w:hAnsi="Tahoma" w:eastAsia="宋体"/>
                <w:szCs w:val="21"/>
                <w:lang w:val="en-US" w:eastAsia="zh-CN"/>
              </w:rPr>
              <w:t>基于顺丰快递下心寄件服务，结合微信支付提供线上支付，实现下单、支付、结果通知、查询、退款、对账等。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tcPr>
          <w:p>
            <w:pPr>
              <w:spacing w:line="312" w:lineRule="auto"/>
              <w:rPr>
                <w:rFonts w:hint="eastAsia" w:ascii="Tahoma" w:hAnsi="Tahoma" w:eastAsia="宋体"/>
                <w:szCs w:val="21"/>
                <w:lang w:eastAsia="zh-CN"/>
              </w:rPr>
            </w:pPr>
            <w:r>
              <w:rPr>
                <w:rFonts w:hint="eastAsia" w:ascii="Tahoma" w:hAnsi="Tahoma" w:eastAsia="宋体"/>
                <w:szCs w:val="21"/>
              </w:rPr>
              <w:t>1、</w:t>
            </w:r>
            <w:r>
              <w:rPr>
                <w:rFonts w:hint="eastAsia" w:ascii="Tahoma" w:hAnsi="Tahoma" w:eastAsia="宋体"/>
                <w:szCs w:val="21"/>
                <w:lang w:eastAsia="zh-CN"/>
              </w:rPr>
              <w:t>负责系统设计、编码，解决技术难点。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064" w:type="dxa"/>
            <w:gridSpan w:val="3"/>
            <w:vAlign w:val="center"/>
          </w:tcPr>
          <w:p>
            <w:pPr>
              <w:rPr>
                <w:rFonts w:hint="eastAsia" w:ascii="Tahoma" w:hAnsi="Tahoma" w:eastAsia="宋体"/>
                <w:szCs w:val="21"/>
              </w:rPr>
            </w:pPr>
            <w:r>
              <w:rPr>
                <w:rFonts w:hint="eastAsia" w:ascii="Tahoma" w:hAnsi="Tahoma" w:eastAsia="宋体"/>
                <w:b/>
              </w:rPr>
              <w:t>顺丰金融APP（原顺手付APP）</w:t>
            </w:r>
            <w:r>
              <w:rPr>
                <w:rFonts w:ascii="Tahoma" w:hAnsi="Tahoma" w:eastAsia="宋体"/>
                <w:b/>
              </w:rPr>
              <w:t xml:space="preserve"> </w:t>
            </w:r>
          </w:p>
        </w:tc>
        <w:tc>
          <w:tcPr>
            <w:tcW w:w="10064" w:type="dxa"/>
            <w:vAlign w:val="center"/>
          </w:tcPr>
          <w:p>
            <w:pPr>
              <w:spacing w:line="276" w:lineRule="auto"/>
              <w:jc w:val="right"/>
            </w:pPr>
            <w:r>
              <w:rPr>
                <w:rFonts w:ascii="Tahoma" w:hAnsi="Tahoma" w:eastAsia="宋体" w:cs="Tahoma"/>
                <w:szCs w:val="21"/>
              </w:rPr>
              <w:t>201</w:t>
            </w:r>
            <w:r>
              <w:rPr>
                <w:rFonts w:hint="eastAsia" w:ascii="Tahoma" w:hAnsi="Tahoma" w:eastAsia="宋体" w:cs="Tahoma"/>
                <w:szCs w:val="21"/>
                <w:lang w:val="en-US" w:eastAsia="zh-CN"/>
              </w:rPr>
              <w:t>5</w:t>
            </w:r>
            <w:r>
              <w:rPr>
                <w:rFonts w:ascii="Tahoma" w:hAnsi="Tahoma" w:eastAsia="宋体" w:cs="Tahoma"/>
                <w:szCs w:val="21"/>
              </w:rPr>
              <w:t>.</w:t>
            </w:r>
            <w:r>
              <w:rPr>
                <w:rFonts w:hint="eastAsia" w:ascii="Tahoma" w:hAnsi="Tahoma" w:eastAsia="宋体" w:cs="Tahoma"/>
                <w:szCs w:val="21"/>
                <w:lang w:val="en-US" w:eastAsia="zh-CN"/>
              </w:rPr>
              <w:t>01</w:t>
            </w:r>
            <w:r>
              <w:rPr>
                <w:rFonts w:ascii="Tahoma" w:hAnsi="Tahoma" w:eastAsia="宋体" w:cs="Tahoma"/>
                <w:szCs w:val="21"/>
              </w:rPr>
              <w:t>-</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18903" w:type="dxa"/>
            <w:gridSpan w:val="3"/>
            <w:vAlign w:val="top"/>
          </w:tcPr>
          <w:p>
            <w:pPr>
              <w:spacing w:line="312" w:lineRule="auto"/>
            </w:pPr>
            <w:r>
              <w:rPr>
                <w:rFonts w:hint="eastAsia" w:ascii="Tahoma" w:hAnsi="Tahoma" w:eastAsia="宋体"/>
                <w:szCs w:val="21"/>
                <w:lang w:eastAsia="zh-CN"/>
              </w:rPr>
              <w:t>资深</w:t>
            </w: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18903" w:type="dxa"/>
            <w:gridSpan w:val="3"/>
            <w:vAlign w:val="top"/>
          </w:tcPr>
          <w:p>
            <w:pPr>
              <w:spacing w:line="312" w:lineRule="auto"/>
              <w:rPr>
                <w:rFonts w:hint="eastAsia" w:ascii="Arial" w:hAnsi="Arial" w:cs="Arial"/>
                <w:color w:val="333333"/>
                <w:szCs w:val="21"/>
                <w:shd w:val="clear" w:color="auto" w:fill="FFFFFF"/>
              </w:rPr>
            </w:pPr>
            <w:r>
              <w:rPr>
                <w:rFonts w:hint="eastAsia" w:ascii="Arial" w:hAnsi="Arial" w:cs="Arial"/>
                <w:color w:val="333333"/>
                <w:szCs w:val="21"/>
                <w:shd w:val="clear" w:color="auto" w:fill="FFFFFF"/>
              </w:rPr>
              <w:t>顺丰金融APP是顺丰速运旗下（顺丰金融）融合支付、金融、电商全场景的千万级用户移动平</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rPr>
              <w:t>台，通过构建</w:t>
            </w:r>
            <w:r>
              <w:rPr>
                <w:rFonts w:hint="eastAsia" w:ascii="Arial" w:hAnsi="Arial" w:cs="Arial"/>
                <w:color w:val="333333"/>
                <w:szCs w:val="21"/>
                <w:shd w:val="clear" w:color="auto" w:fill="FFFFFF"/>
                <w:lang w:eastAsia="zh-CN"/>
              </w:rPr>
              <w:t>支付、电商、理财</w:t>
            </w:r>
            <w:r>
              <w:rPr>
                <w:rFonts w:hint="eastAsia" w:ascii="Arial" w:hAnsi="Arial" w:cs="Arial"/>
                <w:color w:val="333333"/>
                <w:szCs w:val="21"/>
                <w:shd w:val="clear" w:color="auto" w:fill="FFFFFF"/>
              </w:rPr>
              <w:t>多样化应用场景，</w:t>
            </w:r>
            <w:r>
              <w:rPr>
                <w:rFonts w:hint="eastAsia" w:ascii="Arial" w:hAnsi="Arial" w:cs="Arial"/>
                <w:color w:val="333333"/>
                <w:szCs w:val="21"/>
                <w:shd w:val="clear" w:color="auto" w:fill="FFFFFF"/>
                <w:lang w:eastAsia="zh-CN"/>
              </w:rPr>
              <w:t>支持</w:t>
            </w:r>
            <w:r>
              <w:rPr>
                <w:rFonts w:hint="eastAsia" w:ascii="Arial" w:hAnsi="Arial" w:cs="Arial"/>
                <w:color w:val="333333"/>
                <w:szCs w:val="21"/>
                <w:shd w:val="clear" w:color="auto" w:fill="FFFFFF"/>
                <w:lang w:val="en-US" w:eastAsia="zh-CN"/>
              </w:rPr>
              <w:t>C端会员自助、资金交</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易及提供B端商户接入、互联网收单（快捷、网银、银联、网联）、资金结算、对账等，满足支付</w:t>
            </w:r>
          </w:p>
          <w:p>
            <w:pPr>
              <w:spacing w:line="312" w:lineRule="auto"/>
              <w:rPr>
                <w:rFonts w:hint="eastAsia" w:ascii="Arial" w:hAnsi="Arial" w:cs="Arial" w:eastAsiaTheme="minorEastAsia"/>
                <w:color w:val="333333"/>
                <w:szCs w:val="21"/>
                <w:shd w:val="clear" w:color="auto" w:fill="FFFFFF"/>
                <w:lang w:val="en-US" w:eastAsia="zh-CN"/>
              </w:rPr>
            </w:pPr>
            <w:r>
              <w:rPr>
                <w:rFonts w:hint="eastAsia" w:ascii="Arial" w:hAnsi="Arial" w:cs="Arial"/>
                <w:color w:val="333333"/>
                <w:szCs w:val="21"/>
                <w:shd w:val="clear" w:color="auto" w:fill="FFFFFF"/>
                <w:lang w:val="en-US" w:eastAsia="zh-CN"/>
              </w:rPr>
              <w:t>业务的清结算、备付金管理、财务系统对接、运管管理等。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18903" w:type="dxa"/>
            <w:gridSpan w:val="3"/>
            <w:vAlign w:val="top"/>
          </w:tcPr>
          <w:p>
            <w:pPr>
              <w:numPr>
                <w:ilvl w:val="0"/>
                <w:numId w:val="2"/>
              </w:numPr>
              <w:spacing w:line="312" w:lineRule="auto"/>
              <w:rPr>
                <w:rFonts w:ascii="Tahoma" w:hAnsi="Tahoma" w:eastAsia="宋体"/>
                <w:szCs w:val="21"/>
              </w:rPr>
            </w:pPr>
            <w:r>
              <w:rPr>
                <w:rFonts w:hint="eastAsia" w:ascii="Tahoma" w:hAnsi="Tahoma" w:eastAsia="宋体"/>
                <w:szCs w:val="21"/>
              </w:rPr>
              <w:t>负责手机支付系统、顺丰金融APP（原顺手付APP）前置系统、移动支付网关、会员系统、商</w:t>
            </w:r>
          </w:p>
          <w:p>
            <w:pPr>
              <w:numPr>
                <w:ilvl w:val="0"/>
                <w:numId w:val="0"/>
              </w:numPr>
              <w:spacing w:line="312" w:lineRule="auto"/>
              <w:rPr>
                <w:rFonts w:hint="eastAsia" w:ascii="Tahoma" w:hAnsi="Tahoma" w:eastAsia="宋体"/>
                <w:szCs w:val="21"/>
                <w:lang w:eastAsia="zh-CN"/>
              </w:rPr>
            </w:pPr>
            <w:r>
              <w:rPr>
                <w:rFonts w:hint="eastAsia" w:ascii="Tahoma" w:hAnsi="Tahoma" w:eastAsia="宋体"/>
                <w:szCs w:val="21"/>
              </w:rPr>
              <w:t>管系统需求分析、架构设计、核心</w:t>
            </w:r>
            <w:r>
              <w:rPr>
                <w:rFonts w:hint="eastAsia" w:ascii="Tahoma" w:hAnsi="Tahoma" w:eastAsia="宋体"/>
                <w:szCs w:val="21"/>
                <w:lang w:eastAsia="zh-CN"/>
              </w:rPr>
              <w:t>功能</w:t>
            </w:r>
            <w:r>
              <w:rPr>
                <w:rFonts w:hint="eastAsia" w:ascii="Tahoma" w:hAnsi="Tahoma" w:eastAsia="宋体"/>
                <w:szCs w:val="21"/>
              </w:rPr>
              <w:t>研发；参与交易核心系统、账务系统、聚合支付</w:t>
            </w:r>
            <w:r>
              <w:rPr>
                <w:rFonts w:hint="eastAsia" w:ascii="Tahoma" w:hAnsi="Tahoma" w:eastAsia="宋体"/>
                <w:szCs w:val="21"/>
                <w:lang w:eastAsia="zh-CN"/>
              </w:rPr>
              <w:t>、快捷支</w:t>
            </w:r>
          </w:p>
          <w:p>
            <w:pPr>
              <w:numPr>
                <w:ilvl w:val="0"/>
                <w:numId w:val="0"/>
              </w:numPr>
              <w:spacing w:line="312" w:lineRule="auto"/>
              <w:rPr>
                <w:rFonts w:ascii="Tahoma" w:hAnsi="Tahoma" w:eastAsia="宋体"/>
                <w:szCs w:val="21"/>
              </w:rPr>
            </w:pPr>
            <w:r>
              <w:rPr>
                <w:rFonts w:hint="eastAsia" w:ascii="Tahoma" w:hAnsi="Tahoma" w:eastAsia="宋体"/>
                <w:szCs w:val="21"/>
                <w:lang w:eastAsia="zh-CN"/>
              </w:rPr>
              <w:t>付系统、备付金</w:t>
            </w:r>
            <w:r>
              <w:rPr>
                <w:rFonts w:hint="eastAsia" w:ascii="Tahoma" w:hAnsi="Tahoma" w:eastAsia="宋体"/>
                <w:szCs w:val="21"/>
              </w:rPr>
              <w:t>系统</w:t>
            </w:r>
            <w:r>
              <w:rPr>
                <w:rFonts w:hint="eastAsia" w:ascii="Tahoma" w:hAnsi="Tahoma" w:eastAsia="宋体"/>
                <w:szCs w:val="21"/>
                <w:lang w:eastAsia="zh-CN"/>
              </w:rPr>
              <w:t>等</w:t>
            </w:r>
            <w:r>
              <w:rPr>
                <w:rFonts w:hint="eastAsia" w:ascii="Tahoma" w:hAnsi="Tahoma" w:eastAsia="宋体"/>
                <w:szCs w:val="21"/>
              </w:rPr>
              <w:t>的</w:t>
            </w:r>
            <w:r>
              <w:rPr>
                <w:rFonts w:hint="eastAsia" w:ascii="Tahoma" w:hAnsi="Tahoma" w:eastAsia="宋体"/>
                <w:szCs w:val="21"/>
                <w:lang w:eastAsia="zh-CN"/>
              </w:rPr>
              <w:t>系统分析</w:t>
            </w:r>
            <w:r>
              <w:rPr>
                <w:rFonts w:hint="eastAsia" w:ascii="Tahoma" w:hAnsi="Tahoma" w:eastAsia="宋体"/>
                <w:szCs w:val="21"/>
              </w:rPr>
              <w:t>、架构设计及研发。</w:t>
            </w:r>
          </w:p>
          <w:p>
            <w:pPr>
              <w:numPr>
                <w:ilvl w:val="0"/>
                <w:numId w:val="2"/>
              </w:numPr>
              <w:spacing w:line="312" w:lineRule="auto"/>
              <w:ind w:left="0" w:leftChars="0" w:firstLine="0" w:firstLineChars="0"/>
              <w:rPr>
                <w:rFonts w:hint="eastAsia" w:ascii="Tahoma" w:hAnsi="Tahoma" w:eastAsia="宋体"/>
                <w:szCs w:val="21"/>
              </w:rPr>
            </w:pPr>
            <w:r>
              <w:rPr>
                <w:rFonts w:hint="eastAsia" w:ascii="Tahoma" w:hAnsi="Tahoma" w:eastAsia="宋体"/>
                <w:szCs w:val="21"/>
              </w:rPr>
              <w:t>负责会员系统、顺丰金融APP（原顺手付APP）前置系统重构；参与技术方案选型、通用框</w:t>
            </w:r>
          </w:p>
          <w:p>
            <w:pPr>
              <w:numPr>
                <w:ilvl w:val="0"/>
                <w:numId w:val="0"/>
              </w:numPr>
              <w:spacing w:line="312" w:lineRule="auto"/>
              <w:ind w:leftChars="0"/>
              <w:rPr>
                <w:rFonts w:ascii="Tahoma" w:hAnsi="Tahoma" w:eastAsia="宋体"/>
                <w:szCs w:val="21"/>
              </w:rPr>
            </w:pPr>
            <w:r>
              <w:rPr>
                <w:rFonts w:hint="eastAsia" w:ascii="Tahoma" w:hAnsi="Tahoma" w:eastAsia="宋体"/>
                <w:szCs w:val="21"/>
              </w:rPr>
              <w:t>架及公共组件的设计研发；。</w:t>
            </w:r>
          </w:p>
          <w:p>
            <w:pPr>
              <w:numPr>
                <w:ilvl w:val="0"/>
                <w:numId w:val="2"/>
              </w:numPr>
              <w:spacing w:line="312" w:lineRule="auto"/>
              <w:ind w:left="0" w:leftChars="0" w:firstLine="0" w:firstLineChars="0"/>
              <w:rPr>
                <w:rFonts w:hint="eastAsia" w:ascii="Tahoma" w:hAnsi="Tahoma" w:eastAsia="宋体"/>
                <w:szCs w:val="21"/>
                <w:lang w:eastAsia="zh-CN"/>
              </w:rPr>
            </w:pPr>
            <w:r>
              <w:rPr>
                <w:rFonts w:hint="eastAsia" w:ascii="Tahoma" w:hAnsi="Tahoma" w:eastAsia="宋体"/>
                <w:szCs w:val="21"/>
                <w:lang w:eastAsia="zh-CN"/>
              </w:rPr>
              <w:t>负责会员系统、顺丰金融APP（原顺手付APP）前置系统性能优化，主导疑难问题攻关，提</w:t>
            </w:r>
          </w:p>
          <w:p>
            <w:pPr>
              <w:numPr>
                <w:ilvl w:val="0"/>
                <w:numId w:val="0"/>
              </w:numPr>
              <w:spacing w:line="312" w:lineRule="auto"/>
              <w:ind w:leftChars="0"/>
            </w:pPr>
            <w:r>
              <w:rPr>
                <w:rFonts w:hint="eastAsia" w:ascii="Tahoma" w:hAnsi="Tahoma" w:eastAsia="宋体"/>
                <w:szCs w:val="21"/>
                <w:lang w:eastAsia="zh-CN"/>
              </w:rPr>
              <w:t>升系统性能。</w:t>
            </w:r>
            <w:r>
              <w:rPr>
                <w:rFonts w:hint="eastAsia" w:ascii="Tahoma" w:hAnsi="Tahoma" w:eastAsia="宋体"/>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themeFill="background1" w:themeFillShade="F2"/>
            <w:vAlign w:val="center"/>
          </w:tcPr>
          <w:p>
            <w:pPr>
              <w:rPr>
                <w:rFonts w:ascii="Tahoma" w:hAnsi="Tahoma" w:eastAsia="宋体"/>
                <w:b/>
              </w:rPr>
            </w:pPr>
            <w:r>
              <w:rPr>
                <w:rFonts w:hint="eastAsia" w:ascii="Tahoma" w:hAnsi="Tahoma" w:eastAsia="宋体"/>
                <w:b/>
              </w:rPr>
              <w:t>和润贵稀金属交易电子商务网站</w:t>
            </w:r>
            <w:r>
              <w:rPr>
                <w:rFonts w:ascii="Tahoma" w:hAnsi="Tahoma" w:eastAsia="宋体"/>
                <w:b/>
              </w:rPr>
              <w:t xml:space="preserve"> </w:t>
            </w:r>
          </w:p>
        </w:tc>
        <w:tc>
          <w:tcPr>
            <w:tcW w:w="1842" w:type="dxa"/>
            <w:shd w:val="clear" w:color="auto" w:fill="F1F1F1" w:themeFill="background1" w:themeFillShade="F2"/>
            <w:vAlign w:val="center"/>
          </w:tcPr>
          <w:p>
            <w:pPr>
              <w:spacing w:line="276" w:lineRule="auto"/>
              <w:jc w:val="right"/>
              <w:rPr>
                <w:rFonts w:ascii="Tahoma" w:hAnsi="Tahoma" w:eastAsia="宋体" w:cs="Tahoma"/>
                <w:szCs w:val="21"/>
              </w:rPr>
            </w:pPr>
            <w:r>
              <w:rPr>
                <w:rFonts w:ascii="Tahoma" w:hAnsi="Tahoma" w:eastAsia="宋体" w:cs="Tahoma"/>
                <w:szCs w:val="21"/>
              </w:rPr>
              <w:t xml:space="preserve">2012.06-2012.12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ascii="Tahoma" w:hAnsi="Tahoma" w:eastAsia="宋体"/>
                <w:szCs w:val="21"/>
              </w:rPr>
              <w:t>java</w:t>
            </w:r>
            <w:r>
              <w:rPr>
                <w:rFonts w:hint="eastAsia" w:ascii="Tahoma" w:hAnsi="Tahoma" w:eastAsia="宋体"/>
                <w:szCs w:val="21"/>
              </w:rPr>
              <w:t>软件工程师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集会员管理、商户管理、商品管理、订单管理、在线下单及支付等一体化的在线贵稀金属在线交易平台。</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参与项目需求分析、系统设计，负责前端客户下单、在线支付及订单管理模块的设计与开发；参与系统架构分析设计、系统性能优化及应用系统生产部署。</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30"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tcPr>
          <w:p>
            <w:pPr>
              <w:rPr>
                <w:rFonts w:ascii="微软雅黑" w:hAnsi="微软雅黑" w:eastAsia="微软雅黑"/>
                <w:b/>
                <w:sz w:val="24"/>
              </w:rPr>
            </w:pPr>
            <w:r>
              <w:rPr>
                <w:rFonts w:hint="eastAsia" w:ascii="微软雅黑" w:hAnsi="微软雅黑" w:eastAsia="微软雅黑"/>
                <w:b/>
                <w:sz w:val="24"/>
              </w:rPr>
              <w:t xml:space="preserve">技能专长 </w:t>
            </w:r>
          </w:p>
        </w:tc>
      </w:tr>
    </w:tbl>
    <w:p>
      <w:pPr>
        <w:spacing w:line="360" w:lineRule="auto"/>
        <w:ind w:left="420"/>
        <w:rPr>
          <w:rFonts w:ascii="Tahoma" w:hAnsi="Tahoma" w:eastAsia="宋体"/>
          <w:szCs w:val="21"/>
        </w:rPr>
      </w:pPr>
      <w:r>
        <w:rPr>
          <w:rFonts w:ascii="Tahoma" w:hAnsi="Tahoma" w:eastAsia="宋体"/>
          <w:szCs w:val="21"/>
        </w:rPr>
        <w:t>1</w:t>
      </w:r>
      <w:r>
        <w:rPr>
          <w:rFonts w:hint="eastAsia" w:ascii="Tahoma" w:hAnsi="Tahoma" w:eastAsia="宋体"/>
          <w:szCs w:val="21"/>
        </w:rPr>
        <w:t>．</w:t>
      </w:r>
      <w:r>
        <w:rPr>
          <w:rFonts w:ascii="Tahoma" w:hAnsi="Tahoma" w:eastAsia="宋体"/>
          <w:szCs w:val="21"/>
        </w:rPr>
        <w:t>JAVA</w:t>
      </w:r>
      <w:r>
        <w:rPr>
          <w:rFonts w:hint="eastAsia" w:ascii="Tahoma" w:hAnsi="Tahoma" w:eastAsia="宋体"/>
          <w:szCs w:val="21"/>
        </w:rPr>
        <w:t>基础扎实，对</w:t>
      </w:r>
      <w:r>
        <w:rPr>
          <w:rFonts w:ascii="Tahoma" w:hAnsi="Tahoma" w:eastAsia="宋体"/>
          <w:szCs w:val="21"/>
        </w:rPr>
        <w:t>JVM</w:t>
      </w:r>
      <w:r>
        <w:rPr>
          <w:rFonts w:hint="eastAsia" w:ascii="Tahoma" w:hAnsi="Tahoma" w:eastAsia="宋体"/>
          <w:szCs w:val="21"/>
        </w:rPr>
        <w:t>、</w:t>
      </w:r>
      <w:r>
        <w:rPr>
          <w:rFonts w:ascii="Tahoma" w:hAnsi="Tahoma" w:eastAsia="宋体"/>
          <w:szCs w:val="21"/>
        </w:rPr>
        <w:t>JDK</w:t>
      </w:r>
      <w:r>
        <w:rPr>
          <w:rFonts w:hint="eastAsia" w:ascii="Tahoma" w:hAnsi="Tahoma" w:eastAsia="宋体"/>
          <w:szCs w:val="21"/>
        </w:rPr>
        <w:t>源码有</w:t>
      </w:r>
      <w:r>
        <w:rPr>
          <w:rFonts w:hint="eastAsia" w:ascii="Tahoma" w:hAnsi="Tahoma" w:eastAsia="宋体"/>
          <w:szCs w:val="21"/>
          <w:lang w:eastAsia="zh-CN"/>
        </w:rPr>
        <w:t>深入</w:t>
      </w:r>
      <w:r>
        <w:rPr>
          <w:rFonts w:hint="eastAsia" w:ascii="Tahoma" w:hAnsi="Tahoma" w:eastAsia="宋体"/>
          <w:szCs w:val="21"/>
        </w:rPr>
        <w:t>的理解</w:t>
      </w:r>
      <w:r>
        <w:rPr>
          <w:rFonts w:hint="eastAsia"/>
        </w:rPr>
        <w:t>，熟悉集合、多线程、IO等基础框架，</w:t>
      </w:r>
      <w:r>
        <w:rPr>
          <w:rFonts w:hint="eastAsia"/>
          <w:lang w:eastAsia="zh-CN"/>
        </w:rPr>
        <w:t>熟悉</w:t>
      </w:r>
      <w:r>
        <w:rPr>
          <w:rFonts w:hint="eastAsia"/>
        </w:rPr>
        <w:t>常用开源框架</w:t>
      </w:r>
      <w:r>
        <w:rPr>
          <w:rFonts w:hint="eastAsia"/>
          <w:lang w:eastAsia="zh-CN"/>
        </w:rPr>
        <w:t>如</w:t>
      </w:r>
      <w:r>
        <w:rPr>
          <w:rFonts w:hint="eastAsia"/>
          <w:lang w:val="en-US" w:eastAsia="zh-CN"/>
        </w:rPr>
        <w:t>Spring、Mybatis、Dubbo等框架原理</w:t>
      </w:r>
      <w:r>
        <w:rPr>
          <w:rFonts w:hint="eastAsia"/>
        </w:rPr>
        <w:t>及实现，有实际的通用框架开发经验；</w:t>
      </w:r>
    </w:p>
    <w:p>
      <w:pPr>
        <w:spacing w:line="360" w:lineRule="auto"/>
        <w:ind w:left="420"/>
        <w:rPr>
          <w:rFonts w:ascii="Tahoma" w:hAnsi="Tahoma" w:eastAsia="宋体"/>
          <w:szCs w:val="21"/>
        </w:rPr>
      </w:pPr>
      <w:r>
        <w:rPr>
          <w:rFonts w:hint="eastAsia" w:ascii="Tahoma" w:hAnsi="Tahoma" w:eastAsia="宋体"/>
          <w:szCs w:val="21"/>
          <w:lang w:val="en-US" w:eastAsia="zh-CN"/>
        </w:rPr>
        <w:t>2</w:t>
      </w:r>
      <w:r>
        <w:rPr>
          <w:rFonts w:ascii="Tahoma" w:hAnsi="Tahoma" w:eastAsia="宋体"/>
          <w:szCs w:val="21"/>
        </w:rPr>
        <w:t xml:space="preserve">. </w:t>
      </w:r>
      <w:r>
        <w:rPr>
          <w:rFonts w:hint="eastAsia" w:ascii="Tahoma" w:hAnsi="Tahoma" w:eastAsia="宋体"/>
          <w:szCs w:val="21"/>
        </w:rPr>
        <w:t>熟悉分布式、缓存、消息等机制</w:t>
      </w:r>
      <w:r>
        <w:rPr>
          <w:rFonts w:hint="eastAsia" w:ascii="Tahoma" w:hAnsi="Tahoma" w:eastAsia="宋体"/>
          <w:szCs w:val="21"/>
          <w:lang w:eastAsia="zh-CN"/>
        </w:rPr>
        <w:t>，多年的</w:t>
      </w:r>
      <w:r>
        <w:rPr>
          <w:rFonts w:hint="eastAsia" w:ascii="Tahoma" w:hAnsi="Tahoma" w:eastAsia="宋体"/>
          <w:szCs w:val="21"/>
        </w:rPr>
        <w:t>高并发</w:t>
      </w:r>
      <w:r>
        <w:rPr>
          <w:rFonts w:ascii="Tahoma" w:hAnsi="Tahoma" w:eastAsia="宋体"/>
          <w:szCs w:val="21"/>
        </w:rPr>
        <w:t>Web</w:t>
      </w:r>
      <w:r>
        <w:rPr>
          <w:rFonts w:hint="eastAsia" w:ascii="Tahoma" w:hAnsi="Tahoma" w:eastAsia="宋体"/>
          <w:szCs w:val="21"/>
        </w:rPr>
        <w:t>应用系统</w:t>
      </w:r>
      <w:r>
        <w:rPr>
          <w:rFonts w:hint="eastAsia" w:ascii="Tahoma" w:hAnsi="Tahoma" w:eastAsia="宋体"/>
          <w:szCs w:val="21"/>
          <w:lang w:eastAsia="zh-CN"/>
        </w:rPr>
        <w:t>架构</w:t>
      </w:r>
      <w:r>
        <w:rPr>
          <w:rFonts w:hint="eastAsia" w:ascii="Tahoma" w:hAnsi="Tahoma" w:eastAsia="宋体"/>
          <w:szCs w:val="21"/>
        </w:rPr>
        <w:t>设计</w:t>
      </w:r>
      <w:r>
        <w:rPr>
          <w:rFonts w:hint="eastAsia" w:ascii="Tahoma" w:hAnsi="Tahoma" w:eastAsia="宋体"/>
          <w:szCs w:val="21"/>
          <w:lang w:eastAsia="zh-CN"/>
        </w:rPr>
        <w:t>、</w:t>
      </w:r>
      <w:r>
        <w:rPr>
          <w:rFonts w:hint="eastAsia" w:ascii="Tahoma" w:hAnsi="Tahoma" w:eastAsia="宋体"/>
          <w:szCs w:val="21"/>
        </w:rPr>
        <w:t>开发</w:t>
      </w:r>
      <w:r>
        <w:rPr>
          <w:rFonts w:hint="eastAsia" w:ascii="Tahoma" w:hAnsi="Tahoma" w:eastAsia="宋体"/>
          <w:szCs w:val="21"/>
          <w:lang w:eastAsia="zh-CN"/>
        </w:rPr>
        <w:t>、性能调优、重构实践，丰富的</w:t>
      </w:r>
      <w:r>
        <w:rPr>
          <w:rFonts w:hint="eastAsia" w:ascii="Tahoma" w:hAnsi="Tahoma" w:eastAsia="宋体"/>
          <w:szCs w:val="21"/>
        </w:rPr>
        <w:t>系统</w:t>
      </w:r>
      <w:r>
        <w:rPr>
          <w:rFonts w:hint="eastAsia" w:ascii="Tahoma" w:hAnsi="Tahoma" w:eastAsia="宋体"/>
          <w:szCs w:val="21"/>
          <w:lang w:eastAsia="zh-CN"/>
        </w:rPr>
        <w:t>性能瓶颈定位、调优、疑难问题等分析及解决经验。</w:t>
      </w:r>
    </w:p>
    <w:p>
      <w:pPr>
        <w:spacing w:line="360" w:lineRule="auto"/>
        <w:rPr>
          <w:rFonts w:hint="eastAsia" w:ascii="Tahoma" w:hAnsi="Tahoma" w:eastAsia="宋体"/>
          <w:szCs w:val="21"/>
          <w:lang w:eastAsia="zh-CN"/>
        </w:rPr>
      </w:pPr>
      <w:r>
        <w:rPr>
          <w:rFonts w:ascii="Tahoma" w:hAnsi="Tahoma" w:eastAsia="宋体"/>
          <w:szCs w:val="21"/>
        </w:rPr>
        <w:tab/>
      </w:r>
      <w:r>
        <w:rPr>
          <w:rFonts w:hint="eastAsia" w:ascii="Tahoma" w:hAnsi="Tahoma" w:eastAsia="宋体"/>
          <w:szCs w:val="21"/>
          <w:lang w:val="en-US" w:eastAsia="zh-CN"/>
        </w:rPr>
        <w:t>3</w:t>
      </w:r>
      <w:r>
        <w:rPr>
          <w:rFonts w:ascii="Tahoma" w:hAnsi="Tahoma" w:eastAsia="宋体"/>
          <w:szCs w:val="21"/>
        </w:rPr>
        <w:t xml:space="preserve">. </w:t>
      </w:r>
      <w:r>
        <w:rPr>
          <w:rFonts w:hint="eastAsia" w:ascii="Tahoma" w:hAnsi="Tahoma" w:eastAsia="宋体"/>
          <w:szCs w:val="21"/>
        </w:rPr>
        <w:t>全面的技术栈，对网络、安全、</w:t>
      </w:r>
      <w:r>
        <w:rPr>
          <w:rFonts w:hint="eastAsia" w:ascii="Tahoma" w:hAnsi="Tahoma" w:eastAsia="宋体"/>
          <w:szCs w:val="21"/>
          <w:lang w:eastAsia="zh-CN"/>
        </w:rPr>
        <w:t>操作系统、中间件</w:t>
      </w:r>
      <w:r>
        <w:rPr>
          <w:rFonts w:hint="eastAsia" w:ascii="Tahoma" w:hAnsi="Tahoma" w:eastAsia="宋体"/>
          <w:szCs w:val="21"/>
        </w:rPr>
        <w:t>等</w:t>
      </w:r>
      <w:r>
        <w:rPr>
          <w:rFonts w:hint="eastAsia" w:ascii="Tahoma" w:hAnsi="Tahoma" w:eastAsia="宋体"/>
          <w:szCs w:val="21"/>
          <w:lang w:eastAsia="zh-CN"/>
        </w:rPr>
        <w:t>均</w:t>
      </w:r>
      <w:r>
        <w:rPr>
          <w:rFonts w:hint="eastAsia" w:ascii="Tahoma" w:hAnsi="Tahoma" w:eastAsia="宋体"/>
          <w:szCs w:val="21"/>
        </w:rPr>
        <w:t>有深入的理解；较强的表达</w:t>
      </w:r>
      <w:r>
        <w:rPr>
          <w:rFonts w:hint="eastAsia" w:ascii="Tahoma" w:hAnsi="Tahoma" w:eastAsia="宋体"/>
          <w:szCs w:val="21"/>
          <w:lang w:eastAsia="zh-CN"/>
        </w:rPr>
        <w:t>、</w:t>
      </w:r>
      <w:r>
        <w:rPr>
          <w:rFonts w:hint="eastAsia" w:ascii="Tahoma" w:hAnsi="Tahoma" w:eastAsia="宋体"/>
          <w:szCs w:val="21"/>
        </w:rPr>
        <w:t>沟通</w:t>
      </w:r>
      <w:r>
        <w:rPr>
          <w:rFonts w:hint="eastAsia" w:ascii="Tahoma" w:hAnsi="Tahoma" w:eastAsia="宋体"/>
          <w:szCs w:val="21"/>
          <w:lang w:eastAsia="zh-CN"/>
        </w:rPr>
        <w:t>及组织协调</w:t>
      </w:r>
      <w:r>
        <w:rPr>
          <w:rFonts w:hint="eastAsia" w:ascii="Tahoma" w:hAnsi="Tahoma" w:eastAsia="宋体"/>
          <w:szCs w:val="21"/>
        </w:rPr>
        <w:t>能力</w:t>
      </w:r>
      <w:r>
        <w:rPr>
          <w:rFonts w:hint="eastAsia" w:ascii="Tahoma" w:hAnsi="Tahoma" w:eastAsia="宋体"/>
          <w:szCs w:val="21"/>
          <w:lang w:eastAsia="zh-CN"/>
        </w:rPr>
        <w:t>。</w:t>
      </w:r>
    </w:p>
    <w:p>
      <w:pPr>
        <w:spacing w:line="360" w:lineRule="auto"/>
        <w:ind w:left="420"/>
        <w:rPr>
          <w:rFonts w:hint="eastAsia" w:ascii="Tahoma" w:hAnsi="Tahoma" w:eastAsia="宋体"/>
          <w:szCs w:val="21"/>
          <w:lang w:eastAsia="zh-CN"/>
        </w:rPr>
      </w:pPr>
      <w:r>
        <w:rPr>
          <w:rFonts w:hint="eastAsia" w:ascii="Tahoma" w:hAnsi="Tahoma" w:eastAsia="宋体"/>
          <w:szCs w:val="21"/>
          <w:lang w:val="en-US" w:eastAsia="zh-CN"/>
        </w:rPr>
        <w:t>4</w:t>
      </w:r>
      <w:r>
        <w:rPr>
          <w:rFonts w:ascii="Tahoma" w:hAnsi="Tahoma" w:eastAsia="宋体"/>
          <w:szCs w:val="21"/>
        </w:rPr>
        <w:t xml:space="preserve">. </w:t>
      </w:r>
      <w:r>
        <w:rPr>
          <w:rFonts w:hint="eastAsia" w:ascii="Tahoma" w:hAnsi="Tahoma" w:eastAsia="宋体"/>
          <w:szCs w:val="21"/>
        </w:rPr>
        <w:t>多年支付</w:t>
      </w:r>
      <w:r>
        <w:rPr>
          <w:rFonts w:hint="eastAsia" w:ascii="Tahoma" w:hAnsi="Tahoma" w:eastAsia="宋体"/>
          <w:szCs w:val="21"/>
          <w:lang w:eastAsia="zh-CN"/>
        </w:rPr>
        <w:t>交易、支付合规</w:t>
      </w:r>
      <w:r>
        <w:rPr>
          <w:rFonts w:hint="eastAsia" w:ascii="Tahoma" w:hAnsi="Tahoma" w:eastAsia="宋体"/>
          <w:szCs w:val="21"/>
        </w:rPr>
        <w:t>、</w:t>
      </w:r>
      <w:r>
        <w:rPr>
          <w:rFonts w:hint="eastAsia" w:ascii="Tahoma" w:hAnsi="Tahoma" w:eastAsia="宋体"/>
          <w:szCs w:val="21"/>
          <w:lang w:eastAsia="zh-CN"/>
        </w:rPr>
        <w:t>金融行业经验。</w:t>
      </w:r>
    </w:p>
    <w:sectPr>
      <w:pgSz w:w="11906" w:h="16838"/>
      <w:pgMar w:top="567" w:right="849" w:bottom="1440" w:left="9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0E5EAB"/>
    <w:multiLevelType w:val="singleLevel"/>
    <w:tmpl w:val="F00E5EAB"/>
    <w:lvl w:ilvl="0" w:tentative="0">
      <w:start w:val="1"/>
      <w:numFmt w:val="decimal"/>
      <w:suff w:val="nothing"/>
      <w:lvlText w:val="%1、"/>
      <w:lvlJc w:val="left"/>
    </w:lvl>
  </w:abstractNum>
  <w:abstractNum w:abstractNumId="1">
    <w:nsid w:val="5C904390"/>
    <w:multiLevelType w:val="multilevel"/>
    <w:tmpl w:val="5C904390"/>
    <w:lvl w:ilvl="0" w:tentative="0">
      <w:start w:val="1"/>
      <w:numFmt w:val="decimal"/>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3D"/>
    <w:rsid w:val="00014145"/>
    <w:rsid w:val="000D6B60"/>
    <w:rsid w:val="001B19FF"/>
    <w:rsid w:val="00240E2E"/>
    <w:rsid w:val="00250424"/>
    <w:rsid w:val="00270888"/>
    <w:rsid w:val="002E4059"/>
    <w:rsid w:val="00324A0F"/>
    <w:rsid w:val="00377B16"/>
    <w:rsid w:val="003E6C6C"/>
    <w:rsid w:val="00417289"/>
    <w:rsid w:val="004B053F"/>
    <w:rsid w:val="00530AAC"/>
    <w:rsid w:val="00567AA2"/>
    <w:rsid w:val="00664386"/>
    <w:rsid w:val="006A361F"/>
    <w:rsid w:val="007242BC"/>
    <w:rsid w:val="00751ACD"/>
    <w:rsid w:val="007A1902"/>
    <w:rsid w:val="007A3B44"/>
    <w:rsid w:val="00811A6D"/>
    <w:rsid w:val="00853C4F"/>
    <w:rsid w:val="0092293D"/>
    <w:rsid w:val="009C2278"/>
    <w:rsid w:val="009D064A"/>
    <w:rsid w:val="009F1100"/>
    <w:rsid w:val="00AE6F87"/>
    <w:rsid w:val="00B44095"/>
    <w:rsid w:val="00BB128D"/>
    <w:rsid w:val="00C33B3B"/>
    <w:rsid w:val="00C70E38"/>
    <w:rsid w:val="00CB7FAD"/>
    <w:rsid w:val="00D14A61"/>
    <w:rsid w:val="00DF54FB"/>
    <w:rsid w:val="00F208BB"/>
    <w:rsid w:val="00F36E9A"/>
    <w:rsid w:val="00F5121C"/>
    <w:rsid w:val="00F618E0"/>
    <w:rsid w:val="00F871F2"/>
    <w:rsid w:val="00FD667C"/>
    <w:rsid w:val="01010152"/>
    <w:rsid w:val="02113ACD"/>
    <w:rsid w:val="0341191F"/>
    <w:rsid w:val="03693E73"/>
    <w:rsid w:val="04E42A04"/>
    <w:rsid w:val="068015E0"/>
    <w:rsid w:val="07BD3CC0"/>
    <w:rsid w:val="080C5DFF"/>
    <w:rsid w:val="0AED3060"/>
    <w:rsid w:val="0C794594"/>
    <w:rsid w:val="0F8A6E9F"/>
    <w:rsid w:val="10216100"/>
    <w:rsid w:val="10690793"/>
    <w:rsid w:val="10FD3901"/>
    <w:rsid w:val="13C90071"/>
    <w:rsid w:val="16701C25"/>
    <w:rsid w:val="176030AA"/>
    <w:rsid w:val="179B207A"/>
    <w:rsid w:val="18C974C8"/>
    <w:rsid w:val="19205B34"/>
    <w:rsid w:val="192E4283"/>
    <w:rsid w:val="19E63131"/>
    <w:rsid w:val="1AF138B9"/>
    <w:rsid w:val="1B215202"/>
    <w:rsid w:val="1B3C302D"/>
    <w:rsid w:val="1CC7450A"/>
    <w:rsid w:val="1DB90BF5"/>
    <w:rsid w:val="1E2A138B"/>
    <w:rsid w:val="2050598F"/>
    <w:rsid w:val="207E5C3A"/>
    <w:rsid w:val="22214E05"/>
    <w:rsid w:val="23D55129"/>
    <w:rsid w:val="26AC616C"/>
    <w:rsid w:val="26CC55D7"/>
    <w:rsid w:val="27084069"/>
    <w:rsid w:val="27FB2F53"/>
    <w:rsid w:val="290B0D33"/>
    <w:rsid w:val="29AA38D2"/>
    <w:rsid w:val="2A06325F"/>
    <w:rsid w:val="2B154D9E"/>
    <w:rsid w:val="2C6F2562"/>
    <w:rsid w:val="2E3B60D5"/>
    <w:rsid w:val="2FF4320B"/>
    <w:rsid w:val="302272B7"/>
    <w:rsid w:val="31324C8C"/>
    <w:rsid w:val="31754201"/>
    <w:rsid w:val="317A18D1"/>
    <w:rsid w:val="31CD49D0"/>
    <w:rsid w:val="32C04214"/>
    <w:rsid w:val="337A091A"/>
    <w:rsid w:val="3392768A"/>
    <w:rsid w:val="33B81BB4"/>
    <w:rsid w:val="340133B9"/>
    <w:rsid w:val="3574545E"/>
    <w:rsid w:val="369A6F08"/>
    <w:rsid w:val="37AC4F13"/>
    <w:rsid w:val="38027E0D"/>
    <w:rsid w:val="38A67174"/>
    <w:rsid w:val="3A595A2D"/>
    <w:rsid w:val="3A5C73DE"/>
    <w:rsid w:val="3A876BAC"/>
    <w:rsid w:val="3B53521B"/>
    <w:rsid w:val="3BC7462F"/>
    <w:rsid w:val="3CE30BD7"/>
    <w:rsid w:val="3D0B2F8A"/>
    <w:rsid w:val="3DBF7547"/>
    <w:rsid w:val="3F036263"/>
    <w:rsid w:val="3F234B9D"/>
    <w:rsid w:val="419B4BF9"/>
    <w:rsid w:val="424027DD"/>
    <w:rsid w:val="4438652D"/>
    <w:rsid w:val="44BB6C81"/>
    <w:rsid w:val="466A15D1"/>
    <w:rsid w:val="48183C6B"/>
    <w:rsid w:val="49FE24FB"/>
    <w:rsid w:val="4AEF6094"/>
    <w:rsid w:val="4C693803"/>
    <w:rsid w:val="4F0D4346"/>
    <w:rsid w:val="4F9A6D9B"/>
    <w:rsid w:val="4FE05C19"/>
    <w:rsid w:val="50273541"/>
    <w:rsid w:val="50F87062"/>
    <w:rsid w:val="51605D55"/>
    <w:rsid w:val="51F3688E"/>
    <w:rsid w:val="52B774EE"/>
    <w:rsid w:val="53E01C88"/>
    <w:rsid w:val="549172E9"/>
    <w:rsid w:val="54B23B10"/>
    <w:rsid w:val="55284759"/>
    <w:rsid w:val="5668673F"/>
    <w:rsid w:val="56FA0DB8"/>
    <w:rsid w:val="586A65DF"/>
    <w:rsid w:val="58C429A6"/>
    <w:rsid w:val="59A831EB"/>
    <w:rsid w:val="5A0935BC"/>
    <w:rsid w:val="5B8477C8"/>
    <w:rsid w:val="5B9277A6"/>
    <w:rsid w:val="5DA1014F"/>
    <w:rsid w:val="61E86C5A"/>
    <w:rsid w:val="64E05413"/>
    <w:rsid w:val="65902D01"/>
    <w:rsid w:val="65C95F22"/>
    <w:rsid w:val="665B149E"/>
    <w:rsid w:val="68C50FBF"/>
    <w:rsid w:val="69793C41"/>
    <w:rsid w:val="69F61174"/>
    <w:rsid w:val="6AA71E13"/>
    <w:rsid w:val="6BEE6BF6"/>
    <w:rsid w:val="6C65742A"/>
    <w:rsid w:val="6D196CD9"/>
    <w:rsid w:val="6D4126E1"/>
    <w:rsid w:val="6FE76AAF"/>
    <w:rsid w:val="71812BC4"/>
    <w:rsid w:val="72EF24D3"/>
    <w:rsid w:val="73DA6737"/>
    <w:rsid w:val="73DF3A01"/>
    <w:rsid w:val="745F5B12"/>
    <w:rsid w:val="755E6D0C"/>
    <w:rsid w:val="771A27E8"/>
    <w:rsid w:val="7743336B"/>
    <w:rsid w:val="775456F1"/>
    <w:rsid w:val="77C17653"/>
    <w:rsid w:val="791E5479"/>
    <w:rsid w:val="795850D5"/>
    <w:rsid w:val="796F3726"/>
    <w:rsid w:val="7A8724DB"/>
    <w:rsid w:val="7B0A6B85"/>
    <w:rsid w:val="7B9418C3"/>
    <w:rsid w:val="7BD26B01"/>
    <w:rsid w:val="7FA67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298</Words>
  <Characters>1703</Characters>
  <Lines>14</Lines>
  <Paragraphs>3</Paragraphs>
  <TotalTime>19</TotalTime>
  <ScaleCrop>false</ScaleCrop>
  <LinksUpToDate>false</LinksUpToDate>
  <CharactersWithSpaces>1998</CharactersWithSpaces>
  <Application>WPS Office_10.8.2.7119_F1E327BC-269C-435d-A152-05C5408002CA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2019-05-13T05:59:00Z</dcterms:created>
  <dc:creator>JonMMx 2000</dc:creator>
  <cp:lastModifiedBy>483879</cp:lastModifiedBy>
  <dcterms:modified xsi:type="dcterms:W3CDTF">2019-10-31T06:59:56Z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2052-10.8.2.7119</vt:lpwstr>
  </property>
</Properties>
</file>