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МИНОБРНАУКИ Р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val="ru-RU"/>
        </w:rPr>
        <w:t>Восточно-Сибирский государственный университет технологий и управления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(ФГБОУ ВО ВСГУТУ)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Факультет компьютерных наук и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Кафедра программной инженерии и искусственного интеллекта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 лабораторной работе №2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на тему «</w:t>
      </w:r>
      <w:r>
        <w:rPr>
          <w:rFonts w:cs="Times New Roman" w:ascii="Times New Roman" w:hAnsi="Times New Roman"/>
          <w:bCs/>
          <w:spacing w:val="30"/>
          <w:sz w:val="24"/>
          <w:szCs w:val="24"/>
        </w:rPr>
        <w:t>Анализ практической сложности методов сортировки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по дисциплине </w:t>
      </w: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Структуры и алгоритмы обработки данных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Title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Выполнил: студент гр. 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763-2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Угнивенко Д.А.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shd w:fill="FFFFFF" w:val="clear"/>
          <w:lang w:val="ru-RU"/>
        </w:rPr>
        <w:t>ассистент</w:t>
      </w:r>
      <w:r>
        <w:rPr>
          <w:rFonts w:cs="Times New Roman" w:ascii="Times New Roman" w:hAnsi="Times New Roman"/>
          <w:color w:val="auto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Николаева Т. В.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Улан-Удэ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24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Словесная постановка задачи: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Выполнить программную реализацию методов сортировки</w:t>
      </w:r>
      <w:r>
        <w:rPr>
          <w:rFonts w:cs="Times New Roman" w:ascii="Times New Roman" w:hAnsi="Times New Roman"/>
          <w:sz w:val="24"/>
          <w:szCs w:val="24"/>
          <w:lang w:val="ru-RU"/>
        </w:rPr>
        <w:t>: подсчётом, включением, извлечением, пузырек.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Алгоритм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решения задачи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Spacing"/>
        <w:numPr>
          <w:ilvl w:val="0"/>
          <w:numId w:val="2"/>
        </w:numPr>
        <w:ind w:left="0"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Сортировка подсчётом. Главная идея алгоритма — посчитать, сколько раз встречается каждый элемент в массиве, а потом заполнить исходный массив результатами этого подсчёта. Для этого нам нужен вспомогательный массив, где мы будем хранить результаты подсчёта.</w:t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/>
        <w:drawing>
          <wp:inline distT="0" distB="0" distL="0" distR="0">
            <wp:extent cx="4819650" cy="3162300"/>
            <wp:effectExtent l="0" t="0" r="0" b="0"/>
            <wp:docPr id="1" name="Рисунок 11" descr="Сортировка подсчётом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Сортировка подсчётом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Рисунок 1 – Сортировка подсчетом</w:t>
      </w:r>
    </w:p>
    <w:p>
      <w:pPr>
        <w:pStyle w:val="NoSpacing"/>
        <w:numPr>
          <w:ilvl w:val="0"/>
          <w:numId w:val="2"/>
        </w:numPr>
        <w:ind w:left="0"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Сортировка включением. </w:t>
      </w:r>
      <w:r>
        <w:rPr>
          <w:rFonts w:cs="Times New Roman"/>
          <w:szCs w:val="24"/>
        </w:rPr>
        <w:t>На каждом шаге алгоритма выбираем один из элементов входных данных и вставляем его на нужную позицию в уже отсортированной последовательности до тех пор, пока набор входных данных не будет исчерпан. Метод выбора очередного элемента из исходного массива произволен; может использоваться практически любой алгоритм выбора</w:t>
      </w:r>
      <w:r>
        <w:rPr>
          <w:rFonts w:cs="Times New Roman"/>
          <w:szCs w:val="24"/>
          <w:lang w:val="ru-RU"/>
        </w:rPr>
        <w:t>.</w:t>
      </w:r>
    </w:p>
    <w:p>
      <w:pPr>
        <w:pStyle w:val="NoSpacing"/>
        <w:ind w:left="709" w:hanging="0"/>
        <w:jc w:val="center"/>
        <w:rPr>
          <w:rFonts w:cs="Times New Roman"/>
          <w:szCs w:val="24"/>
          <w:lang w:val="ru-RU"/>
        </w:rPr>
      </w:pPr>
      <w:r>
        <w:rPr/>
        <w:drawing>
          <wp:inline distT="0" distB="0" distL="0" distR="0">
            <wp:extent cx="4391025" cy="4448175"/>
            <wp:effectExtent l="0" t="0" r="0" b="0"/>
            <wp:docPr id="2" name="Рисунок 13" descr="Демонстрация сортировки по неубыванию методом простого в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Демонстрация сортировки по неубыванию методом простого включени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9" w:hanging="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Рисунок 2 – Сортировка включением</w:t>
      </w:r>
    </w:p>
    <w:p>
      <w:pPr>
        <w:pStyle w:val="NoSpacing"/>
        <w:numPr>
          <w:ilvl w:val="0"/>
          <w:numId w:val="2"/>
        </w:numPr>
        <w:ind w:left="0"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Сортировка извлечением. Суть данного метода сортировки состоит в том, что в исходном массиве среди N элементов массива ищется элемент, имеющий минимальное (максимальное) значение. Он меняется местами с первым (последним) элементом массива. Элемент, ставший на своё место из дальнейшего рассмотрения, исключается. На следующей итерации рассматриваются N–1 элементов, и находится элемент, имеющий самое минимальное (максимальное) значение, который меняется местами со вторым (предпоследним) элементом массива. Для сортировки всех элементов массива необходимо выполнить N итераций.</w:t>
      </w:r>
    </w:p>
    <w:p>
      <w:pPr>
        <w:pStyle w:val="Normal"/>
        <w:spacing w:lineRule="auto" w:line="360"/>
        <w:ind w:left="1069" w:hanging="0"/>
        <w:jc w:val="center"/>
        <w:rPr>
          <w:rFonts w:ascii="Times New Roman" w:hAnsi="Times New Roman" w:cs="Times New Roman"/>
          <w:szCs w:val="24"/>
          <w:lang w:val="ru-RU"/>
        </w:rPr>
      </w:pPr>
      <w:r>
        <w:rPr/>
        <w:drawing>
          <wp:inline distT="0" distB="0" distL="0" distR="0">
            <wp:extent cx="4914900" cy="158115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1069" w:hanging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Рисунок 3 – </w:t>
      </w:r>
      <w:r>
        <w:rPr>
          <w:rFonts w:cs="Times New Roman" w:ascii="Times New Roman" w:hAnsi="Times New Roman"/>
          <w:sz w:val="24"/>
          <w:szCs w:val="24"/>
          <w:lang w:val="ru-RU"/>
        </w:rPr>
        <w:t>Сортировка извлечением</w:t>
      </w:r>
    </w:p>
    <w:p>
      <w:pPr>
        <w:pStyle w:val="NoSpacing"/>
        <w:numPr>
          <w:ilvl w:val="0"/>
          <w:numId w:val="2"/>
        </w:numPr>
        <w:ind w:left="0"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Сортировка пузырьком. Суть данного метода сортировки состоит в том, что в исходном массиве среди N элементов массива ищется элемент, имеющий минимальное (максимальное) значение. Он меняется местами с первым (последним) элементом массива. Элемент, ставший на своё место из дальнейшего рассмотрения, исключается. На следующей итерации рассматриваются N–1 элементов, и находится элемент, имеющий самое минимальное (максимальное) значение, который меняется местами со вторым (предпоследним) элементом массива. Для сортировки всех элементов массива необходимо выполнить N итераций.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664845</wp:posOffset>
            </wp:positionH>
            <wp:positionV relativeFrom="paragraph">
              <wp:posOffset>47625</wp:posOffset>
            </wp:positionV>
            <wp:extent cx="5295900" cy="34099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1069" w:hanging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Рисунок 4 – </w:t>
      </w:r>
      <w:r>
        <w:rPr>
          <w:rFonts w:cs="Times New Roman" w:ascii="Times New Roman" w:hAnsi="Times New Roman"/>
          <w:sz w:val="24"/>
          <w:szCs w:val="24"/>
          <w:lang w:val="ru-RU"/>
        </w:rPr>
        <w:t>Сортировка пузырьком</w:t>
      </w:r>
    </w:p>
    <w:p>
      <w:pPr>
        <w:pStyle w:val="Normal"/>
        <w:spacing w:lineRule="auto" w:line="360"/>
        <w:ind w:left="1069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&lt;vector&gt;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&lt;algorithm&gt;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&lt;chrono&gt;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&lt;random&gt;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&lt;iomanip&gt;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std::chrono;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countingSort(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.empty())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//проверка массива на пустоту.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maxVal =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*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max_element(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.begin(),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.end());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//находит макс.значение массива для опр-ия размера всп-го массива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&gt; count(maxVal + 1, 0);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//созд-ие всп-ый массив count для подсчета кол-ва вхождения каждого эл-та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&gt; output(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.size());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//заполняем массив count кол-вом вхождений  каждого эл-та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num :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//заполняет массив count кол-вом каждого вхождения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count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num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++;   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i = 1; i &lt;= maxVal; i++)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//преобрезует массив count в массив накопленых сумм.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count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+= count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 - 1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.size() - 1; i &gt;= 0; i--)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заполняет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массив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output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отсорт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ми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эл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ми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output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count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- 1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count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--;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=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output;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 xml:space="preserve">//копирует отсорт-ый массив обратно в исходный 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insertionSort(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i = 1;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.size(); i++)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 проходит по массиву с 2го эл-та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key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 сохраняет текущий эл-т как ключ для сравнения.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j = i - 1;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while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(j &gt;= 0 &amp;&amp;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j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&gt; key)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//сдвигает эл-ты, которые больше ключа, вправо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j + 1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j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j--;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j + 1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= key;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//вставляет ключ на правильное место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selectionSort(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.size() - 1; i++)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//проходит по массиву, выбирая мин-ый эл-т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minIndex = i;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//инициализация мин эл-та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j = i + 1; j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.size(); j++) {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поиск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мин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эл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т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j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minIndex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minIndex = j;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swap(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i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ru-RU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minIndex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); </w:t>
      </w:r>
      <w:r>
        <w:rPr>
          <w:rFonts w:eastAsia="Calibri" w:cs="Cascadia Mono" w:ascii="Cascadia Mono" w:hAnsi="Cascadia Mono" w:eastAsiaTheme="minorHAnsi"/>
          <w:color w:val="008000"/>
          <w:sz w:val="19"/>
          <w:szCs w:val="19"/>
          <w:highlight w:val="white"/>
          <w:lang w:val="ru-RU" w:eastAsia="en-US"/>
        </w:rPr>
        <w:t>//меняет местами текущий эл-т и мин найденный эл-т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bubbleSort(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&gt;&amp;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n 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.size();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 = 0; i &lt; n - 1;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j = 0; j &lt; n - i - 1; j++)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j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j + 1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swap(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j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j + 1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randomArray(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arr(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size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random_device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rd;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mt19937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gen(rd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uniform_int_distribution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&lt;&gt; dis(0, 10000);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&amp; num : arr)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num = dis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gen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)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arr;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template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typename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Func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measureSortTime(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Func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sortFunc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start =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high_resolution_clock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::now();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sortFunc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arr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stop =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high_resolution_clock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::now();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duration = duration_cast&lt;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microseconds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&gt;(stop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-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start);</w:t>
      </w:r>
    </w:p>
    <w:p>
      <w:pPr>
        <w:pStyle w:val="Normal"/>
        <w:spacing w:lineRule="auto" w:line="240"/>
        <w:rPr/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duration.count();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main()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setlocale(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"Russian"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sizes = { 1000, 3000, 5000, 7000, 10000 };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"Размер\tПодсчетом\tВключением\tИзвлечением\t Пузырьком \n"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(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size_t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size : sizes)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&lt;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>&gt; arr = randomArray(size);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countingTime = measureSortTime(countingSort, arr);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insertionTime = measureSortTime(insertionSort, arr);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selectionTime = measureSortTime(selectionSort, arr);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bubbleTime = measureSortTime(bubbleSort, arr);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size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"\t"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setw(5)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countingTime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мкс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"\t"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setw(6)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insertionTime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мкс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"\t"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setw(7)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selectionTime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мкс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"\t"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setw(6)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bubbleTime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 мкс"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ru-RU" w:eastAsia="en-US"/>
        </w:rPr>
        <w:t>"\n"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ru-RU" w:eastAsia="en-US"/>
        </w:rPr>
        <w:t>return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 xml:space="preserve">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ru-RU" w:eastAsia="en-US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ru-RU" w:eastAsia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Задана последовательность элементов. Для чистоты эксперимента ищется последний элемент последовательности одной и той же последовательности, каждым методом сортировки.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4685" cy="117157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Рисунок 5 – Результаты работы всех сортировок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Вычислительный эксперимент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определения практической сложности алгоритмов сортировки были проведены вычислительные эксперименты. Время работы каждого метода определялось с помощью функции </w:t>
      </w:r>
      <w:r>
        <w:rPr>
          <w:rFonts w:eastAsia="Calibri" w:cs="Cascadia Mono" w:ascii="Cascadia Mono" w:hAnsi="Cascadia Mono" w:eastAsiaTheme="minorHAnsi"/>
          <w:color w:val="2B91AF"/>
          <w:sz w:val="19"/>
          <w:szCs w:val="19"/>
          <w:highlight w:val="white"/>
          <w:lang w:val="ru-RU" w:eastAsia="en-US"/>
        </w:rPr>
        <w:t>high_resolution_clock</w:t>
      </w:r>
      <w:r>
        <w:rPr>
          <w:rFonts w:cs="Times New Roman" w:ascii="Times New Roman" w:hAnsi="Times New Roman"/>
          <w:sz w:val="24"/>
          <w:szCs w:val="24"/>
          <w:lang w:val="ru-RU"/>
        </w:rPr>
        <w:t>, посредством фиксации времени начала и конца работы метода.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При помощи случайной сгенерированы 4 массива, количество элементов которых равны: 1000, 3000, 5000, 7000 и 10000.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Таблица 1 – Результаты эксперимента при удачном поиске</w:t>
      </w:r>
    </w:p>
    <w:tbl>
      <w:tblPr>
        <w:tblStyle w:val="-611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3"/>
        <w:gridCol w:w="2233"/>
        <w:gridCol w:w="2092"/>
        <w:gridCol w:w="1653"/>
        <w:gridCol w:w="18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Количество элементов (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size)</w:t>
            </w:r>
          </w:p>
        </w:tc>
        <w:tc>
          <w:tcPr>
            <w:tcW w:w="2233" w:type="dxa"/>
            <w:tcBorders>
              <w:bottom w:val="single" w:sz="1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Время работы, миллисекунд (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 xml:space="preserve">) при сортировке подсчетом </w:t>
            </w:r>
          </w:p>
        </w:tc>
        <w:tc>
          <w:tcPr>
            <w:tcW w:w="2092" w:type="dxa"/>
            <w:tcBorders>
              <w:bottom w:val="single" w:sz="1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Время работы, миллисекунд (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) при сортировке включением</w:t>
            </w:r>
          </w:p>
        </w:tc>
        <w:tc>
          <w:tcPr>
            <w:tcW w:w="1653" w:type="dxa"/>
            <w:tcBorders>
              <w:bottom w:val="single" w:sz="1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Время работы, миллисекунд (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) сортировке извлечением</w:t>
            </w:r>
          </w:p>
        </w:tc>
        <w:tc>
          <w:tcPr>
            <w:tcW w:w="1844" w:type="dxa"/>
            <w:tcBorders>
              <w:bottom w:val="single" w:sz="12" w:space="0" w:color="95B3D7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Время работы, миллисекунд (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) сортировке пузырьком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3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123</w:t>
            </w:r>
          </w:p>
        </w:tc>
        <w:tc>
          <w:tcPr>
            <w:tcW w:w="209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2681</w:t>
            </w:r>
          </w:p>
        </w:tc>
        <w:tc>
          <w:tcPr>
            <w:tcW w:w="16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4311</w:t>
            </w:r>
          </w:p>
        </w:tc>
        <w:tc>
          <w:tcPr>
            <w:tcW w:w="18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09239</w:t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3000</w:t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170</w:t>
            </w:r>
          </w:p>
        </w:tc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22921</w:t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45471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65650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en-US"/>
              </w:rPr>
              <w:t>5</w:t>
            </w: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000</w:t>
            </w:r>
          </w:p>
        </w:tc>
        <w:tc>
          <w:tcPr>
            <w:tcW w:w="223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355</w:t>
            </w:r>
          </w:p>
        </w:tc>
        <w:tc>
          <w:tcPr>
            <w:tcW w:w="209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73809</w:t>
            </w:r>
          </w:p>
        </w:tc>
        <w:tc>
          <w:tcPr>
            <w:tcW w:w="16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30114</w:t>
            </w:r>
          </w:p>
        </w:tc>
        <w:tc>
          <w:tcPr>
            <w:tcW w:w="18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88667</w:t>
            </w:r>
          </w:p>
        </w:tc>
      </w:tr>
      <w:tr>
        <w:trPr/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365F91" w:themeColor="accent1" w:themeShade="bf"/>
                <w:sz w:val="24"/>
                <w:szCs w:val="24"/>
                <w:lang w:val="ru-RU"/>
              </w:rPr>
              <w:t>7000</w:t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0,00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396</w:t>
            </w:r>
          </w:p>
        </w:tc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33796</w:t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24419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3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44364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23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0,00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494</w:t>
            </w:r>
          </w:p>
        </w:tc>
        <w:tc>
          <w:tcPr>
            <w:tcW w:w="2092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74851</w:t>
            </w:r>
          </w:p>
        </w:tc>
        <w:tc>
          <w:tcPr>
            <w:tcW w:w="16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49511</w:t>
            </w:r>
          </w:p>
        </w:tc>
        <w:tc>
          <w:tcPr>
            <w:tcW w:w="18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,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color w:val="365F91" w:themeColor="accent1" w:themeShade="bf"/>
                <w:sz w:val="24"/>
                <w:szCs w:val="24"/>
                <w:lang w:val="ru-RU"/>
              </w:rPr>
              <w:t>69890</w:t>
            </w:r>
          </w:p>
        </w:tc>
      </w:tr>
    </w:tbl>
    <w:p>
      <w:pPr>
        <w:pStyle w:val="NoSpacing"/>
        <w:ind w:firstLine="709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/>
        <w:drawing>
          <wp:inline distT="0" distB="0" distL="0" distR="0">
            <wp:extent cx="5516245" cy="32004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Spacing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Рисунок 7 – График зависимости времени от объема выборки </w:t>
      </w:r>
    </w:p>
    <w:p>
      <w:pPr>
        <w:pStyle w:val="NoSpacing"/>
        <w:jc w:val="center"/>
        <w:rPr>
          <w:rStyle w:val="Strong"/>
          <w:rFonts w:cs="Times New Roman"/>
          <w:b w:val="false"/>
          <w:b w:val="false"/>
          <w:bCs w:val="false"/>
          <w:szCs w:val="24"/>
          <w:lang w:val="ru-RU"/>
        </w:rPr>
      </w:pPr>
      <w:r>
        <w:rPr>
          <w:rFonts w:cs="Times New Roman"/>
          <w:b w:val="false"/>
          <w:bCs w:val="false"/>
          <w:szCs w:val="24"/>
          <w:lang w:val="ru-RU"/>
        </w:rPr>
      </w:r>
    </w:p>
    <w:p>
      <w:pPr>
        <w:pStyle w:val="NoSpacing"/>
        <w:jc w:val="center"/>
        <w:rPr>
          <w:rStyle w:val="Strong"/>
        </w:rPr>
      </w:pPr>
      <w:r>
        <w:rPr>
          <w:rStyle w:val="Strong"/>
        </w:rPr>
        <w:t>Заключение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ru-RU"/>
        </w:rPr>
        <w:t>В ходе лабораторной работы я изучил алгоритмы сортировки, а именно подсчетом, включением, извлечением и пузырьком. И построил график зависимости времени t от количества элементов последовательности   n. Тем самым определив различия работы по времени между этими методами.</w:t>
      </w:r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4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68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a548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qFormat/>
    <w:rsid w:val="00192680"/>
    <w:rPr>
      <w:rFonts w:ascii="Arial" w:hAnsi="Arial" w:eastAsia="Arial" w:cs="Arial"/>
      <w:color w:val="000000"/>
      <w:sz w:val="52"/>
      <w:szCs w:val="52"/>
      <w:lang w:val="ru"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21006e"/>
    <w:rPr>
      <w:rFonts w:ascii="Tahoma" w:hAnsi="Tahoma" w:eastAsia="Arial" w:cs="Tahoma"/>
      <w:color w:val="000000"/>
      <w:sz w:val="16"/>
      <w:szCs w:val="16"/>
      <w:lang w:val="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a548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ru" w:eastAsia="ru-RU"/>
    </w:rPr>
  </w:style>
  <w:style w:type="character" w:styleId="Strong">
    <w:name w:val="Strong"/>
    <w:basedOn w:val="DefaultParagraphFont"/>
    <w:uiPriority w:val="22"/>
    <w:qFormat/>
    <w:rsid w:val="00da548c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qFormat/>
    <w:rsid w:val="00192680"/>
    <w:pPr>
      <w:keepNext w:val="true"/>
      <w:keepLines/>
      <w:spacing w:before="0"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f5ae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456dc1"/>
    <w:pPr>
      <w:widowControl/>
      <w:bidi w:val="0"/>
      <w:spacing w:lineRule="auto" w:line="360"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21006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b3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-611">
    <w:name w:val="Таблица-сетка 6 цветная — акцент 11"/>
    <w:basedOn w:val="a1"/>
    <w:uiPriority w:val="51"/>
    <w:rsid w:val="00ff52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1076875"/>
          <c:y val="0.0382222222222222"/>
          <c:w val="0.747625"/>
          <c:h val="0.709444444444444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Подсчетом</c:v>
                </c:pt>
              </c:strCache>
            </c:strRef>
          </c:tx>
          <c:spPr>
            <a:solidFill>
              <a:srgbClr val="4f81bd"/>
            </a:solidFill>
            <a:ln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0.000123</c:v>
                </c:pt>
                <c:pt idx="1">
                  <c:v>0.00017</c:v>
                </c:pt>
                <c:pt idx="2">
                  <c:v>0.000355</c:v>
                </c:pt>
                <c:pt idx="3">
                  <c:v>0.000396</c:v>
                </c:pt>
                <c:pt idx="4">
                  <c:v>0.000494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solidFill>
              <a:srgbClr val="c0504d"/>
            </a:solidFill>
            <a:ln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0.002681</c:v>
                </c:pt>
                <c:pt idx="1">
                  <c:v>0.022921</c:v>
                </c:pt>
                <c:pt idx="2">
                  <c:v>0.073809</c:v>
                </c:pt>
                <c:pt idx="3">
                  <c:v>0.133796</c:v>
                </c:pt>
                <c:pt idx="4">
                  <c:v>0.274851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Пузырьком</c:v>
                </c:pt>
              </c:strCache>
            </c:strRef>
          </c:tx>
          <c:spPr>
            <a:solidFill>
              <a:srgbClr val="7d5fa0"/>
            </a:solidFill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0.009239</c:v>
                </c:pt>
                <c:pt idx="1">
                  <c:v>0.06565</c:v>
                </c:pt>
                <c:pt idx="2">
                  <c:v>0.188667</c:v>
                </c:pt>
                <c:pt idx="3">
                  <c:v>0.344364</c:v>
                </c:pt>
                <c:pt idx="4">
                  <c:v>0.66989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2822432"/>
        <c:axId val="277424"/>
      </c:lineChart>
      <c:lineChart>
        <c:grouping val="standard"/>
        <c:varyColors val="0"/>
        <c:ser>
          <c:idx val="3"/>
          <c:order val="3"/>
          <c:tx>
            <c:strRef>
              <c:f>label 3</c:f>
              <c:strCache>
                <c:ptCount val="1"/>
                <c:pt idx="0">
                  <c:v>Извлечением</c:v>
                </c:pt>
              </c:strCache>
            </c:strRef>
          </c:tx>
          <c:spPr>
            <a:solidFill>
              <a:srgbClr val="9bbb59"/>
            </a:solidFill>
            <a:ln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0.004311</c:v>
                </c:pt>
                <c:pt idx="1">
                  <c:v>0.045471</c:v>
                </c:pt>
                <c:pt idx="2">
                  <c:v>0.130114</c:v>
                </c:pt>
                <c:pt idx="3">
                  <c:v>0.224419</c:v>
                </c:pt>
                <c:pt idx="4">
                  <c:v>0.449511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628221"/>
        <c:axId val="75086216"/>
      </c:lineChart>
      <c:catAx>
        <c:axId val="22822432"/>
        <c:scaling>
          <c:orientation val="minMax"/>
        </c:scaling>
        <c:delete val="1"/>
        <c:axPos val="b"/>
        <c:numFmt formatCode="[$-419]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277424"/>
        <c:crosses val="autoZero"/>
        <c:auto val="1"/>
        <c:lblAlgn val="ctr"/>
        <c:lblOffset val="100"/>
      </c:catAx>
      <c:valAx>
        <c:axId val="277424"/>
        <c:scaling>
          <c:orientation val="minMax"/>
        </c:scaling>
        <c:delete val="0"/>
        <c:axPos val="l"/>
        <c:title>
          <c:tx>
            <c:rich>
              <a:bodyPr rot="-5400000"/>
              <a:lstStyle/>
              <a:p>
                <a:pPr>
                  <a:defRPr b="1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1" sz="1200" spc="-1" strike="noStrike">
                    <a:solidFill>
                      <a:srgbClr val="000000"/>
                    </a:solidFill>
                    <a:latin typeface="Times New Roman"/>
                  </a:rPr>
                  <a:t>T,милсек.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22822432"/>
        <c:crosses val="max"/>
        <c:crossBetween val="midCat"/>
      </c:valAx>
      <c:catAx>
        <c:axId val="7628221"/>
        <c:scaling>
          <c:orientation val="minMax"/>
        </c:scaling>
        <c:delete val="1"/>
        <c:axPos val="t"/>
        <c:numFmt formatCode="[$-419]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75086216"/>
        <c:crosses val="autoZero"/>
        <c:auto val="1"/>
        <c:lblAlgn val="ctr"/>
        <c:lblOffset val="100"/>
      </c:catAx>
      <c:valAx>
        <c:axId val="75086216"/>
        <c:scaling>
          <c:orientation val="minMax"/>
        </c:scaling>
        <c:delete val="1"/>
        <c:axPos val="r"/>
        <c:title>
          <c:tx>
            <c:rich>
              <a:bodyPr rot="-5400000"/>
              <a:lstStyle/>
              <a:p>
                <a:pPr>
                  <a:defRPr b="1" sz="1200" spc="-1" strike="noStrik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1" sz="1200" spc="-1" strike="noStrike">
                    <a:solidFill>
                      <a:srgbClr val="000000"/>
                    </a:solidFill>
                    <a:latin typeface="Times New Roman"/>
                  </a:rPr>
                  <a:t>T,милсек.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12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7628221"/>
        <c:crosses val="max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12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4E99-BF13-430D-9FD1-E0E9548F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Application>Trio_Office/6.2.8.2$Windows_x86 LibreOffice_project/</Application>
  <Pages>7</Pages>
  <Words>980</Words>
  <Characters>6170</Characters>
  <CharactersWithSpaces>7614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2024-09-29T15:14:00Z</dcterms:created>
  <dc:creator>Dromak</dc:creator>
  <dc:description/>
  <dc:language>ru-RU</dc:language>
  <cp:lastModifiedBy/>
  <dcterms:modified xsi:type="dcterms:W3CDTF">2024-11-07T20:35:30Z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