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5724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175" y="49300"/>
                          <a:ext cx="5943600" cy="6572416"/>
                          <a:chOff x="923175" y="49300"/>
                          <a:chExt cx="6566800" cy="7265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7950" y="54075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MIMIC III Hospital Admission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 = 57,328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50675" y="3890075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Hospital Duration &gt;= 48h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= 4,977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50675" y="2276925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Trauma Adult Patients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(age in range [18, 89])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= 5,651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50675" y="5519775"/>
                            <a:ext cx="2732100" cy="1117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Ventilator Days ≥3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 Cohort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= 1,570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55600" y="3081525"/>
                            <a:ext cx="28296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Hospital Days &lt; 48h: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Died (p = 200)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Discharged Alive (p = 474)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55600" y="4696675"/>
                            <a:ext cx="28296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Not intubated (p = 2,271)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Intubated &lt; 3 days (p = 1,136)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4000" y="914775"/>
                            <a:ext cx="22800" cy="13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6725" y="31376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6725" y="4750775"/>
                            <a:ext cx="0" cy="76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1700" y="3511875"/>
                            <a:ext cx="23139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31500" y="5127025"/>
                            <a:ext cx="2324100" cy="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950675" y="6904200"/>
                            <a:ext cx="5634000" cy="41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1. Flow Diagram of Study Inclusion and Exclusion Criteria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950675" y="1165500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Trauma Patients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(according to ICD-9 E Code)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 = 6,148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57241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5724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95759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4575" y="18800"/>
                          <a:ext cx="5943600" cy="4957597"/>
                          <a:chOff x="934575" y="18800"/>
                          <a:chExt cx="8209425" cy="68392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939350" y="23575"/>
                            <a:ext cx="27321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Trauma Cohort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= 1,570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619300" y="1623913"/>
                            <a:ext cx="31917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only have records &lt; 48H ( P= 9)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only have records &gt; 14D  (P=11)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939350" y="3624900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Extract night-time data &amp; Agg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( 22:00 - 6:00 next day)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89,576 for P=1,535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5400" y="1814138"/>
                            <a:ext cx="0" cy="5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5400" y="3095713"/>
                            <a:ext cx="0" cy="5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05400" y="2050963"/>
                            <a:ext cx="23139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950675" y="6980400"/>
                            <a:ext cx="5634000" cy="41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2. Flow Diagram of Feature Extraction (with forward fill)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1200" y="782438"/>
                            <a:ext cx="4200" cy="2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939350" y="1061738"/>
                            <a:ext cx="27321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Extract Vital Sign Record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N=702,823 for P=1,570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939350" y="2343313"/>
                            <a:ext cx="27321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Chart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in range [48H, 14D]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 Drop Nan (all)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360,630 for P=1,550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939350" y="5956500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Reshape to 2D time-series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10,982 for P=1,535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5400" y="4485600"/>
                            <a:ext cx="0" cy="3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615250" y="2905500"/>
                            <a:ext cx="31917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Don’t have valid night-time data (P=15)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01350" y="3332550"/>
                            <a:ext cx="23139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8514775" y="5100825"/>
                            <a:ext cx="91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939350" y="4790688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 in missing night-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timestamp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98,838 for P=1,535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5400" y="5651388"/>
                            <a:ext cx="0" cy="3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95759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57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7643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550" y="0"/>
                          <a:ext cx="5943600" cy="4476430"/>
                          <a:chOff x="75550" y="0"/>
                          <a:chExt cx="9053925" cy="6817825"/>
                        </a:xfrm>
                      </wpg:grpSpPr>
                      <wps:wsp>
                        <wps:cNvSpPr txBox="1"/>
                        <wps:cNvPr id="15" name="Shape 15"/>
                        <wps:spPr>
                          <a:xfrm>
                            <a:off x="80325" y="6406825"/>
                            <a:ext cx="5634000" cy="41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Figure 3. Flow Diagram of task set up (with nan value)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26000" y="-387575"/>
                            <a:ext cx="24900" cy="36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92600" y="708925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Reshape to 2D time-series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10,982 for P=1,535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164000" y="-1128675"/>
                            <a:ext cx="27321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Trauma Cohort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= 1,570 (NSP=961, SP=609)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910750" y="5388325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 Dataset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7,505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for P=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1,507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(Neg=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6,998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Pos=507)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434550" y="2074538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ime-series Data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 5,726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Sepsis Patients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(P=598)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392600" y="2074575"/>
                            <a:ext cx="27321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Time-series Data (N=5,256)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Non-Sepsis Patient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P=937)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58650" y="1569625"/>
                            <a:ext cx="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0650" y="1569625"/>
                            <a:ext cx="295800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027650" y="4527475"/>
                            <a:ext cx="15459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Positive Label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(N=507)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203113" y="3382775"/>
                            <a:ext cx="15459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Negative Label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(N=1,742)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985700" y="3414313"/>
                            <a:ext cx="1545900" cy="8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Negative Label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(N=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5,256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58650" y="2935275"/>
                            <a:ext cx="0" cy="4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99850" y="3580913"/>
                            <a:ext cx="1857600" cy="45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Missing 1s records (N=63)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0325" y="1835025"/>
                            <a:ext cx="3012600" cy="133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after sepsis onset (N=3,477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 patients don’t have valid data (N=165)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76850" y="4275013"/>
                            <a:ext cx="481800" cy="111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0600" y="2935238"/>
                            <a:ext cx="11754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0600" y="2935238"/>
                            <a:ext cx="0" cy="15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57450" y="3807563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76063" y="4243475"/>
                            <a:ext cx="1300800" cy="114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3550" y="4957825"/>
                            <a:ext cx="337200" cy="86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92850" y="2504888"/>
                            <a:ext cx="34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7643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764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