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园林景观三维可视化设计平台-v10"/>
    <w:p>
      <w:pPr>
        <w:spacing w:before="4000" w:after="0"/>
        <w:jc w:val="center"/>
      </w:pPr>
      <w:r>
        <w:rPr>
          <w:rFonts w:ascii="Times New Roman" w:hAnsi="Times New Roman" w:eastAsia="宋体" w:cs="Times New Roman"/>
          <w:sz w:val="48"/>
        </w:rPr>
        <w:t>园林景观三维可视化设计平台 V1.0</w:t>
      </w:r>
    </w:p>
    <w:bookmarkEnd w:id="18"/>
    <w:bookmarkStart w:id="19" w:name="操作手册"/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48"/>
        </w:rPr>
        <w:t>操作手册</w:t>
        <w:br w:type="page"/>
      </w:r>
    </w:p>
    <w:bookmarkEnd w:id="19"/>
    <w:bookmarkStart w:id="22" w:name="Xb9706ce1f951de478d48b63f147ebf1e90a6a98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 </w:t>
      </w:r>
      <w:r>
        <w:rPr>
          <w:rFonts w:hint="eastAsia" w:eastAsia="宋体" w:ascii="Times New Roman" w:hAnsi="Times New Roman" w:cs="Times New Roman"/>
        </w:rPr>
        <w:t xml:space="preserve">文档定位与适用对象</w:t>
      </w:r>
    </w:p>
    <w:bookmarkStart w:id="20" w:name="Xde81b6d02074b844af21b2366f9a1672271a4e8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1.1 </w:t>
      </w:r>
      <w:r>
        <w:rPr>
          <w:rFonts w:hint="eastAsia" w:eastAsia="宋体" w:ascii="Times New Roman" w:hAnsi="Times New Roman" w:cs="Times New Roman"/>
        </w:rPr>
        <w:t xml:space="preserve">文档说明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本文档用于指导园林景观设计师、评审人（甲方/专家）与管理员使用“方案三维可视化表达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版本评审闭环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清单导出”能力。文档内容以当前演示版实现为准，描述的页面与按钮均可在系统界面中找到对应入口。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软件全称：园林景观三维可视化设计平台</w:t>
      </w:r>
      <w:r>
        <w:rPr>
          <w:rFonts w:eastAsia="宋体" w:ascii="Times New Roman" w:hAnsi="Times New Roman" w:cs="Times New Roman"/>
        </w:rPr>
        <w:t xml:space="preserve"> V1.0</w:t>
      </w:r>
    </w:p>
    <w:bookmarkEnd w:id="20"/>
    <w:bookmarkStart w:id="21" w:name="X099ce28371720141d2e3ad565f0b782b24de35a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1.2 </w:t>
      </w:r>
      <w:r>
        <w:rPr>
          <w:rFonts w:hint="eastAsia" w:eastAsia="宋体" w:ascii="Times New Roman" w:hAnsi="Times New Roman" w:cs="Times New Roman"/>
        </w:rPr>
        <w:t xml:space="preserve">适用对象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设计师：创建场地、进入方案工作台，完成季相切换、植物库维护、材料查看与清单导出。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评审人：在评审中心查看版本要点与评审事项清单，基于截图提出意见并跟踪状态。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管理员：确认系统入口与演示账号可用；在实际部署中负责账号与字典维护。</w:t>
      </w:r>
    </w:p>
    <w:bookmarkEnd w:id="21"/>
    <w:bookmarkEnd w:id="22"/>
    <w:bookmarkStart w:id="28" w:name="Xe33ceff4e39d3838b77c27fb27a7a1e5e3d8c8e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 </w:t>
      </w:r>
      <w:r>
        <w:rPr>
          <w:rFonts w:hint="eastAsia" w:eastAsia="宋体" w:ascii="Times New Roman" w:hAnsi="Times New Roman" w:cs="Times New Roman"/>
        </w:rPr>
        <w:t xml:space="preserve">系统入口与登录</w:t>
      </w:r>
    </w:p>
    <w:bookmarkStart w:id="23" w:name="X18e22a693b7ca29020ef386f7ee91f051c326a7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2.1 </w:t>
      </w:r>
      <w:r>
        <w:rPr>
          <w:rFonts w:hint="eastAsia" w:eastAsia="宋体" w:ascii="Times New Roman" w:hAnsi="Times New Roman" w:cs="Times New Roman"/>
        </w:rPr>
        <w:t xml:space="preserve">访问入口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演示版采用“前端静态页面</w:t>
      </w:r>
      <w:r>
        <w:rPr>
          <w:rFonts w:eastAsia="宋体" w:ascii="Times New Roman" w:hAnsi="Times New Roman" w:cs="Times New Roman"/>
        </w:rPr>
        <w:t xml:space="preserve"> + Python </w:t>
      </w:r>
      <w:r>
        <w:rPr>
          <w:rFonts w:hint="eastAsia" w:eastAsia="宋体" w:ascii="Times New Roman" w:hAnsi="Times New Roman" w:cs="Times New Roman"/>
        </w:rPr>
        <w:t xml:space="preserve">内置</w:t>
      </w:r>
      <w:r>
        <w:rPr>
          <w:rFonts w:eastAsia="宋体" w:ascii="Times New Roman" w:hAnsi="Times New Roman" w:cs="Times New Roman"/>
        </w:rPr>
        <w:t xml:space="preserve"> HTTP </w:t>
      </w:r>
      <w:r>
        <w:rPr>
          <w:rFonts w:hint="eastAsia" w:eastAsia="宋体" w:ascii="Times New Roman" w:hAnsi="Times New Roman" w:cs="Times New Roman"/>
        </w:rPr>
        <w:t xml:space="preserve">服务”方式运行：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前端页面：</w:t>
      </w:r>
      <w:r>
        <w:rPr>
          <w:rStyle w:val="VerbatimChar"/>
          <w:rFonts w:eastAsia="宋体" w:ascii="Times New Roman" w:hAnsi="Times New Roman" w:cs="Times New Roman"/>
        </w:rPr>
        <w:t xml:space="preserve">apps/web/index.html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Fonts w:eastAsia="宋体" w:ascii="Times New Roman" w:hAnsi="Times New Roman" w:cs="Times New Roman"/>
        </w:rPr>
        <w:t xml:space="preserve">API </w:t>
      </w:r>
      <w:r>
        <w:rPr>
          <w:rFonts w:hint="eastAsia" w:eastAsia="宋体" w:ascii="Times New Roman" w:hAnsi="Times New Roman" w:cs="Times New Roman"/>
        </w:rPr>
        <w:t xml:space="preserve">健康检查：</w:t>
      </w:r>
      <w:r>
        <w:rPr>
          <w:rStyle w:val="VerbatimChar"/>
          <w:rFonts w:eastAsia="宋体" w:ascii="Times New Roman" w:hAnsi="Times New Roman" w:cs="Times New Roman"/>
        </w:rPr>
        <w:t xml:space="preserve">GET /api/health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登录接口：</w:t>
      </w:r>
      <w:r>
        <w:rPr>
          <w:rStyle w:val="VerbatimChar"/>
          <w:rFonts w:eastAsia="宋体" w:ascii="Times New Roman" w:hAnsi="Times New Roman" w:cs="Times New Roman"/>
        </w:rPr>
        <w:t xml:space="preserve">POST /api/auth/login</w:t>
      </w:r>
    </w:p>
    <w:bookmarkEnd w:id="23"/>
    <w:bookmarkStart w:id="27" w:name="X5fc9a0b730304b1f27e0a97392fad33cc4bfcf1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2.2 </w:t>
      </w:r>
      <w:r>
        <w:rPr>
          <w:rFonts w:hint="eastAsia" w:eastAsia="宋体" w:ascii="Times New Roman" w:hAnsi="Times New Roman" w:cs="Times New Roman"/>
        </w:rPr>
        <w:t xml:space="preserve">登录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打开系统首页后，会默认进入登录界面。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输入账号与密码，点击“登录”。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登录成功后进入“方案总览”页，右上角显示当前角色信息。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演示账号与密码：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管理员：</w:t>
      </w:r>
      <w:r>
        <w:rPr>
          <w:rStyle w:val="VerbatimChar"/>
          <w:rFonts w:eastAsia="宋体" w:ascii="Times New Roman" w:hAnsi="Times New Roman" w:cs="Times New Roman"/>
        </w:rPr>
        <w:t xml:space="preserve">admin / admin123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设计师：</w:t>
      </w:r>
      <w:r>
        <w:rPr>
          <w:rStyle w:val="VerbatimChar"/>
          <w:rFonts w:eastAsia="宋体" w:ascii="Times New Roman" w:hAnsi="Times New Roman" w:cs="Times New Roman"/>
        </w:rPr>
        <w:t xml:space="preserve">designer / design123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评审人：</w:t>
      </w:r>
      <w:r>
        <w:rPr>
          <w:rStyle w:val="VerbatimChar"/>
          <w:rFonts w:eastAsia="宋体" w:ascii="Times New Roman" w:hAnsi="Times New Roman" w:cs="Times New Roman"/>
        </w:rPr>
        <w:t xml:space="preserve">reviewer / review123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apps/api/main.py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POST /api/auth/login</w:t>
      </w:r>
      <w:r>
        <w:rPr>
          <w:rFonts w:hint="eastAsia" w:eastAsia="宋体" w:ascii="Times New Roman" w:hAnsi="Times New Roman" w:cs="Times New Roman"/>
        </w:rPr>
        <w:t xml:space="preserve">；</w:t>
      </w:r>
      <w:r>
        <w:rPr>
          <w:rStyle w:val="VerbatimChar"/>
          <w:rFonts w:eastAsia="宋体" w:ascii="Times New Roman" w:hAnsi="Times New Roman" w:cs="Times New Roman"/>
        </w:rPr>
        <w:t xml:space="preserve">apps/web/app.js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apiLogin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与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bindLogin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登录页（全屏）" title="" id="25" name="Picture"/>
            <a:graphic>
              <a:graphicData uri="http://schemas.openxmlformats.org/drawingml/2006/picture">
                <pic:pic>
                  <pic:nvPicPr>
                    <pic:cNvPr descr="images/fig-1-1-login-ful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Start w:id="33" w:name="X0563820b5fca6c26084786f7af9d665bf7d194e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 </w:t>
      </w:r>
      <w:r>
        <w:rPr>
          <w:rFonts w:hint="eastAsia" w:eastAsia="宋体" w:ascii="Times New Roman" w:hAnsi="Times New Roman" w:cs="Times New Roman"/>
        </w:rPr>
        <w:t xml:space="preserve">首页（方案总览）</w:t>
      </w:r>
    </w:p>
    <w:bookmarkStart w:id="32" w:name="X483dbce100da4f2862d8c01f3c1685880003cc5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3.1 </w:t>
      </w:r>
      <w:r>
        <w:rPr>
          <w:rFonts w:hint="eastAsia" w:eastAsia="宋体" w:ascii="Times New Roman" w:hAnsi="Times New Roman" w:cs="Times New Roman"/>
        </w:rPr>
        <w:t xml:space="preserve">首页用途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首页用于汇总“场地、版本、评审事项与清单导出”的主要入口，避免用户在多个菜单中反复查找。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页面包含：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快速入口：场地、方案、评审、导出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关键指标：场地数量、方案版本、植物品种数、评审事项数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apps/web/app.js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views.home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首页（全屏）" title="" id="30" name="Picture"/>
            <a:graphic>
              <a:graphicData uri="http://schemas.openxmlformats.org/drawingml/2006/picture">
                <pic:pic>
                  <pic:nvPicPr>
                    <pic:cNvPr descr="images/fig-2-1-home-ful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End w:id="33"/>
    <w:bookmarkStart w:id="38" w:name="X13b3110ed88292bde922ac17bd9f320757d15b4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 </w:t>
      </w:r>
      <w:r>
        <w:rPr>
          <w:rFonts w:hint="eastAsia" w:eastAsia="宋体" w:ascii="Times New Roman" w:hAnsi="Times New Roman" w:cs="Times New Roman"/>
        </w:rPr>
        <w:t xml:space="preserve">场地与底图</w:t>
      </w:r>
    </w:p>
    <w:bookmarkStart w:id="37" w:name="X562c8ec027c9ee156ab610c5d1ca2ee7197f5b7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4.1 </w:t>
      </w:r>
      <w:r>
        <w:rPr>
          <w:rFonts w:hint="eastAsia" w:eastAsia="宋体" w:ascii="Times New Roman" w:hAnsi="Times New Roman" w:cs="Times New Roman"/>
        </w:rPr>
        <w:t xml:space="preserve">场地信息查看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进入“场地”页后，可看到场地名称、位置、比例尺标定口径等信息。V1.0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演示版以“底图与标定说明卡片”呈现场地基准，便于在评审阶段明确坐标口径。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字段口径（演示）：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场地名称：用于区分项目内不同场地。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位置：文字描述，用于方案汇报归档。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比例尺标定：通过两点测距得到“像素—米”换算关系（演示版展示固定口径）。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apps/web/app.js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views.site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场地页" title="" id="35" name="Picture"/>
            <a:graphic>
              <a:graphicData uri="http://schemas.openxmlformats.org/drawingml/2006/picture">
                <pic:pic>
                  <pic:nvPicPr>
                    <pic:cNvPr descr="images/fig-3-1-sit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43" w:name="X69667251559e2d81aa110caaf78ce589fd79605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 </w:t>
      </w:r>
      <w:r>
        <w:rPr>
          <w:rFonts w:hint="eastAsia" w:eastAsia="宋体" w:ascii="Times New Roman" w:hAnsi="Times New Roman" w:cs="Times New Roman"/>
        </w:rPr>
        <w:t xml:space="preserve">方案编辑（演示口径）</w:t>
      </w:r>
    </w:p>
    <w:bookmarkStart w:id="42" w:name="X9a1603c293f08cf690b5a68546d0a134870c6a9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5.1 </w:t>
      </w:r>
      <w:r>
        <w:rPr>
          <w:rFonts w:hint="eastAsia" w:eastAsia="宋体" w:ascii="Times New Roman" w:hAnsi="Times New Roman" w:cs="Times New Roman"/>
        </w:rPr>
        <w:t xml:space="preserve">编辑面板与季相切换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进入“方案”页后，页面提供季相切换按钮与要素清单。V1.0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演示版将真实</w:t>
      </w:r>
      <w:r>
        <w:rPr>
          <w:rFonts w:eastAsia="宋体" w:ascii="Times New Roman" w:hAnsi="Times New Roman" w:cs="Times New Roman"/>
        </w:rPr>
        <w:t xml:space="preserve"> WebGL </w:t>
      </w:r>
      <w:r>
        <w:rPr>
          <w:rFonts w:hint="eastAsia" w:eastAsia="宋体" w:ascii="Times New Roman" w:hAnsi="Times New Roman" w:cs="Times New Roman"/>
        </w:rPr>
        <w:t xml:space="preserve">三维视窗以“场景要素表格”形式替代，用于支撑软著截图、文档一致性与清单闭环说明。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操作步骤：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点击“切换季节”，季相在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春/夏/秋/冬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间循环。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观察“季相”标识变化，用于表达季相对植物表现色板的影响（演示口径）。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点击“植物”“材料”进入对应功能页。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apps/web/app.js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views.plan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bind</w:t>
      </w:r>
      <w:r>
        <w:rPr>
          <w:rFonts w:hint="eastAsia" w:eastAsia="宋体" w:ascii="Times New Roman" w:hAnsi="Times New Roman" w:cs="Times New Roman"/>
        </w:rPr>
        <w:t xml:space="preserve">（季相切换）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方案页" title="" id="40" name="Picture"/>
            <a:graphic>
              <a:graphicData uri="http://schemas.openxmlformats.org/drawingml/2006/picture">
                <pic:pic>
                  <pic:nvPicPr>
                    <pic:cNvPr descr="images/fig-3-2-pla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bookmarkStart w:id="64" w:name="X0e4faedaf881c0198191be60c2fe28c16e86cb6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 </w:t>
      </w:r>
      <w:r>
        <w:rPr>
          <w:rFonts w:hint="eastAsia" w:eastAsia="宋体" w:ascii="Times New Roman" w:hAnsi="Times New Roman" w:cs="Times New Roman"/>
        </w:rPr>
        <w:t xml:space="preserve">植物库与布置</w:t>
      </w:r>
    </w:p>
    <w:bookmarkStart w:id="47" w:name="Xd8586c6f79a02dc5577059b5c57ef3051979114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6.1 </w:t>
      </w:r>
      <w:r>
        <w:rPr>
          <w:rFonts w:hint="eastAsia" w:eastAsia="宋体" w:ascii="Times New Roman" w:hAnsi="Times New Roman" w:cs="Times New Roman"/>
        </w:rPr>
        <w:t xml:space="preserve">植物库列表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进入“植物”页后，可查看植物库列表（编号、中文名、类别、常绿/落叶、冠幅、季相要点）。该列表是“清单导出”的数据依据之一，也是评审意见中最常被引用的对象。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apps/web/app.js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views.planting</w:t>
      </w:r>
      <w:r>
        <w:rPr>
          <w:rFonts w:hint="eastAsia" w:eastAsia="宋体" w:ascii="Times New Roman" w:hAnsi="Times New Roman" w:cs="Times New Roman"/>
        </w:rPr>
        <w:t xml:space="preserve">（表格渲染）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植物库列表" title="" id="45" name="Picture"/>
            <a:graphic>
              <a:graphicData uri="http://schemas.openxmlformats.org/drawingml/2006/picture">
                <pic:pic>
                  <pic:nvPicPr>
                    <pic:cNvPr descr="images/fig-3-3-planting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X27350a116e0b6277a82b16821634ccbebe217db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6.2 </w:t>
      </w:r>
      <w:r>
        <w:rPr>
          <w:rFonts w:hint="eastAsia" w:eastAsia="宋体" w:ascii="Times New Roman" w:hAnsi="Times New Roman" w:cs="Times New Roman"/>
        </w:rPr>
        <w:t xml:space="preserve">新增植物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系统弹出“新增植物品种”窗口。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在后续扩展中，此处将写入植物字典并更新清单。演示版用于说明字段口径与截图留存。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apps/web/app.js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openPlantModal('create')</w:t>
      </w:r>
      <w:r>
        <w:rPr>
          <w:rFonts w:hint="eastAsia" w:eastAsia="宋体" w:ascii="Times New Roman" w:hAnsi="Times New Roman" w:cs="Times New Roman"/>
        </w:rPr>
        <w:t xml:space="preserve">；</w:t>
      </w:r>
      <w:r>
        <w:rPr>
          <w:rStyle w:val="VerbatimChar"/>
          <w:rFonts w:eastAsia="宋体" w:ascii="Times New Roman" w:hAnsi="Times New Roman" w:cs="Times New Roman"/>
        </w:rPr>
        <w:t xml:space="preserve">window.__rkModal.closeModal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新增植物窗口" title="" id="49" name="Picture"/>
            <a:graphic>
              <a:graphicData uri="http://schemas.openxmlformats.org/drawingml/2006/picture">
                <pic:pic>
                  <pic:nvPicPr>
                    <pic:cNvPr descr="images/fig-3-3a-planting-create-modal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Xf84b9bab9323d221b562f23cdb16ee8ea70550f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6.3 </w:t>
      </w:r>
      <w:r>
        <w:rPr>
          <w:rFonts w:hint="eastAsia" w:eastAsia="宋体" w:ascii="Times New Roman" w:hAnsi="Times New Roman" w:cs="Times New Roman"/>
        </w:rPr>
        <w:t xml:space="preserve">编辑植物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点击“编辑”。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系统弹出“编辑植物信息”窗口。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修改字段后点击“确定”关闭弹窗（演示版不做真实保存）。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apps/web/app.js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openPlantModal('edit')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编辑植物窗口" title="" id="53" name="Picture"/>
            <a:graphic>
              <a:graphicData uri="http://schemas.openxmlformats.org/drawingml/2006/picture">
                <pic:pic>
                  <pic:nvPicPr>
                    <pic:cNvPr descr="images/fig-3-3b-planting-edit-modal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Xe4d4e3e3e910d05502d7d33066ef6a6bb46598d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6.4 </w:t>
      </w:r>
      <w:r>
        <w:rPr>
          <w:rFonts w:hint="eastAsia" w:eastAsia="宋体" w:ascii="Times New Roman" w:hAnsi="Times New Roman" w:cs="Times New Roman"/>
        </w:rPr>
        <w:t xml:space="preserve">查看植物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点击“查看”。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弹窗进入只读状态，用于评审阶段快速核对字段。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apps/web/app.js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openPlantModal('view')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查看植物窗口" title="" id="57" name="Picture"/>
            <a:graphic>
              <a:graphicData uri="http://schemas.openxmlformats.org/drawingml/2006/picture">
                <pic:pic>
                  <pic:nvPicPr>
                    <pic:cNvPr descr="images/fig-3-3c-planting-view-modal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Xf82885cdf3a37383495f5b27ed44c30a54fc04f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6.5 </w:t>
      </w:r>
      <w:r>
        <w:rPr>
          <w:rFonts w:hint="eastAsia" w:eastAsia="宋体" w:ascii="Times New Roman" w:hAnsi="Times New Roman" w:cs="Times New Roman"/>
        </w:rPr>
        <w:t xml:space="preserve">删除植物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点击“删除”。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系统弹出删除确认窗口。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点击“确认删除”后关闭弹窗（演示版不做真实删除）。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apps/web/app.js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openPlantModal('delete')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删除植物确认窗口" title="" id="61" name="Picture"/>
            <a:graphic>
              <a:graphicData uri="http://schemas.openxmlformats.org/drawingml/2006/picture">
                <pic:pic>
                  <pic:nvPicPr>
                    <pic:cNvPr descr="images/fig-3-3d-planting-delete-modal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End w:id="64"/>
    <w:bookmarkStart w:id="69" w:name="X1bb5d868caf280b4dc639805cb28b4a09bffc7a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 </w:t>
      </w:r>
      <w:r>
        <w:rPr>
          <w:rFonts w:hint="eastAsia" w:eastAsia="宋体" w:ascii="Times New Roman" w:hAnsi="Times New Roman" w:cs="Times New Roman"/>
        </w:rPr>
        <w:t xml:space="preserve">材料与铺装</w:t>
      </w:r>
    </w:p>
    <w:bookmarkStart w:id="68" w:name="X7582ce90e3abdaa1a2c4cbc21198457c19f7b19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7.1 </w:t>
      </w:r>
      <w:r>
        <w:rPr>
          <w:rFonts w:hint="eastAsia" w:eastAsia="宋体" w:ascii="Times New Roman" w:hAnsi="Times New Roman" w:cs="Times New Roman"/>
        </w:rPr>
        <w:t xml:space="preserve">材料字典查看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“材料”页用于展示铺装与构筑物材质条目（编号、名称、单位、用途）。在真实落地中，材料可与铺装面对象绑定并自动汇总用量；V1.0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演示版以表格呈现字段与口径。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apps/web/app.js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views.materials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材料字典" title="" id="66" name="Picture"/>
            <a:graphic>
              <a:graphicData uri="http://schemas.openxmlformats.org/drawingml/2006/picture">
                <pic:pic>
                  <pic:nvPicPr>
                    <pic:cNvPr descr="images/fig-3-4-material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End w:id="69"/>
    <w:bookmarkStart w:id="75" w:name="Xdcf92d1687c7622c0fe91227b8f16ee3175d970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 </w:t>
      </w:r>
      <w:r>
        <w:rPr>
          <w:rFonts w:hint="eastAsia" w:eastAsia="宋体" w:ascii="Times New Roman" w:hAnsi="Times New Roman" w:cs="Times New Roman"/>
        </w:rPr>
        <w:t xml:space="preserve">评审中心</w:t>
      </w:r>
    </w:p>
    <w:bookmarkStart w:id="73" w:name="X445e60bea3e010faf15c040d3137bb13fc82fef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8.1 </w:t>
      </w:r>
      <w:r>
        <w:rPr>
          <w:rFonts w:hint="eastAsia" w:eastAsia="宋体" w:ascii="Times New Roman" w:hAnsi="Times New Roman" w:cs="Times New Roman"/>
        </w:rPr>
        <w:t xml:space="preserve">评审事项列表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评审中心以“事项列表”方式呈现版本评审的主要问题，字段包含编号、标题、标签、优先级、状态。V1.0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的状态流为：新建</w:t>
      </w:r>
      <w:r>
        <w:rPr>
          <w:rFonts w:eastAsia="宋体" w:ascii="Times New Roman" w:hAnsi="Times New Roman" w:cs="Times New Roman"/>
        </w:rPr>
        <w:t xml:space="preserve"> / </w:t>
      </w:r>
      <w:r>
        <w:rPr>
          <w:rFonts w:hint="eastAsia" w:eastAsia="宋体" w:ascii="Times New Roman" w:hAnsi="Times New Roman" w:cs="Times New Roman"/>
        </w:rPr>
        <w:t xml:space="preserve">处理中</w:t>
      </w:r>
      <w:r>
        <w:rPr>
          <w:rFonts w:eastAsia="宋体" w:ascii="Times New Roman" w:hAnsi="Times New Roman" w:cs="Times New Roman"/>
        </w:rPr>
        <w:t xml:space="preserve"> / </w:t>
      </w:r>
      <w:r>
        <w:rPr>
          <w:rFonts w:hint="eastAsia" w:eastAsia="宋体" w:ascii="Times New Roman" w:hAnsi="Times New Roman" w:cs="Times New Roman"/>
        </w:rPr>
        <w:t xml:space="preserve">已解决</w:t>
      </w:r>
      <w:r>
        <w:rPr>
          <w:rFonts w:eastAsia="宋体" w:ascii="Times New Roman" w:hAnsi="Times New Roman" w:cs="Times New Roman"/>
        </w:rPr>
        <w:t xml:space="preserve"> / </w:t>
      </w:r>
      <w:r>
        <w:rPr>
          <w:rFonts w:hint="eastAsia" w:eastAsia="宋体" w:ascii="Times New Roman" w:hAnsi="Times New Roman" w:cs="Times New Roman"/>
        </w:rPr>
        <w:t xml:space="preserve">已关闭。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apps/web/app.js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views.review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评审中心" title="" id="71" name="Picture"/>
            <a:graphic>
              <a:graphicData uri="http://schemas.openxmlformats.org/drawingml/2006/picture">
                <pic:pic>
                  <pic:nvPicPr>
                    <pic:cNvPr descr="images/fig-3-5-review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X5d814e25cd9ec0af4db563ffa99e5b03f32ad90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8.2 </w:t>
      </w:r>
      <w:r>
        <w:rPr>
          <w:rFonts w:hint="eastAsia" w:eastAsia="宋体" w:ascii="Times New Roman" w:hAnsi="Times New Roman" w:cs="Times New Roman"/>
        </w:rPr>
        <w:t xml:space="preserve">评审建议（演示口径）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在评审过程中，建议把意见写到具体对象与范围（例如“入口动线转角”“水体边缘防滑提示”），并在版本发布时记录变更摘要，便于后续追溯“为什么改、改了什么、影响哪些清单”。</w:t>
      </w:r>
    </w:p>
    <w:bookmarkEnd w:id="74"/>
    <w:bookmarkEnd w:id="75"/>
    <w:bookmarkStart w:id="81" w:name="X41c48dfc84f81ca66e16e8ff327dcdae7808aed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 </w:t>
      </w:r>
      <w:r>
        <w:rPr>
          <w:rFonts w:hint="eastAsia" w:eastAsia="宋体" w:ascii="Times New Roman" w:hAnsi="Times New Roman" w:cs="Times New Roman"/>
        </w:rPr>
        <w:t xml:space="preserve">清单导出</w:t>
      </w:r>
    </w:p>
    <w:bookmarkStart w:id="76" w:name="X19362f26946f8a5236cacb78dc934b2bd5e1d40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9.1 </w:t>
      </w:r>
      <w:r>
        <w:rPr>
          <w:rFonts w:hint="eastAsia" w:eastAsia="宋体" w:ascii="Times New Roman" w:hAnsi="Times New Roman" w:cs="Times New Roman"/>
        </w:rPr>
        <w:t xml:space="preserve">导出植物清单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进入“导出”页。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点击“导出植物清单”。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系统在页面下方输出</w:t>
      </w:r>
      <w:r>
        <w:rPr>
          <w:rFonts w:eastAsia="宋体" w:ascii="Times New Roman" w:hAnsi="Times New Roman" w:cs="Times New Roman"/>
        </w:rPr>
        <w:t xml:space="preserve"> CSV </w:t>
      </w:r>
      <w:r>
        <w:rPr>
          <w:rFonts w:hint="eastAsia" w:eastAsia="宋体" w:ascii="Times New Roman" w:hAnsi="Times New Roman" w:cs="Times New Roman"/>
        </w:rPr>
        <w:t xml:space="preserve">文本，可复制保存为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.csv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文件。</w:t>
      </w:r>
    </w:p>
    <w:bookmarkEnd w:id="76"/>
    <w:bookmarkStart w:id="80" w:name="X0d6d2f5651bd6f21a8eeb960ecbf62e80d9efa2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9.2 </w:t>
      </w:r>
      <w:r>
        <w:rPr>
          <w:rFonts w:hint="eastAsia" w:eastAsia="宋体" w:ascii="Times New Roman" w:hAnsi="Times New Roman" w:cs="Times New Roman"/>
        </w:rPr>
        <w:t xml:space="preserve">导出材料清单与灯具清单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与植物清单相同，分别点击“导出材料清单”“导出灯具清单”，即可在下方得到对应</w:t>
      </w:r>
      <w:r>
        <w:rPr>
          <w:rFonts w:eastAsia="宋体" w:ascii="Times New Roman" w:hAnsi="Times New Roman" w:cs="Times New Roman"/>
        </w:rPr>
        <w:t xml:space="preserve"> CSV </w:t>
      </w:r>
      <w:r>
        <w:rPr>
          <w:rFonts w:hint="eastAsia" w:eastAsia="宋体" w:ascii="Times New Roman" w:hAnsi="Times New Roman" w:cs="Times New Roman"/>
        </w:rPr>
        <w:t xml:space="preserve">内容。演示版的灯具清单包含色温、功率与数量字段。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apps/web/app.js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views.export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bind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清单导出" title="" id="78" name="Picture"/>
            <a:graphic>
              <a:graphicData uri="http://schemas.openxmlformats.org/drawingml/2006/picture">
                <pic:pic>
                  <pic:nvPicPr>
                    <pic:cNvPr descr="images/fig-3-6-export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End w:id="81"/>
    <w:bookmarkStart w:id="84" w:name="Xe2cc002d402377a08d41a1b696ce1418781596f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 </w:t>
      </w:r>
      <w:r>
        <w:rPr>
          <w:rFonts w:hint="eastAsia" w:eastAsia="宋体" w:ascii="Times New Roman" w:hAnsi="Times New Roman" w:cs="Times New Roman"/>
        </w:rPr>
        <w:t xml:space="preserve">常见问题（演示）</w:t>
      </w:r>
    </w:p>
    <w:bookmarkStart w:id="82" w:name="X6dd688e9f7e0dff1772ce5f07457ff7013bbaa6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10.1 </w:t>
      </w:r>
      <w:r>
        <w:rPr>
          <w:rFonts w:hint="eastAsia" w:eastAsia="宋体" w:ascii="Times New Roman" w:hAnsi="Times New Roman" w:cs="Times New Roman"/>
        </w:rPr>
        <w:t xml:space="preserve">登录后仍停留在登录页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请确认浏览器允许本地存储（LocalStorage）。演示版登录成功后会把</w:t>
      </w:r>
      <w:r>
        <w:rPr>
          <w:rFonts w:eastAsia="宋体" w:ascii="Times New Roman" w:hAnsi="Times New Roman" w:cs="Times New Roman"/>
        </w:rPr>
        <w:t xml:space="preserve"> token </w:t>
      </w:r>
      <w:r>
        <w:rPr>
          <w:rFonts w:hint="eastAsia" w:eastAsia="宋体" w:ascii="Times New Roman" w:hAnsi="Times New Roman" w:cs="Times New Roman"/>
        </w:rPr>
        <w:t xml:space="preserve">写入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g3d_token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并跳转到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#home</w:t>
      </w:r>
      <w:r>
        <w:rPr>
          <w:rFonts w:eastAsia="宋体" w:ascii="Times New Roman" w:hAnsi="Times New Roman" w:cs="Times New Roman"/>
        </w:rPr>
        <w:t xml:space="preserve">。</w:t>
      </w:r>
    </w:p>
    <w:bookmarkEnd w:id="82"/>
    <w:bookmarkStart w:id="83" w:name="Xe91cfcf5890fb4559ccf03ad011a96355dea84d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10.2 </w:t>
      </w:r>
      <w:r>
        <w:rPr>
          <w:rFonts w:hint="eastAsia" w:eastAsia="宋体" w:ascii="Times New Roman" w:hAnsi="Times New Roman" w:cs="Times New Roman"/>
        </w:rPr>
        <w:t xml:space="preserve">截图缺失或空白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软著材料生成阶段会自动启动本地服务并通过自动化脚本采集截图。若截图失败，需要确认：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eastAsia="宋体" w:ascii="Times New Roman" w:hAnsi="Times New Roman" w:cs="Times New Roman"/>
        </w:rPr>
        <w:t xml:space="preserve">Edge </w:t>
      </w:r>
      <w:r>
        <w:rPr>
          <w:rFonts w:hint="eastAsia" w:eastAsia="宋体" w:ascii="Times New Roman" w:hAnsi="Times New Roman" w:cs="Times New Roman"/>
        </w:rPr>
        <w:t xml:space="preserve">可执行文件存在（默认路径由公共脚本配置）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eastAsia="宋体" w:ascii="Times New Roman" w:hAnsi="Times New Roman" w:cs="Times New Roman"/>
        </w:rPr>
        <w:t xml:space="preserve">Playwright </w:t>
      </w:r>
      <w:r>
        <w:rPr>
          <w:rFonts w:hint="eastAsia" w:eastAsia="宋体" w:ascii="Times New Roman" w:hAnsi="Times New Roman" w:cs="Times New Roman"/>
        </w:rPr>
        <w:t xml:space="preserve">已安装且可用（位于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E:\\copyRight\\workspace\\node_modules</w:t>
      </w:r>
      <w:r>
        <w:rPr>
          <w:rFonts w:hint="eastAsia" w:eastAsia="宋体" w:ascii="Times New Roman" w:hAnsi="Times New Roman" w:cs="Times New Roman"/>
        </w:rPr>
        <w:t xml:space="preserve">）</w:t>
      </w:r>
    </w:p>
    <w:bookmarkEnd w:id="83"/>
    <w:bookmarkEnd w:id="84"/>
    <w:bookmarkStart w:id="89" w:name="X76db7d1d6e0355ae8ad179f300d2a0462d0c88c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 </w:t>
      </w:r>
      <w:r>
        <w:rPr>
          <w:rFonts w:hint="eastAsia" w:eastAsia="宋体" w:ascii="Times New Roman" w:hAnsi="Times New Roman" w:cs="Times New Roman"/>
        </w:rPr>
        <w:t xml:space="preserve">业务流程与口径补充（用于评审与交付一致性）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本节用于把“页面看到的内容”与“清单/评审/版本”的口径对齐，避免在汇报或交付时出现同一术语在不同材料中含义不一致。</w:t>
      </w:r>
    </w:p>
    <w:bookmarkStart w:id="85" w:name="X8bbb3ed25da817a30c244aeb0689e86579930d2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11.1 </w:t>
      </w:r>
      <w:r>
        <w:rPr>
          <w:rFonts w:hint="eastAsia" w:eastAsia="宋体" w:ascii="Times New Roman" w:hAnsi="Times New Roman" w:cs="Times New Roman"/>
        </w:rPr>
        <w:t xml:space="preserve">场地、方案与版本的关系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场地：空间容器，描述底图、比例尺与北向等基准信息。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方案：在同一场地下的一套设计成果，包含道路、铺装、水体、构筑物、灯光与植物等要素。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版本：方案的发布快照。评审应绑定到具体版本，避免“评审意见指向不明确”。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演示版口径：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页面右上角“版本：V1.0.0”用于表述当前快照编号；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“评审中心”默认展示该版本的事项列表。</w:t>
      </w:r>
    </w:p>
    <w:bookmarkEnd w:id="85"/>
    <w:bookmarkStart w:id="86" w:name="X02480ab52616e14c3eb66f198125257e2614797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11.2 </w:t>
      </w:r>
      <w:r>
        <w:rPr>
          <w:rFonts w:hint="eastAsia" w:eastAsia="宋体" w:ascii="Times New Roman" w:hAnsi="Times New Roman" w:cs="Times New Roman"/>
        </w:rPr>
        <w:t xml:space="preserve">季相预览的含义（演示口径）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季相预览用于表达植物在不同季节的视觉差异（例如春花、夏荫、秋色、冬骨架）。演示版通过“季相标签”与字段说明体现季相概念，便于在软著申请表与操作手册中说明“季相可视化”能力。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建议在实际项目中的口径：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季相影响表现色板与叶量参数；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清单统计（数量/面积/点位）不因季相切换而变化；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版本发布时可记录“本版本重点季相：秋季红叶效果”作为摘要。</w:t>
      </w:r>
    </w:p>
    <w:bookmarkEnd w:id="86"/>
    <w:bookmarkStart w:id="87" w:name="Xd4dc25f646a8dfe3c9d8b642e1b767701235a97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11.3 </w:t>
      </w:r>
      <w:r>
        <w:rPr>
          <w:rFonts w:hint="eastAsia" w:eastAsia="宋体" w:ascii="Times New Roman" w:hAnsi="Times New Roman" w:cs="Times New Roman"/>
        </w:rPr>
        <w:t xml:space="preserve">植物库字段口径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植物库列表字段含义如下：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编号：用于清单导出与版本对比的稳定</w:t>
      </w:r>
      <w:r>
        <w:rPr>
          <w:rFonts w:eastAsia="宋体" w:ascii="Times New Roman" w:hAnsi="Times New Roman" w:cs="Times New Roman"/>
        </w:rPr>
        <w:t xml:space="preserve"> ID。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中文名：用于项目沟通的主名称。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类别：乔木/灌木/地被，用于分层布置与维护组织。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常绿/落叶：影响冬季景观与维护策略。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冠幅：用于估算遮荫范围与空间尺度控制。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季相要点：用于快速理解该品种在四季中的表现与使用建议。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在真实落地中，建议把“规格（胸径/地径/高度）”“株距/栽植密度”纳入字段，以便导出更可施工的清单。</w:t>
      </w:r>
    </w:p>
    <w:bookmarkEnd w:id="87"/>
    <w:bookmarkStart w:id="88" w:name="Xe2f57e9639bdaed6b81b514a77845e4fd48c94f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11.4 </w:t>
      </w:r>
      <w:r>
        <w:rPr>
          <w:rFonts w:hint="eastAsia" w:eastAsia="宋体" w:ascii="Times New Roman" w:hAnsi="Times New Roman" w:cs="Times New Roman"/>
        </w:rPr>
        <w:t xml:space="preserve">材料字典字段口径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材料字典用于把“视觉表现”与“清单汇总”对齐：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编号：用于在铺装面/构筑物上绑定材质并进行统计。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名称：可包含工艺信息（例如火烧面/荔枝面/透水等级）。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单位：通常为</w:t>
      </w:r>
      <w:r>
        <w:rPr>
          <w:rFonts w:eastAsia="宋体" w:ascii="Times New Roman" w:hAnsi="Times New Roman" w:cs="Times New Roman"/>
        </w:rPr>
        <w:t xml:space="preserve"> ㎡ </w:t>
      </w:r>
      <w:r>
        <w:rPr>
          <w:rFonts w:hint="eastAsia" w:eastAsia="宋体" w:ascii="Times New Roman" w:hAnsi="Times New Roman" w:cs="Times New Roman"/>
        </w:rPr>
        <w:t xml:space="preserve">或</w:t>
      </w:r>
      <w:r>
        <w:rPr>
          <w:rFonts w:eastAsia="宋体" w:ascii="Times New Roman" w:hAnsi="Times New Roman" w:cs="Times New Roman"/>
        </w:rPr>
        <w:t xml:space="preserve"> m </w:t>
      </w:r>
      <w:r>
        <w:rPr>
          <w:rFonts w:hint="eastAsia" w:eastAsia="宋体" w:ascii="Times New Roman" w:hAnsi="Times New Roman" w:cs="Times New Roman"/>
        </w:rPr>
        <w:t xml:space="preserve">或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套。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用途：把材料与空间部位对应（入口广场/主园路/亲水平台等）。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建议在真实落地中增加字段：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颜色（RGB/色卡编号）、防滑等级、耐候等级、供应商与参考价区间。</w:t>
      </w:r>
    </w:p>
    <w:bookmarkEnd w:id="88"/>
    <w:bookmarkEnd w:id="89"/>
    <w:bookmarkStart w:id="93" w:name="X30af625a935e22bfa6ffddbf0afbc73b8280b34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 </w:t>
      </w:r>
      <w:r>
        <w:rPr>
          <w:rFonts w:hint="eastAsia" w:eastAsia="宋体" w:ascii="Times New Roman" w:hAnsi="Times New Roman" w:cs="Times New Roman"/>
        </w:rPr>
        <w:t xml:space="preserve">操作示例（从创建到评审闭环）</w:t>
      </w:r>
    </w:p>
    <w:bookmarkStart w:id="90" w:name="Xc1de25c3a87d1b1538b1e4d906c2013be9536cb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12.1 </w:t>
      </w:r>
      <w:r>
        <w:rPr>
          <w:rFonts w:hint="eastAsia" w:eastAsia="宋体" w:ascii="Times New Roman" w:hAnsi="Times New Roman" w:cs="Times New Roman"/>
        </w:rPr>
        <w:t xml:space="preserve">设计师：发布一个可评审版本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登录为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designer/design123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进入“场地”页，核对比例尺标定口径与项目位置描述。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进入“方案”页，切换季相，确认表达重点季节。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进入“植物”页，点击“新增植物”，补充节点用花灌木；点击“编辑植物”，调整冠幅与季相要点（演示版不做真实保存，但用于说明操作入口）。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进入“材料”页，核对入口广场与主园路材料口径是否一致。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进入“导出”页，导出植物/材料/灯具清单，作为评审材料附件。</w:t>
      </w:r>
    </w:p>
    <w:bookmarkEnd w:id="90"/>
    <w:bookmarkStart w:id="91" w:name="Xe8b218e7c21f155ea2612b3f7959cc36570f7db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12.2 </w:t>
      </w:r>
      <w:r>
        <w:rPr>
          <w:rFonts w:hint="eastAsia" w:eastAsia="宋体" w:ascii="Times New Roman" w:hAnsi="Times New Roman" w:cs="Times New Roman"/>
        </w:rPr>
        <w:t xml:space="preserve">评审人：提出意见并跟踪状态（演示口径）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登录为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reviewer/review123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进入“评审中心”，查看事项列表。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评审建议按“对象+位置+原因+期望”写清楚，例如：</w:t>
      </w:r>
    </w:p>
    <w:p>
      <w:pPr>
        <w:pStyle w:val="Compact"/>
        <w:keepNext w:val="0"/>
        <w:keepLines w:val="0"/>
        <w:pageBreakBefore w:val="0"/>
        <w:numPr>
          <w:ilvl w:val="1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对象：入口动线转角</w:t>
      </w:r>
    </w:p>
    <w:p>
      <w:pPr>
        <w:pStyle w:val="Compact"/>
        <w:keepNext w:val="0"/>
        <w:keepLines w:val="0"/>
        <w:pageBreakBefore w:val="0"/>
        <w:numPr>
          <w:ilvl w:val="1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原因：转角偏急，轮椅转弯不顺</w:t>
      </w:r>
    </w:p>
    <w:p>
      <w:pPr>
        <w:pStyle w:val="Compact"/>
        <w:keepNext w:val="0"/>
        <w:keepLines w:val="0"/>
        <w:pageBreakBefore w:val="0"/>
        <w:numPr>
          <w:ilvl w:val="1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期望：转角半径加大，铺装拼缝优化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设计师处理后，把事项状态从“新建/处理中”更新为“已解决”，并在版本摘要中记录变更原因（演示版以口径说明为主）。</w:t>
      </w:r>
    </w:p>
    <w:bookmarkEnd w:id="91"/>
    <w:bookmarkStart w:id="92" w:name="X377001e6166f7f21459a584c39276e7e836dd03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12.3 </w:t>
      </w:r>
      <w:r>
        <w:rPr>
          <w:rFonts w:hint="eastAsia" w:eastAsia="宋体" w:ascii="Times New Roman" w:hAnsi="Times New Roman" w:cs="Times New Roman"/>
        </w:rPr>
        <w:t xml:space="preserve">清单与意见的一致性建议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当植物品种发生替换时：同步更新“植物库字段口径”与清单导出内容。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当铺装材料发生替换时：同步更新材料字典与导出清单。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当动线或水体范围变化时：同步更新面积统计口径与安全提示描述。</w:t>
      </w:r>
    </w:p>
    <w:bookmarkEnd w:id="92"/>
    <w:bookmarkEnd w:id="93"/>
    <w:bookmarkStart w:id="97" w:name="X3ea98e4a9e94867575e65636e7f67850e2e4ecc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13. </w:t>
      </w:r>
      <w:r>
        <w:rPr>
          <w:rFonts w:hint="eastAsia" w:eastAsia="宋体" w:ascii="Times New Roman" w:hAnsi="Times New Roman" w:cs="Times New Roman"/>
        </w:rPr>
        <w:t xml:space="preserve">部署与运行（演示版）</w:t>
      </w:r>
    </w:p>
    <w:bookmarkStart w:id="94" w:name="Xba49e071a4c8ae5eaaaaafe684529160c46083f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13.1 </w:t>
      </w:r>
      <w:r>
        <w:rPr>
          <w:rFonts w:hint="eastAsia" w:eastAsia="宋体" w:ascii="Times New Roman" w:hAnsi="Times New Roman" w:cs="Times New Roman"/>
        </w:rPr>
        <w:t xml:space="preserve">启动方式（材料生成时自动执行）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软著材料构建脚本会以子进程方式运行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apps/api/main.py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并监听本地端口，随后自动打开浏览器进行截图采集。通常无需手工启动。</w:t>
      </w:r>
    </w:p>
    <w:bookmarkEnd w:id="94"/>
    <w:bookmarkStart w:id="95" w:name="Xc9fa1e9e36bc87fa4a2286f032ee63378b54857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13.2 </w:t>
      </w:r>
      <w:r>
        <w:rPr>
          <w:rFonts w:hint="eastAsia" w:eastAsia="宋体" w:ascii="Times New Roman" w:hAnsi="Times New Roman" w:cs="Times New Roman"/>
        </w:rPr>
        <w:t xml:space="preserve">手工启动（用于自检）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在项目根目录执行：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python apps/api/main.py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浏览器访问：</w:t>
      </w:r>
    </w:p>
    <w:p>
      <w:pPr>
        <w:pStyle w:val="Compact"/>
        <w:keepNext w:val="0"/>
        <w:keepLines w:val="0"/>
        <w:pageBreakBefore w:val="0"/>
        <w:numPr>
          <w:ilvl w:val="0"/>
          <w:numId w:val="1025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http://127.0.0.1:8010/</w:t>
      </w:r>
    </w:p>
    <w:bookmarkEnd w:id="95"/>
    <w:bookmarkStart w:id="96" w:name="X683e2b1cb7729675eae4a41dea69b26cbdc9529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13.3 </w:t>
      </w:r>
      <w:r>
        <w:rPr>
          <w:rFonts w:hint="eastAsia" w:eastAsia="宋体" w:ascii="Times New Roman" w:hAnsi="Times New Roman" w:cs="Times New Roman"/>
        </w:rPr>
        <w:t xml:space="preserve">安全说明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演示版用于离线材料生成与功能口径展示，不建议直接暴露到公网；若需要多人协作，应增加访问控制、日志留存与数据持久化策略。</w:t>
      </w:r>
    </w:p>
    <w:bookmarkEnd w:id="96"/>
    <w:bookmarkEnd w:id="97"/>
    <w:bookmarkStart w:id="102" w:name="X2b1a8de87b37c8a43b39d0ce513665bb0fc3773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14. </w:t>
      </w:r>
      <w:r>
        <w:rPr>
          <w:rFonts w:hint="eastAsia" w:eastAsia="宋体" w:ascii="Times New Roman" w:hAnsi="Times New Roman" w:cs="Times New Roman"/>
        </w:rPr>
        <w:t xml:space="preserve">字段字典与示例（便于材料一致性核对）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本节提供更细的字段字典，用于在“需求规格说明书—系统界面—申请表—操作手册”之间交叉核对。</w:t>
      </w:r>
    </w:p>
    <w:bookmarkStart w:id="98" w:name="X6f6f7c6c79b731dc477a7fadaa0d13b9301e863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14.1 </w:t>
      </w:r>
      <w:r>
        <w:rPr>
          <w:rFonts w:hint="eastAsia" w:eastAsia="宋体" w:ascii="Times New Roman" w:hAnsi="Times New Roman" w:cs="Times New Roman"/>
        </w:rPr>
        <w:t xml:space="preserve">评审事项字段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评审事项列表字段含义如下：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编号：事项的唯一标识（示例：R-1001）。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标题：问题的精炼描述，建议包含对象与结论（例如“入口动线转角偏急”）。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标签：问题类型（动线/水体/植物/铺装/灯光/无障碍）。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优先级：高/中/低，用于排序与处理节奏。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状态：新建/处理中/已解决/已关闭，体现闭环过程。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建议写法示例：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标题：入口动线转角偏急（轮椅回转不顺）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描述：建议把转角半径从</w:t>
      </w:r>
      <w:r>
        <w:rPr>
          <w:rFonts w:eastAsia="宋体" w:ascii="Times New Roman" w:hAnsi="Times New Roman" w:cs="Times New Roman"/>
        </w:rPr>
        <w:t xml:space="preserve"> 2.0m </w:t>
      </w:r>
      <w:r>
        <w:rPr>
          <w:rFonts w:hint="eastAsia" w:eastAsia="宋体" w:ascii="Times New Roman" w:hAnsi="Times New Roman" w:cs="Times New Roman"/>
        </w:rPr>
        <w:t xml:space="preserve">调整到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3.0m，同时优化拼缝走向，减少锐角碎砖。</w:t>
      </w:r>
    </w:p>
    <w:bookmarkEnd w:id="98"/>
    <w:bookmarkStart w:id="99" w:name="X32bf4503d5dd235caa87931ef7e181d1bec8df5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14.2 </w:t>
      </w:r>
      <w:r>
        <w:rPr>
          <w:rFonts w:hint="eastAsia" w:eastAsia="宋体" w:ascii="Times New Roman" w:hAnsi="Times New Roman" w:cs="Times New Roman"/>
        </w:rPr>
        <w:t xml:space="preserve">清单导出字段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导出页输出的</w:t>
      </w:r>
      <w:r>
        <w:rPr>
          <w:rFonts w:eastAsia="宋体" w:ascii="Times New Roman" w:hAnsi="Times New Roman" w:cs="Times New Roman"/>
        </w:rPr>
        <w:t xml:space="preserve"> CSV </w:t>
      </w:r>
      <w:r>
        <w:rPr>
          <w:rFonts w:hint="eastAsia" w:eastAsia="宋体" w:ascii="Times New Roman" w:hAnsi="Times New Roman" w:cs="Times New Roman"/>
        </w:rPr>
        <w:t xml:space="preserve">为“可复制文本”，字段示例：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植物清单：编号、中文名、类别、常绿/落叶、冠幅。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材料清单：编号、名称、单位、用途。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灯具清单：编号、色温、功率(W)、数量。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若用于招采或施工深化，建议补充：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植物规格（胸径/地径/高度）、株距/密度、栽植方式；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材料厚度、表面工艺、防滑等级；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灯具安装高度、防护等级（IP）、控制方式。</w:t>
      </w:r>
    </w:p>
    <w:bookmarkEnd w:id="99"/>
    <w:bookmarkStart w:id="100" w:name="X6ce2a9c8a1bbf509d9316188d766913081e3396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14.3 </w:t>
      </w:r>
      <w:r>
        <w:rPr>
          <w:rFonts w:hint="eastAsia" w:eastAsia="宋体" w:ascii="Times New Roman" w:hAnsi="Times New Roman" w:cs="Times New Roman"/>
        </w:rPr>
        <w:t xml:space="preserve">版本发布建议（交付口径）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真实项目中，建议把版本发布摘要按以下结构编写：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改动原因：来自哪条评审意见或哪项施工约束。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改动范围：涉及哪些对象（动线/水体/植物/材料/灯光）。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清单影响：植物品种与数量是否变化，材料用量是否变化。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风险提示：对施工、维护、安全是否产生新的约束。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这样可以让评审人快速判断“改动是否达成目标”，也便于后续追溯版本演进。</w:t>
      </w:r>
    </w:p>
    <w:bookmarkEnd w:id="100"/>
    <w:bookmarkStart w:id="101" w:name="X22ee9f0ed59425b7c21808fe0d976f2fd21f0d9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14.4 </w:t>
      </w:r>
      <w:r>
        <w:rPr>
          <w:rFonts w:hint="eastAsia" w:eastAsia="宋体" w:ascii="Times New Roman" w:hAnsi="Times New Roman" w:cs="Times New Roman"/>
        </w:rPr>
        <w:t xml:space="preserve">建议的命名与编号规则（便于团队协作）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为减少跨团队沟通成本，建议在项目内统一以下编号与命名方式：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植物编号：</w:t>
      </w:r>
      <w:r>
        <w:rPr>
          <w:rStyle w:val="VerbatimChar"/>
          <w:rFonts w:eastAsia="宋体" w:ascii="Times New Roman" w:hAnsi="Times New Roman" w:cs="Times New Roman"/>
        </w:rPr>
        <w:t xml:space="preserve">P-001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起按品种递增；若需要区分规格，可在后缀加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-A/-B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材料编号：</w:t>
      </w:r>
      <w:r>
        <w:rPr>
          <w:rStyle w:val="VerbatimChar"/>
          <w:rFonts w:eastAsia="宋体" w:ascii="Times New Roman" w:hAnsi="Times New Roman" w:cs="Times New Roman"/>
        </w:rPr>
        <w:t xml:space="preserve">M-01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起按材料字典递增；与施工图材料表字段保持一致。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灯具编号：</w:t>
      </w:r>
      <w:r>
        <w:rPr>
          <w:rStyle w:val="VerbatimChar"/>
          <w:rFonts w:eastAsia="宋体" w:ascii="Times New Roman" w:hAnsi="Times New Roman" w:cs="Times New Roman"/>
        </w:rPr>
        <w:t xml:space="preserve">L-01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起按灯具类型递增；便于夜景方案对照。</w:t>
      </w:r>
    </w:p>
    <w:p>
      <w:pPr>
        <w:pStyle w:val="Compact"/>
        <w:keepNext w:val="0"/>
        <w:keepLines w:val="0"/>
        <w:pageBreakBefore w:val="0"/>
        <w:numPr>
          <w:ilvl w:val="0"/>
          <w:numId w:val="103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评审事项编号：保持稳定，不随状态变化；标题尽量包含对象与结论。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编号稳定的好处是：版本对比更清晰、清单导出可直接用于二次统计、操作手册截图与字段描述更容易一一对应。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在团队协作时，建议把“编号—字段口径—截图证据”同步到评审纪要中，避免口头描述造成理解偏差。</w:t>
      </w:r>
    </w:p>
    <w:bookmarkEnd w:id="101"/>
    <w:bookmarkEnd w:id="102"/>
    <w:sectPr w:rsidR="003B3662" w:rsidRPr="00667EFA" w:rsidSect="00575AD7">
      <w:headerReference r:id="rId8" w:type="default"/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  <w:vAlign w:val="top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FD065" w14:textId="23CF581C" w:rsidR="00575AD7" w:rsidRDefault="00575AD7">
    <w:pPr>
      <w:pStyle w:val="ab"/>
      <w:jc w:val="center"/>
    </w:pPr>
  </w:p>
  <w:p w14:paraId="3C8F060C" w14:textId="77777777" w:rsidR="00A63B17" w:rsidRDefault="00A63B17">
    <w:pPr>
      <w:pStyle w:val="ab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77E69" w14:textId="25B7BE2F" w:rsidR="003B3662" w:rsidRPr="00505C85" w:rsidRDefault="00575AD7">
    <w:pPr>
      <w:pStyle w:val="ad"/>
      <w:tabs>
        <w:tab w:pos="8640" w:val="right"/>
      </w:tabs>
      <w:jc w:val="left"/>
      <w:rPr>
        <w:rFonts w:ascii="宋体" w:eastAsia="宋体" w:hAnsi="宋体" w:hint="eastAsia"/>
        <w:lang w:eastAsia="zh-CN"/>
      </w:rPr>
    </w:pPr>
    <w:r>
      <w:rPr>
        <w:rFonts w:eastAsia="宋体" w:ascii="Times New Roman" w:hAnsi="Times New Roman" w:cs="Times New Roman"/>
      </w:rPr>
      <w:t>园林景观三维可视化设计平台V1.0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pos="1080" w:val="left"/>
        </w:tabs>
        <w:ind w:hanging="360" w:left="1080"/>
      </w:pPr>
    </w:lvl>
  </w:abstractNum>
  <w:abstractNum w15:restartNumberingAfterBreak="0"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20" w:val="left"/>
        </w:tabs>
        <w:ind w:hanging="360" w:left="720"/>
      </w:pPr>
    </w:lvl>
  </w:abstractNum>
  <w:abstractNum w15:restartNumberingAfterBreak="0"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pos="1080" w:val="left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1"/>
    <w:multiLevelType w:val="multilevel"/>
    <w:tmpl w:val="2A2A19D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7">
    <w:nsid w:val="00A99411"/>
    <w:multiLevelType w:val="multilevel"/>
    <w:tmpl w:val="C9F689F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16cid:durableId="508763663" w:numId="1">
    <w:abstractNumId w:val="1"/>
  </w:num>
  <w:num w16cid:durableId="841437754" w:numId="2">
    <w:abstractNumId w:val="4"/>
  </w:num>
  <w:num w16cid:durableId="1365205207" w:numId="3">
    <w:abstractNumId w:val="5"/>
  </w:num>
  <w:num w16cid:durableId="955021612" w:numId="4">
    <w:abstractNumId w:val="2"/>
  </w:num>
  <w:num w16cid:durableId="844856924" w:numId="5">
    <w:abstractNumId w:val="0"/>
  </w:num>
  <w:num w16cid:durableId="375349545" w:numId="6">
    <w:abstractNumId w:val="3"/>
  </w:num>
  <w:num w16cid:durableId="265894940" w:numId="7">
    <w:abstractNumId w:val="6"/>
  </w:num>
  <w:num w16cid:durableId="1855222011"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0058442"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31005002"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97152287"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8494400"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58951443"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2254"/>
    <w:rsid w:val="003B3662"/>
    <w:rsid w:val="003B4F41"/>
    <w:rsid w:val="003E59E7"/>
    <w:rsid w:val="004A024B"/>
    <w:rsid w:val="00505C85"/>
    <w:rsid w:val="00575AD7"/>
    <w:rsid w:val="005B5199"/>
    <w:rsid w:val="00667EFA"/>
    <w:rsid w:val="007C5BFA"/>
    <w:rsid w:val="008123A0"/>
    <w:rsid w:val="009D7338"/>
    <w:rsid w:val="00A25C7C"/>
    <w:rsid w:val="00A63B17"/>
    <w:rsid w:val="00AA1D8D"/>
    <w:rsid w:val="00B47730"/>
    <w:rsid w:val="00C1402A"/>
    <w:rsid w:val="00CB0664"/>
    <w:rsid w:val="00CB3C99"/>
    <w:rsid w:val="00DB435F"/>
    <w:rsid w:val="00EA05CA"/>
    <w:rsid w:val="00FC693F"/>
    <w:rsid w:val="303A47B7"/>
    <w:rsid w:val="39785A2E"/>
    <w:rsid w:val="41336AA3"/>
    <w:rsid w:val="4D734297"/>
    <w:rsid w:val="792A69B0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 w:unhideWhenUsed="1"/>
    <w:lsdException w:name="footer" w:qFormat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qFormat="1" w:unhideWhenUsed="1"/>
    <w:lsdException w:name="List Bullet" w:unhideWhenUsed="1"/>
    <w:lsdException w:name="List Number" w:qFormat="1" w:unhideWhenUsed="1"/>
    <w:lsdException w:name="List 2" w:qFormat="1" w:unhideWhenUsed="1"/>
    <w:lsdException w:name="List 3" w:qFormat="1" w:unhideWhenUsed="1"/>
    <w:lsdException w:name="List 4" w:semiHidden="1" w:unhideWhenUsed="1"/>
    <w:lsdException w:name="List 5" w:semiHidden="1" w:unhideWhenUsed="1"/>
    <w:lsdException w:name="List Bullet 2" w:qFormat="1" w:unhideWhenUsed="1"/>
    <w:lsdException w:name="List Bullet 3" w:qFormat="1" w:unhideWhenUsed="1"/>
    <w:lsdException w:name="List Bullet 4" w:semiHidden="1" w:unhideWhenUsed="1"/>
    <w:lsdException w:name="List Bullet 5" w:semiHidden="1" w:unhideWhenUsed="1"/>
    <w:lsdException w:name="List Number 2" w:qFormat="1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qFormat="1" w:uiPriority="1" w:unhideWhenUsed="1"/>
    <w:lsdException w:name="Body Text" w:qFormat="1" w:unhideWhenUsed="1"/>
    <w:lsdException w:name="Body Text Indent" w:semiHidden="1" w:unhideWhenUsed="1"/>
    <w:lsdException w:name="List Continue" w:qFormat="1" w:unhideWhenUsed="1"/>
    <w:lsdException w:name="List Continue 2" w:qFormat="1" w:unhideWhenUsed="1"/>
    <w:lsdException w:name="List Continue 3" w:qFormat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 w:unhideWhenUsed="1"/>
    <w:lsdException w:name="Body Text 3" w:qFormat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 w:uiPriority="59"/>
    <w:lsdException w:name="Table Theme" w:semiHidden="1" w:unhideWhenUsed="1"/>
    <w:lsdException w:name="Placeholder Text" w:semiHidden="1" w:unhideWhenUsed="1"/>
    <w:lsdException w:name="No Spacing" w:qFormat="1" w:uiPriority="1"/>
    <w:lsdException w:name="Light Shading" w:qFormat="1" w:uiPriority="60"/>
    <w:lsdException w:name="Light List" w:qFormat="1" w:uiPriority="61"/>
    <w:lsdException w:name="Light Grid" w:qFormat="1" w:uiPriority="62"/>
    <w:lsdException w:name="Medium Shading 1" w:qFormat="1" w:uiPriority="63"/>
    <w:lsdException w:name="Medium Shading 2" w:qFormat="1" w:uiPriority="64"/>
    <w:lsdException w:name="Medium List 1" w:qFormat="1" w:uiPriority="65"/>
    <w:lsdException w:name="Medium List 2" w:qFormat="1" w:uiPriority="66"/>
    <w:lsdException w:name="Medium Grid 1" w:qFormat="1" w:uiPriority="67"/>
    <w:lsdException w:name="Medium Grid 2" w:qFormat="1" w:uiPriority="68"/>
    <w:lsdException w:name="Medium Grid 3" w:qFormat="1" w:uiPriority="69"/>
    <w:lsdException w:name="Dark List" w:qFormat="1" w:uiPriority="70"/>
    <w:lsdException w:name="Colorful Shading" w:qFormat="1" w:uiPriority="71"/>
    <w:lsdException w:name="Colorful List" w:qFormat="1" w:uiPriority="72"/>
    <w:lsdException w:name="Colorful Grid" w:qFormat="1" w:uiPriority="73"/>
    <w:lsdException w:name="Light Shading Accent 1" w:qFormat="1" w:uiPriority="60"/>
    <w:lsdException w:name="Light List Accent 1" w:qFormat="1" w:uiPriority="61"/>
    <w:lsdException w:name="Light Grid Accent 1" w:qFormat="1" w:uiPriority="62"/>
    <w:lsdException w:name="Medium Shading 1 Accent 1" w:qFormat="1" w:uiPriority="63"/>
    <w:lsdException w:name="Medium Shading 2 Accent 1" w:qFormat="1" w:uiPriority="64"/>
    <w:lsdException w:name="Medium List 1 Accent 1" w:qFormat="1" w:uiPriority="65"/>
    <w:lsdException w:name="Revision" w:semiHidden="1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qFormat="1" w:uiPriority="66"/>
    <w:lsdException w:name="Medium Grid 1 Accent 1" w:qFormat="1" w:uiPriority="67"/>
    <w:lsdException w:name="Medium Grid 2 Accent 1" w:qFormat="1" w:uiPriority="68"/>
    <w:lsdException w:name="Medium Grid 3 Accent 1" w:qFormat="1" w:uiPriority="69"/>
    <w:lsdException w:name="Dark List Accent 1" w:qFormat="1" w:uiPriority="70"/>
    <w:lsdException w:name="Colorful Shading Accent 1" w:qFormat="1" w:uiPriority="71"/>
    <w:lsdException w:name="Colorful List Accent 1" w:qFormat="1" w:uiPriority="72"/>
    <w:lsdException w:name="Colorful Grid Accent 1" w:qFormat="1" w:uiPriority="73"/>
    <w:lsdException w:name="Light Shading Accent 2" w:qFormat="1" w:uiPriority="60"/>
    <w:lsdException w:name="Light List Accent 2" w:qFormat="1" w:uiPriority="61"/>
    <w:lsdException w:name="Light Grid Accent 2" w:qFormat="1" w:uiPriority="62"/>
    <w:lsdException w:name="Medium Shading 1 Accent 2" w:qFormat="1" w:uiPriority="63"/>
    <w:lsdException w:name="Medium Shading 2 Accent 2" w:qFormat="1" w:uiPriority="64"/>
    <w:lsdException w:name="Medium List 1 Accent 2" w:qFormat="1" w:uiPriority="65"/>
    <w:lsdException w:name="Medium List 2 Accent 2" w:qFormat="1" w:uiPriority="66"/>
    <w:lsdException w:name="Medium Grid 1 Accent 2" w:qFormat="1" w:uiPriority="67"/>
    <w:lsdException w:name="Medium Grid 2 Accent 2" w:qFormat="1" w:uiPriority="68"/>
    <w:lsdException w:name="Medium Grid 3 Accent 2" w:qFormat="1" w:uiPriority="69"/>
    <w:lsdException w:name="Dark List Accent 2" w:qFormat="1" w:uiPriority="70"/>
    <w:lsdException w:name="Colorful Shading Accent 2" w:qFormat="1" w:uiPriority="71"/>
    <w:lsdException w:name="Colorful List Accent 2" w:qFormat="1" w:uiPriority="72"/>
    <w:lsdException w:name="Colorful Grid Accent 2" w:qFormat="1" w:uiPriority="73"/>
    <w:lsdException w:name="Light Shading Accent 3" w:qFormat="1" w:uiPriority="60"/>
    <w:lsdException w:name="Light List Accent 3" w:qFormat="1" w:uiPriority="61"/>
    <w:lsdException w:name="Light Grid Accent 3" w:qFormat="1" w:uiPriority="62"/>
    <w:lsdException w:name="Medium Shading 1 Accent 3" w:qFormat="1" w:uiPriority="63"/>
    <w:lsdException w:name="Medium Shading 2 Accent 3" w:qFormat="1" w:uiPriority="64"/>
    <w:lsdException w:name="Medium List 1 Accent 3" w:qFormat="1" w:uiPriority="65"/>
    <w:lsdException w:name="Medium List 2 Accent 3" w:qFormat="1" w:uiPriority="66"/>
    <w:lsdException w:name="Medium Grid 1 Accent 3" w:qFormat="1" w:uiPriority="67"/>
    <w:lsdException w:name="Medium Grid 2 Accent 3" w:qFormat="1" w:uiPriority="68"/>
    <w:lsdException w:name="Medium Grid 3 Accent 3" w:qFormat="1" w:uiPriority="69"/>
    <w:lsdException w:name="Dark List Accent 3" w:qFormat="1" w:uiPriority="70"/>
    <w:lsdException w:name="Colorful Shading Accent 3" w:qFormat="1" w:uiPriority="71"/>
    <w:lsdException w:name="Colorful List Accent 3" w:qFormat="1" w:uiPriority="72"/>
    <w:lsdException w:name="Colorful Grid Accent 3" w:qFormat="1" w:uiPriority="73"/>
    <w:lsdException w:name="Light Shading Accent 4" w:qFormat="1" w:uiPriority="60"/>
    <w:lsdException w:name="Light List Accent 4" w:qFormat="1" w:uiPriority="61"/>
    <w:lsdException w:name="Light Grid Accent 4" w:qFormat="1" w:uiPriority="62"/>
    <w:lsdException w:name="Medium Shading 1 Accent 4" w:qFormat="1" w:uiPriority="63"/>
    <w:lsdException w:name="Medium Shading 2 Accent 4" w:qFormat="1" w:uiPriority="64"/>
    <w:lsdException w:name="Medium List 1 Accent 4" w:qFormat="1" w:uiPriority="65"/>
    <w:lsdException w:name="Medium List 2 Accent 4" w:qFormat="1" w:uiPriority="66"/>
    <w:lsdException w:name="Medium Grid 1 Accent 4" w:qFormat="1" w:uiPriority="67"/>
    <w:lsdException w:name="Medium Grid 2 Accent 4" w:qFormat="1" w:uiPriority="68"/>
    <w:lsdException w:name="Medium Grid 3 Accent 4" w:qFormat="1" w:uiPriority="69"/>
    <w:lsdException w:name="Dark List Accent 4" w:qFormat="1" w:uiPriority="70"/>
    <w:lsdException w:name="Colorful Shading Accent 4" w:qFormat="1" w:uiPriority="71"/>
    <w:lsdException w:name="Colorful List Accent 4" w:qFormat="1" w:uiPriority="72"/>
    <w:lsdException w:name="Colorful Grid Accent 4" w:qFormat="1" w:uiPriority="73"/>
    <w:lsdException w:name="Light Shading Accent 5" w:qFormat="1" w:uiPriority="60"/>
    <w:lsdException w:name="Light List Accent 5" w:qFormat="1" w:uiPriority="61"/>
    <w:lsdException w:name="Light Grid Accent 5" w:qFormat="1" w:uiPriority="62"/>
    <w:lsdException w:name="Medium Shading 1 Accent 5" w:uiPriority="63"/>
    <w:lsdException w:name="Medium Shading 2 Accent 5" w:qFormat="1" w:uiPriority="64"/>
    <w:lsdException w:name="Medium List 1 Accent 5" w:qFormat="1" w:uiPriority="65"/>
    <w:lsdException w:name="Medium List 2 Accent 5" w:qFormat="1" w:uiPriority="66"/>
    <w:lsdException w:name="Medium Grid 1 Accent 5" w:qFormat="1" w:uiPriority="67"/>
    <w:lsdException w:name="Medium Grid 2 Accent 5" w:qFormat="1" w:uiPriority="68"/>
    <w:lsdException w:name="Medium Grid 3 Accent 5" w:qFormat="1" w:uiPriority="69"/>
    <w:lsdException w:name="Dark List Accent 5" w:qFormat="1" w:uiPriority="70"/>
    <w:lsdException w:name="Colorful Shading Accent 5" w:qFormat="1" w:uiPriority="71"/>
    <w:lsdException w:name="Colorful List Accent 5" w:qFormat="1" w:uiPriority="72"/>
    <w:lsdException w:name="Colorful Grid Accent 5" w:qFormat="1" w:uiPriority="73"/>
    <w:lsdException w:name="Light Shading Accent 6" w:qFormat="1" w:uiPriority="60"/>
    <w:lsdException w:name="Light List Accent 6" w:qFormat="1" w:uiPriority="61"/>
    <w:lsdException w:name="Light Grid Accent 6" w:qFormat="1" w:uiPriority="62"/>
    <w:lsdException w:name="Medium Shading 1 Accent 6" w:qFormat="1" w:uiPriority="63"/>
    <w:lsdException w:name="Medium Shading 2 Accent 6" w:qFormat="1" w:uiPriority="64"/>
    <w:lsdException w:name="Medium List 1 Accent 6" w:qFormat="1" w:uiPriority="65"/>
    <w:lsdException w:name="Medium List 2 Accent 6" w:qFormat="1" w:uiPriority="66"/>
    <w:lsdException w:name="Medium Grid 1 Accent 6" w:qFormat="1" w:uiPriority="67"/>
    <w:lsdException w:name="Medium Grid 2 Accent 6" w:qFormat="1" w:uiPriority="68"/>
    <w:lsdException w:name="Medium Grid 3 Accent 6" w:qFormat="1" w:uiPriority="69"/>
    <w:lsdException w:name="Dark List Accent 6" w:qFormat="1" w:uiPriority="70"/>
    <w:lsdException w:name="Colorful Shading Accent 6" w:qFormat="1" w:uiPriority="71"/>
    <w:lsdException w:name="Colorful List Accent 6" w:qFormat="1" w:uiPriority="72"/>
    <w:lsdException w:name="Colorful Grid Accent 6" w:qFormat="1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pPr>
      <w:keepNext w:val="0"/>
      <w:keepLines w:val="0"/>
      <w:pageBreakBefore w:val="0"/>
      <w:spacing w:after="200" w:line="276" w:lineRule="auto" w:before="0"/>
    </w:pPr>
    <w:rPr>
      <w:sz w:val="22"/>
      <w:szCs w:val="22"/>
      <w:lang w:eastAsia="en-US"/>
    </w:rPr>
  </w:style>
  <w:style w:styleId="1" w:type="paragraph">
    <w:name w:val="heading 1"/>
    <w:basedOn w:val="a1"/>
    <w:next w:val="a1"/>
    <w:link w:val="10"/>
    <w:uiPriority w:val="9"/>
    <w:qFormat/>
    <w:pPr>
      <w:keepNext w:val="0"/>
      <w:keepLines w:val="0"/>
      <w:pageBreakBefore w:val="0"/>
      <w:spacing w:after="0" w:before="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pPr>
      <w:keepNext w:val="0"/>
      <w:keepLines w:val="0"/>
      <w:pageBreakBefore w:val="0"/>
      <w:spacing w:after="0" w:before="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80" w:val="244061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80" w:val="244061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macro"/>
    <w:link w:val="a6"/>
    <w:uiPriority w:val="99"/>
    <w:unhideWhenUsed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spacing w:after="200" w:line="276" w:lineRule="auto"/>
    </w:pPr>
    <w:rPr>
      <w:rFonts w:ascii="Courier" w:hAnsi="Courier"/>
      <w:lang w:eastAsia="en-US"/>
    </w:rPr>
  </w:style>
  <w:style w:styleId="33" w:type="paragraph">
    <w:name w:val="List 3"/>
    <w:basedOn w:val="a1"/>
    <w:uiPriority w:val="99"/>
    <w:unhideWhenUsed/>
    <w:qFormat/>
    <w:pPr>
      <w:ind w:hanging="360" w:left="1080"/>
      <w:contextualSpacing/>
    </w:pPr>
  </w:style>
  <w:style w:styleId="2" w:type="paragraph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styleId="a" w:type="paragraph">
    <w:name w:val="List Number"/>
    <w:basedOn w:val="a1"/>
    <w:uiPriority w:val="99"/>
    <w:unhideWhenUsed/>
    <w:qFormat/>
    <w:pPr>
      <w:numPr>
        <w:numId w:val="2"/>
      </w:numPr>
      <w:contextualSpacing/>
    </w:pPr>
  </w:style>
  <w:style w:styleId="a7" w:type="paragraph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styleId="a0" w:type="paragraph">
    <w:name w:val="List Bullet"/>
    <w:basedOn w:val="a1"/>
    <w:uiPriority w:val="99"/>
    <w:unhideWhenUsed/>
    <w:pPr>
      <w:numPr>
        <w:numId w:val="3"/>
      </w:numPr>
      <w:contextualSpacing/>
    </w:pPr>
  </w:style>
  <w:style w:styleId="34" w:type="paragraph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styleId="30" w:type="paragraph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styleId="a8" w:type="paragraph">
    <w:name w:val="Body Text"/>
    <w:basedOn w:val="a1"/>
    <w:link w:val="a9"/>
    <w:uiPriority w:val="99"/>
    <w:unhideWhenUsed/>
    <w:qFormat/>
    <w:pPr>
      <w:keepNext w:val="0"/>
      <w:keepLines w:val="0"/>
      <w:pageBreakBefore w:val="0"/>
      <w:spacing w:after="120" w:before="0"/>
    </w:pPr>
  </w:style>
  <w:style w:styleId="3" w:type="paragraph">
    <w:name w:val="List Number 3"/>
    <w:basedOn w:val="a1"/>
    <w:uiPriority w:val="99"/>
    <w:unhideWhenUsed/>
    <w:pPr>
      <w:numPr>
        <w:numId w:val="5"/>
      </w:numPr>
      <w:contextualSpacing/>
    </w:pPr>
  </w:style>
  <w:style w:styleId="23" w:type="paragraph">
    <w:name w:val="List 2"/>
    <w:basedOn w:val="a1"/>
    <w:uiPriority w:val="99"/>
    <w:unhideWhenUsed/>
    <w:qFormat/>
    <w:pPr>
      <w:ind w:hanging="360" w:left="720"/>
      <w:contextualSpacing/>
    </w:pPr>
  </w:style>
  <w:style w:styleId="aa" w:type="paragraph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styleId="20" w:type="paragraph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styleId="ab" w:type="paragraph">
    <w:name w:val="footer"/>
    <w:basedOn w:val="a1"/>
    <w:link w:val="ac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d" w:type="paragraph">
    <w:name w:val="header"/>
    <w:basedOn w:val="a1"/>
    <w:link w:val="ae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f" w:type="paragraph">
    <w:name w:val="Subtitle"/>
    <w:basedOn w:val="a1"/>
    <w:next w:val="a1"/>
    <w:link w:val="af0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1" w:type="paragraph">
    <w:name w:val="List"/>
    <w:basedOn w:val="a1"/>
    <w:uiPriority w:val="99"/>
    <w:unhideWhenUsed/>
    <w:qFormat/>
    <w:pPr>
      <w:ind w:hanging="360" w:left="360"/>
      <w:contextualSpacing/>
    </w:pPr>
  </w:style>
  <w:style w:styleId="24" w:type="paragraph">
    <w:name w:val="Body Text 2"/>
    <w:basedOn w:val="a1"/>
    <w:link w:val="25"/>
    <w:uiPriority w:val="99"/>
    <w:unhideWhenUsed/>
    <w:qFormat/>
    <w:pPr>
      <w:spacing w:after="120" w:line="480" w:lineRule="auto"/>
    </w:pPr>
  </w:style>
  <w:style w:styleId="26" w:type="paragraph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styleId="af2" w:type="paragraph">
    <w:name w:val="Title"/>
    <w:basedOn w:val="a1"/>
    <w:next w:val="a1"/>
    <w:link w:val="af3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f4" w:type="table">
    <w:name w:val="Table Grid"/>
    <w:basedOn w:val="a3"/>
    <w:uiPriority w:val="59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5" w:type="table">
    <w:name w:val="Light Shading"/>
    <w:basedOn w:val="a3"/>
    <w:uiPriority w:val="60"/>
    <w:qFormat/>
    <w:rPr>
      <w:color w:themeColor="text1" w:themeShade="BF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qFormat/>
    <w:rPr>
      <w:color w:themeColor="accent1" w:themeShade="BF" w:val="365F91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qFormat/>
    <w:rPr>
      <w:color w:themeColor="accent2" w:themeShade="BF" w:val="943634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qFormat/>
    <w:rPr>
      <w:color w:themeColor="accent3" w:themeShade="BF" w:val="76923C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qFormat/>
    <w:rPr>
      <w:color w:themeColor="accent4" w:themeShade="BF" w:val="5F497A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qFormat/>
    <w:rPr>
      <w:color w:themeColor="accent5" w:themeShade="BF" w:val="31849B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qFormat/>
    <w:rPr>
      <w:color w:themeColor="accent6" w:themeShade="BF" w:val="E36C0A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6" w:type="table">
    <w:name w:val="Light List"/>
    <w:basedOn w:val="a3"/>
    <w:uiPriority w:val="61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7" w:type="table">
    <w:name w:val="Light Grid"/>
    <w:basedOn w:val="a3"/>
    <w:uiPriority w:val="62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</w:tcPr>
    </w:tblStylePr>
  </w:style>
  <w:style w:styleId="-11" w:type="table">
    <w:name w:val="Light Grid Accent 1"/>
    <w:basedOn w:val="a3"/>
    <w:uiPriority w:val="62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</w:tcPr>
    </w:tblStylePr>
  </w:style>
  <w:style w:styleId="-21" w:type="table">
    <w:name w:val="Light Grid Accent 2"/>
    <w:basedOn w:val="a3"/>
    <w:uiPriority w:val="62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</w:tcPr>
    </w:tblStylePr>
  </w:style>
  <w:style w:styleId="-31" w:type="table">
    <w:name w:val="Light Grid Accent 3"/>
    <w:basedOn w:val="a3"/>
    <w:uiPriority w:val="62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</w:tcPr>
    </w:tblStylePr>
  </w:style>
  <w:style w:styleId="-41" w:type="table">
    <w:name w:val="Light Grid Accent 4"/>
    <w:basedOn w:val="a3"/>
    <w:uiPriority w:val="62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</w:tcPr>
    </w:tblStylePr>
  </w:style>
  <w:style w:styleId="-51" w:type="table">
    <w:name w:val="Light Grid Accent 5"/>
    <w:basedOn w:val="a3"/>
    <w:uiPriority w:val="62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</w:tcPr>
    </w:tblStylePr>
  </w:style>
  <w:style w:styleId="-61" w:type="table">
    <w:name w:val="Light Grid Accent 6"/>
    <w:basedOn w:val="a3"/>
    <w:uiPriority w:val="62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</w:tcPr>
    </w:tblStylePr>
  </w:style>
  <w:style w:styleId="11" w:type="table">
    <w:name w:val="Medium Shading 1"/>
    <w:basedOn w:val="a3"/>
    <w:uiPriority w:val="63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7" w:type="table">
    <w:name w:val="Medium Shading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qFormat/>
    <w:rPr>
      <w:color w:themeColor="text1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qFormat/>
    <w:rPr>
      <w:color w:themeColor="text1" w:val="000000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qFormat/>
    <w:rPr>
      <w:color w:themeColor="text1" w:val="000000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qFormat/>
    <w:rPr>
      <w:color w:themeColor="text1" w:val="000000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qFormat/>
    <w:rPr>
      <w:color w:themeColor="text1" w:val="000000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qFormat/>
    <w:rPr>
      <w:color w:themeColor="text1" w:val="000000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qFormat/>
    <w:rPr>
      <w:color w:themeColor="text1" w:val="000000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8" w:type="table">
    <w:name w:val="Medium Lis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qFormat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9" w:type="table">
    <w:name w:val="Medium Grid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FBCAA2" w:themeFill="accent6" w:themeFillTint="7F" w:val="clear"/>
      </w:tcPr>
    </w:tblStylePr>
  </w:style>
  <w:style w:styleId="af8" w:type="table">
    <w:name w:val="Dark List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9" w:type="table">
    <w:name w:val="Colorful Shading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qFormat/>
    <w:rPr>
      <w:color w:themeColor="text1" w:val="000000"/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qFormat/>
    <w:rPr>
      <w:color w:themeColor="text1" w:val="000000"/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qFormat/>
    <w:rPr>
      <w:color w:themeColor="text1" w:val="000000"/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qFormat/>
    <w:rPr>
      <w:color w:themeColor="text1" w:val="000000"/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a" w:type="table">
    <w:name w:val="Colorful List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b" w:type="table">
    <w:name w:val="Colorful Grid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afc" w:type="character">
    <w:name w:val="Strong"/>
    <w:basedOn w:val="a2"/>
    <w:uiPriority w:val="22"/>
    <w:qFormat/>
    <w:rPr>
      <w:b/>
      <w:bCs/>
    </w:rPr>
  </w:style>
  <w:style w:styleId="afd" w:type="character">
    <w:name w:val="Emphasis"/>
    <w:basedOn w:val="a2"/>
    <w:uiPriority w:val="20"/>
    <w:qFormat/>
    <w:rPr>
      <w:i/>
      <w:iCs/>
    </w:rPr>
  </w:style>
  <w:style w:customStyle="1" w:styleId="ae" w:type="character">
    <w:name w:val="页眉 字符"/>
    <w:basedOn w:val="a2"/>
    <w:link w:val="ad"/>
    <w:uiPriority w:val="99"/>
    <w:qFormat/>
  </w:style>
  <w:style w:customStyle="1" w:styleId="ac" w:type="character">
    <w:name w:val="页脚 字符"/>
    <w:basedOn w:val="a2"/>
    <w:link w:val="ab"/>
    <w:uiPriority w:val="99"/>
    <w:qFormat/>
  </w:style>
  <w:style w:styleId="afe" w:type="paragraph">
    <w:name w:val="No Spacing"/>
    <w:uiPriority w:val="1"/>
    <w:qFormat/>
    <w:rPr>
      <w:sz w:val="22"/>
      <w:szCs w:val="22"/>
      <w:lang w:eastAsia="en-US"/>
    </w:rPr>
  </w:style>
  <w:style w:customStyle="1" w:styleId="10" w:type="character">
    <w:name w:val="标题 1 字符"/>
    <w:basedOn w:val="a2"/>
    <w:link w:val="1"/>
    <w:uiPriority w:val="9"/>
    <w:qFormat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标题 2 字符"/>
    <w:basedOn w:val="a2"/>
    <w:link w:val="21"/>
    <w:uiPriority w:val="9"/>
    <w:qFormat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标题 3 字符"/>
    <w:basedOn w:val="a2"/>
    <w:link w:val="31"/>
    <w:uiPriority w:val="9"/>
    <w:qFormat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af3" w:type="character">
    <w:name w:val="标题 字符"/>
    <w:basedOn w:val="a2"/>
    <w:link w:val="af2"/>
    <w:uiPriority w:val="10"/>
    <w:qFormat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af0" w:type="character">
    <w:name w:val="副标题 字符"/>
    <w:basedOn w:val="a2"/>
    <w:link w:val="af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f" w:type="paragraph">
    <w:name w:val="List Paragraph"/>
    <w:basedOn w:val="a1"/>
    <w:uiPriority w:val="34"/>
    <w:qFormat/>
    <w:pPr>
      <w:ind w:left="720"/>
      <w:contextualSpacing/>
    </w:pPr>
  </w:style>
  <w:style w:customStyle="1" w:styleId="a9" w:type="character">
    <w:name w:val="正文文本 字符"/>
    <w:basedOn w:val="a2"/>
    <w:link w:val="a8"/>
    <w:uiPriority w:val="99"/>
    <w:qFormat/>
  </w:style>
  <w:style w:customStyle="1" w:styleId="25" w:type="character">
    <w:name w:val="正文文本 2 字符"/>
    <w:basedOn w:val="a2"/>
    <w:link w:val="24"/>
    <w:uiPriority w:val="99"/>
    <w:qFormat/>
  </w:style>
  <w:style w:customStyle="1" w:styleId="35" w:type="character">
    <w:name w:val="正文文本 3 字符"/>
    <w:basedOn w:val="a2"/>
    <w:link w:val="34"/>
    <w:uiPriority w:val="99"/>
    <w:qFormat/>
    <w:rPr>
      <w:sz w:val="16"/>
      <w:szCs w:val="16"/>
    </w:rPr>
  </w:style>
  <w:style w:customStyle="1" w:styleId="a6" w:type="character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styleId="aff0" w:type="paragraph">
    <w:name w:val="Quote"/>
    <w:basedOn w:val="a1"/>
    <w:next w:val="a1"/>
    <w:link w:val="aff1"/>
    <w:uiPriority w:val="29"/>
    <w:qFormat/>
    <w:rPr>
      <w:i/>
      <w:iCs/>
      <w:color w:themeColor="text1" w:val="000000"/>
    </w:rPr>
  </w:style>
  <w:style w:customStyle="1" w:styleId="aff1" w:type="character">
    <w:name w:val="引用 字符"/>
    <w:basedOn w:val="a2"/>
    <w:link w:val="aff0"/>
    <w:uiPriority w:val="29"/>
    <w:qFormat/>
    <w:rPr>
      <w:i/>
      <w:iCs/>
      <w:color w:themeColor="text1" w:val="000000"/>
    </w:rPr>
  </w:style>
  <w:style w:customStyle="1" w:styleId="40" w:type="character">
    <w:name w:val="标题 4 字符"/>
    <w:basedOn w:val="a2"/>
    <w:link w:val="4"/>
    <w:uiPriority w:val="9"/>
    <w:semiHidden/>
    <w:qFormat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标题 5 字符"/>
    <w:basedOn w:val="a2"/>
    <w:link w:val="5"/>
    <w:uiPriority w:val="9"/>
    <w:semiHidden/>
    <w:qFormat/>
    <w:rPr>
      <w:rFonts w:asciiTheme="majorHAnsi" w:cstheme="majorBidi" w:eastAsiaTheme="majorEastAsia" w:hAnsiTheme="majorHAnsi"/>
      <w:color w:themeColor="accent1" w:themeShade="80" w:val="244061"/>
    </w:rPr>
  </w:style>
  <w:style w:customStyle="1" w:styleId="60" w:type="character">
    <w:name w:val="标题 6 字符"/>
    <w:basedOn w:val="a2"/>
    <w:link w:val="6"/>
    <w:uiPriority w:val="9"/>
    <w:semiHidden/>
    <w:qFormat/>
    <w:rPr>
      <w:rFonts w:asciiTheme="majorHAnsi" w:cstheme="majorBidi" w:eastAsiaTheme="majorEastAsia" w:hAnsiTheme="majorHAnsi"/>
      <w:i/>
      <w:iCs/>
      <w:color w:themeColor="accent1" w:themeShade="80" w:val="244061"/>
    </w:rPr>
  </w:style>
  <w:style w:customStyle="1" w:styleId="70" w:type="character">
    <w:name w:val="标题 7 字符"/>
    <w:basedOn w:val="a2"/>
    <w:link w:val="7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标题 8 字符"/>
    <w:basedOn w:val="a2"/>
    <w:link w:val="8"/>
    <w:uiPriority w:val="9"/>
    <w:semiHidden/>
    <w:qFormat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标题 9 字符"/>
    <w:basedOn w:val="a2"/>
    <w:link w:val="9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f2" w:type="paragraph">
    <w:name w:val="Intense Quote"/>
    <w:basedOn w:val="a1"/>
    <w:next w:val="a1"/>
    <w:link w:val="aff3"/>
    <w:uiPriority w:val="30"/>
    <w:qFormat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f3" w:type="character">
    <w:name w:val="明显引用 字符"/>
    <w:basedOn w:val="a2"/>
    <w:link w:val="aff2"/>
    <w:uiPriority w:val="30"/>
    <w:qFormat/>
    <w:rPr>
      <w:b/>
      <w:bCs/>
      <w:i/>
      <w:iCs/>
      <w:color w:themeColor="accent1" w:val="4F81BD"/>
    </w:rPr>
  </w:style>
  <w:style w:customStyle="1" w:styleId="14" w:type="character">
    <w:name w:val="不明显强调1"/>
    <w:basedOn w:val="a2"/>
    <w:uiPriority w:val="19"/>
    <w:qFormat/>
    <w:rPr>
      <w:i/>
      <w:iCs/>
      <w:color w:themeColor="text1" w:themeTint="80" w:val="7F7F7F"/>
    </w:rPr>
  </w:style>
  <w:style w:customStyle="1" w:styleId="15" w:type="character">
    <w:name w:val="明显强调1"/>
    <w:basedOn w:val="a2"/>
    <w:uiPriority w:val="21"/>
    <w:qFormat/>
    <w:rPr>
      <w:b/>
      <w:bCs/>
      <w:i/>
      <w:iCs/>
      <w:color w:themeColor="accent1" w:val="4F81BD"/>
    </w:rPr>
  </w:style>
  <w:style w:customStyle="1" w:styleId="16" w:type="character">
    <w:name w:val="不明显参考1"/>
    <w:basedOn w:val="a2"/>
    <w:uiPriority w:val="31"/>
    <w:qFormat/>
    <w:rPr>
      <w:smallCaps/>
      <w:color w:themeColor="accent2" w:val="C0504D"/>
      <w:u w:val="single"/>
    </w:rPr>
  </w:style>
  <w:style w:customStyle="1" w:styleId="17" w:type="character">
    <w:name w:val="明显参考1"/>
    <w:basedOn w:val="a2"/>
    <w:uiPriority w:val="32"/>
    <w:qFormat/>
    <w:rPr>
      <w:b/>
      <w:bCs/>
      <w:smallCaps/>
      <w:color w:themeColor="accent2" w:val="C0504D"/>
      <w:spacing w:val="5"/>
      <w:u w:val="single"/>
    </w:rPr>
  </w:style>
  <w:style w:customStyle="1" w:styleId="18" w:type="character">
    <w:name w:val="书籍标题1"/>
    <w:basedOn w:val="a2"/>
    <w:uiPriority w:val="33"/>
    <w:qFormat/>
    <w:rPr>
      <w:b/>
      <w:bCs/>
      <w:smallCaps/>
      <w:spacing w:val="5"/>
    </w:rPr>
  </w:style>
  <w:style w:customStyle="1" w:styleId="TOC1" w:type="paragraph">
    <w:name w:val="TOC 标题1"/>
    <w:basedOn w:val="1"/>
    <w:next w:val="a1"/>
    <w:uiPriority w:val="39"/>
    <w:semiHidden/>
    <w:unhideWhenUsed/>
    <w:qFormat/>
    <w:pPr>
      <w:outlineLvl w:val="9"/>
    </w:pPr>
  </w:style>
  <w:style w:styleId="TOC" w:type="paragraph">
    <w:name w:val="TOC Heading"/>
    <w:basedOn w:val="1"/>
    <w:next w:val="a1"/>
    <w:uiPriority w:val="39"/>
    <w:unhideWhenUsed/>
    <w:qFormat/>
    <w:rsid w:val="00575AD7"/>
    <w:pPr>
      <w:spacing w:before="240" w:line="259" w:lineRule="auto"/>
      <w:outlineLvl w:val="9"/>
    </w:pPr>
    <w:rPr>
      <w:b w:val="0"/>
      <w:bCs w:val="0"/>
      <w:sz w:val="32"/>
      <w:szCs w:val="32"/>
      <w:lang w:eastAsia="zh-CN"/>
    </w:rPr>
  </w:style>
  <w:style w:styleId="TOC2" w:type="paragraph">
    <w:name w:val="toc 2"/>
    <w:basedOn w:val="a1"/>
    <w:next w:val="a1"/>
    <w:autoRedefine/>
    <w:uiPriority w:val="39"/>
    <w:unhideWhenUsed/>
    <w:rsid w:val="00575AD7"/>
    <w:pPr>
      <w:spacing w:after="100" w:line="259" w:lineRule="auto"/>
      <w:ind w:left="220"/>
    </w:pPr>
    <w:rPr>
      <w:rFonts w:cs="Times New Roman"/>
      <w:lang w:eastAsia="zh-CN"/>
    </w:rPr>
  </w:style>
  <w:style w:styleId="TOC10" w:type="paragraph">
    <w:name w:val="toc 1"/>
    <w:basedOn w:val="a1"/>
    <w:next w:val="a1"/>
    <w:autoRedefine/>
    <w:uiPriority w:val="39"/>
    <w:unhideWhenUsed/>
    <w:rsid w:val="00575AD7"/>
    <w:pPr>
      <w:spacing w:after="100" w:line="259" w:lineRule="auto"/>
    </w:pPr>
    <w:rPr>
      <w:rFonts w:cs="Times New Roman"/>
      <w:lang w:eastAsia="zh-CN"/>
    </w:rPr>
  </w:style>
  <w:style w:styleId="TOC3" w:type="paragraph">
    <w:name w:val="toc 3"/>
    <w:basedOn w:val="a1"/>
    <w:next w:val="a1"/>
    <w:autoRedefine/>
    <w:uiPriority w:val="39"/>
    <w:unhideWhenUsed/>
    <w:rsid w:val="00575AD7"/>
    <w:pPr>
      <w:spacing w:after="100" w:line="259" w:lineRule="auto"/>
      <w:ind w:left="440"/>
    </w:pPr>
    <w:rPr>
      <w:rFonts w:cs="Times New Roman"/>
      <w:lang w:eastAsia="zh-CN"/>
    </w:rPr>
  </w:style>
  <w:style w:styleId="aff4" w:type="character">
    <w:name w:val="Hyperlink"/>
    <w:basedOn w:val="a2"/>
    <w:uiPriority w:val="99"/>
    <w:unhideWhenUsed/>
    <w:rsid w:val="00575AD7"/>
    <w:rPr>
      <w:color w:themeColor="hyperlink" w:val="0000FF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24" Type="http://schemas.openxmlformats.org/officeDocument/2006/relationships/image" Target="media/rId24.png"/><Relationship Id="rId29" Type="http://schemas.openxmlformats.org/officeDocument/2006/relationships/image" Target="media/rId29.png"/><Relationship Id="rId34" Type="http://schemas.openxmlformats.org/officeDocument/2006/relationships/image" Target="media/rId34.png"/><Relationship Id="rId39" Type="http://schemas.openxmlformats.org/officeDocument/2006/relationships/image" Target="media/rId39.png"/><Relationship Id="rId44" Type="http://schemas.openxmlformats.org/officeDocument/2006/relationships/image" Target="media/rId44.png"/><Relationship Id="rId48" Type="http://schemas.openxmlformats.org/officeDocument/2006/relationships/image" Target="media/rId48.png"/><Relationship Id="rId52" Type="http://schemas.openxmlformats.org/officeDocument/2006/relationships/image" Target="media/rId52.png"/><Relationship Id="rId56" Type="http://schemas.openxmlformats.org/officeDocument/2006/relationships/image" Target="media/rId56.png"/><Relationship Id="rId60" Type="http://schemas.openxmlformats.org/officeDocument/2006/relationships/image" Target="media/rId60.png"/><Relationship Id="rId65" Type="http://schemas.openxmlformats.org/officeDocument/2006/relationships/image" Target="media/rId65.png"/><Relationship Id="rId70" Type="http://schemas.openxmlformats.org/officeDocument/2006/relationships/image" Target="media/rId70.png"/><Relationship Id="rId77" Type="http://schemas.openxmlformats.org/officeDocument/2006/relationships/image" Target="media/rId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2026-05-28T13:25:10Z</dcterms:created>
  <dcterms:modified xsi:type="dcterms:W3CDTF">2026-05-28T13:25:10Z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