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1.png" ContentType="image/png"/>
  <Override PartName="/word/media/rId27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9.png" ContentType="image/png"/>
  <Override PartName="/word/media/rId64.png" ContentType="image/png"/>
  <Override PartName="/word/media/rId69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vr多模态交互媒介内容创作与发布系统-v10"/>
    <w:p>
      <w:pPr>
        <w:pStyle w:val="1"/>
      </w:pPr>
      <w:r>
        <w:rPr>
          <w:rFonts w:hint="eastAsia"/>
        </w:rPr>
        <w:t xml:space="preserve">VR多模态交互媒介内容创作与发布系统</w:t>
      </w:r>
      <w:r>
        <w:t xml:space="preserve"> V1.0</w:t>
      </w:r>
    </w:p>
    <w:bookmarkEnd w:id="18"/>
    <w:bookmarkStart w:id="19" w:name="操作手册"/>
    <w:p>
      <w:pPr>
        <w:pStyle w:val="1"/>
      </w:pPr>
      <w:r>
        <w:rPr>
          <w:rFonts w:hint="eastAsia"/>
        </w:rPr>
        <w:t xml:space="preserve">操作手册</w:t>
      </w:r>
    </w:p>
    <w:bookmarkEnd w:id="19"/>
    <w:bookmarkStart w:id="20" w:name="一文档定位与适用对象"/>
    <w:p>
      <w:pPr>
        <w:pStyle w:val="1"/>
      </w:pPr>
      <w:r>
        <w:rPr>
          <w:rFonts w:hint="eastAsia"/>
        </w:rPr>
        <w:t xml:space="preserve">一、文档定位与适用对象</w:t>
      </w:r>
    </w:p>
    <w:p>
      <w:pPr>
        <w:pStyle w:val="FirstParagraph"/>
      </w:pPr>
      <w:r>
        <w:rPr>
          <w:rFonts w:hint="eastAsia"/>
        </w:rPr>
        <w:t xml:space="preserve">本文档用于指导“VR多模态交互媒介内容创作与发布系统</w:t>
      </w:r>
      <w:r>
        <w:t xml:space="preserve"> </w:t>
      </w:r>
      <w:r>
        <w:rPr>
          <w:rFonts w:hint="eastAsia"/>
        </w:rPr>
        <w:t xml:space="preserve">V1.0”的日常使用，覆盖系统入口、登录、首页导航、核心模块页面访问、以及关键操作按钮（新增/编辑/查看/删除）的弹窗交互说明与截图留痕。本手册描述以本项目实际运行的</w:t>
      </w:r>
      <w:r>
        <w:t xml:space="preserve"> Web </w:t>
      </w:r>
      <w:r>
        <w:rPr>
          <w:rFonts w:hint="eastAsia"/>
        </w:rPr>
        <w:t xml:space="preserve">控制台与</w:t>
      </w:r>
      <w:r>
        <w:t xml:space="preserve"> API </w:t>
      </w:r>
      <w:r>
        <w:rPr>
          <w:rFonts w:hint="eastAsia"/>
        </w:rPr>
        <w:t xml:space="preserve">为准，不扩展到未实现的</w:t>
      </w:r>
      <w:r>
        <w:t xml:space="preserve"> VR </w:t>
      </w:r>
      <w:r>
        <w:rPr>
          <w:rFonts w:hint="eastAsia"/>
        </w:rPr>
        <w:t xml:space="preserve">运行端播放器能力。</w:t>
      </w:r>
    </w:p>
    <w:p>
      <w:pPr>
        <w:pStyle w:val="a8"/>
      </w:pPr>
      <w:r>
        <w:rPr>
          <w:rFonts w:hint="eastAsia"/>
        </w:rPr>
        <w:t xml:space="preserve">适用对象：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内容策划/编导：查看首页概览、进入交互检查与统计报表页面，进行评审与验收留痕。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资源维护人员：进入资源分区页面查看结构与说明，配合版本/发布流程完成交付准备。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交互/技术人员：验证服务可用性（/health），并对</w:t>
      </w:r>
      <w:r>
        <w:t xml:space="preserve"> Stations </w:t>
      </w:r>
      <w:r>
        <w:rPr>
          <w:rFonts w:hint="eastAsia"/>
        </w:rPr>
        <w:t xml:space="preserve">页的弹窗操作进行核对。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管理员：确认页面入口可访问、关键按钮文案一致，并保留发布相关记录说明。</w:t>
      </w:r>
    </w:p>
    <w:bookmarkEnd w:id="20"/>
    <w:bookmarkStart w:id="26" w:name="二系统入口与登录"/>
    <w:p>
      <w:pPr>
        <w:pStyle w:val="1"/>
      </w:pPr>
      <w:r>
        <w:rPr>
          <w:rFonts w:hint="eastAsia"/>
        </w:rPr>
        <w:t xml:space="preserve">二、系统入口与登录</w:t>
      </w:r>
    </w:p>
    <w:bookmarkStart w:id="24" w:name="登录界面总览"/>
    <w:p>
      <w:pPr>
        <w:pStyle w:val="21"/>
      </w:pPr>
      <w:r>
        <w:rPr>
          <w:rFonts w:hint="eastAsia"/>
        </w:rPr>
        <w:t xml:space="preserve">登录界面总览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界面路径：运行后访问</w:t>
      </w:r>
      <w:r>
        <w:t xml:space="preserve"> </w:t>
      </w:r>
      <w:r>
        <w:rPr>
          <w:rStyle w:val="VerbatimChar"/>
        </w:rPr>
        <w:t xml:space="preserve">127.0.0.1:8010/</w:t>
      </w:r>
      <w:r>
        <w:rPr>
          <w:rFonts w:hint="eastAsia"/>
        </w:rPr>
        <w:t xml:space="preserve">（端口以实际启动参数为准）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账号类型：演示账号（用于材料生成与截图留痕）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输入项：用户名、密码</w:t>
      </w:r>
    </w:p>
    <w:p>
      <w:pPr>
        <w:pStyle w:val="FirstParagraph"/>
      </w:pPr>
      <w:r>
        <w:drawing>
          <wp:inline>
            <wp:extent cx="5486400" cy="3429000"/>
            <wp:effectExtent b="0" l="0" r="0" t="0"/>
            <wp:docPr descr="图1-1 登录界面全图" title="" id="22" name="Picture"/>
            <a:graphic>
              <a:graphicData uri="http://schemas.openxmlformats.org/drawingml/2006/picture">
                <pic:pic>
                  <pic:nvPicPr>
                    <pic:cNvPr descr="images/fig-1-1-login-ful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登录界面全图。展示系统标题、登录表单与输入区域。</w:t>
      </w:r>
    </w:p>
    <w:bookmarkEnd w:id="24"/>
    <w:bookmarkStart w:id="25" w:name="登录操作步骤连贯"/>
    <w:p>
      <w:pPr>
        <w:pStyle w:val="21"/>
      </w:pPr>
      <w:r>
        <w:rPr>
          <w:rFonts w:hint="eastAsia"/>
        </w:rPr>
        <w:t xml:space="preserve">登录操作步骤（连贯）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打开系统入口，进入登录页。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输入用户名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与密码</w:t>
      </w:r>
      <w:r>
        <w:t xml:space="preserve"> </w:t>
      </w:r>
      <w:r>
        <w:rPr>
          <w:rStyle w:val="VerbatimChar"/>
        </w:rPr>
        <w:t xml:space="preserve">admin123</w:t>
      </w:r>
      <w:r>
        <w:rPr>
          <w:rFonts w:hint="eastAsia"/>
        </w:rPr>
        <w:t xml:space="preserve">（演示环境允许任意输入，仅用于截图与材料留痕）。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点击“登录”，页面跳转到首页。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记录跳转结果：页面顶部出现“创作与发布控制台”标题，左侧导航可见。</w:t>
      </w:r>
    </w:p>
    <w:bookmarkEnd w:id="25"/>
    <w:bookmarkEnd w:id="26"/>
    <w:bookmarkStart w:id="32" w:name="三首页操作"/>
    <w:p>
      <w:pPr>
        <w:pStyle w:val="1"/>
      </w:pPr>
      <w:r>
        <w:rPr>
          <w:rFonts w:hint="eastAsia"/>
        </w:rPr>
        <w:t xml:space="preserve">三、首页操作</w:t>
      </w:r>
    </w:p>
    <w:bookmarkStart w:id="30" w:name="首页布局与导航"/>
    <w:p>
      <w:pPr>
        <w:pStyle w:val="21"/>
      </w:pPr>
      <w:r>
        <w:rPr>
          <w:rFonts w:hint="eastAsia"/>
        </w:rPr>
        <w:t xml:space="preserve">首页布局与导航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顶部栏：页面标题“创作与发布控制台”、版本标识</w:t>
      </w:r>
      <w:r>
        <w:t xml:space="preserve"> </w:t>
      </w:r>
      <w:r>
        <w:rPr>
          <w:rStyle w:val="VerbatimChar"/>
        </w:rPr>
        <w:t xml:space="preserve">V1.0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左侧栏：首页、资源分区、工作台（Stations）、交互检查、风险提醒、发布流水、统计报表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主内容区：概览卡片（项目概览、版本快照、发布留痕）用于说明系统关注点与后续扩展方向</w:t>
      </w:r>
    </w:p>
    <w:p>
      <w:pPr>
        <w:pStyle w:val="FirstParagraph"/>
      </w:pPr>
      <w:r>
        <w:drawing>
          <wp:inline>
            <wp:extent cx="5486400" cy="3429000"/>
            <wp:effectExtent b="0" l="0" r="0" t="0"/>
            <wp:docPr descr="图2-1 首页完整界面" title="" id="28" name="Picture"/>
            <a:graphic>
              <a:graphicData uri="http://schemas.openxmlformats.org/drawingml/2006/picture">
                <pic:pic>
                  <pic:nvPicPr>
                    <pic:cNvPr descr="images/fig-2-1-home-ful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</w:pPr>
      <w:r>
        <w:rPr>
          <w:rFonts w:hint="eastAsia"/>
        </w:rPr>
        <w:t xml:space="preserve">图2-1</w:t>
      </w:r>
      <w:r>
        <w:t xml:space="preserve"> </w:t>
      </w:r>
      <w:r>
        <w:rPr>
          <w:rFonts w:hint="eastAsia"/>
        </w:rPr>
        <w:t xml:space="preserve">首页完整界面。需完整展示顶部栏、左侧导航与主内容区。</w:t>
      </w:r>
    </w:p>
    <w:bookmarkEnd w:id="30"/>
    <w:bookmarkStart w:id="31" w:name="首页关键流程"/>
    <w:p>
      <w:pPr>
        <w:pStyle w:val="21"/>
      </w:pPr>
      <w:r>
        <w:rPr>
          <w:rFonts w:hint="eastAsia"/>
        </w:rPr>
        <w:t xml:space="preserve">首页关键流程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从登录页跳转到首页后，检查左侧导航是否完整显示。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点击“资源分区”，进入</w:t>
      </w:r>
      <w:r>
        <w:t xml:space="preserve"> </w:t>
      </w:r>
      <w:r>
        <w:rPr>
          <w:rStyle w:val="VerbatimChar"/>
        </w:rPr>
        <w:t xml:space="preserve">#zones</w:t>
      </w:r>
      <w:r>
        <w:t xml:space="preserve"> </w:t>
      </w:r>
      <w:r>
        <w:rPr>
          <w:rFonts w:hint="eastAsia"/>
        </w:rPr>
        <w:t xml:space="preserve">页面。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点击“工作台（Stations）”，进入</w:t>
      </w:r>
      <w:r>
        <w:t xml:space="preserve"> </w:t>
      </w:r>
      <w:r>
        <w:rPr>
          <w:rStyle w:val="VerbatimChar"/>
        </w:rPr>
        <w:t xml:space="preserve">#stations</w:t>
      </w:r>
      <w:r>
        <w:t xml:space="preserve"> </w:t>
      </w:r>
      <w:r>
        <w:rPr>
          <w:rFonts w:hint="eastAsia"/>
        </w:rPr>
        <w:t xml:space="preserve">页面。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</w:t>
      </w:r>
      <w:r>
        <w:t xml:space="preserve"> Stations </w:t>
      </w:r>
      <w:r>
        <w:rPr>
          <w:rFonts w:hint="eastAsia"/>
        </w:rPr>
        <w:t xml:space="preserve">页执行一次“新增→关闭”弹窗流程，验证弹窗可见且关闭正常。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返回首页，完成一次基本闭环验证与截图留痕。</w:t>
      </w:r>
    </w:p>
    <w:bookmarkEnd w:id="31"/>
    <w:bookmarkEnd w:id="32"/>
    <w:bookmarkStart w:id="83" w:name="四一级功能模块与操作说明"/>
    <w:p>
      <w:pPr>
        <w:pStyle w:val="1"/>
      </w:pPr>
      <w:r>
        <w:rPr>
          <w:rFonts w:hint="eastAsia"/>
        </w:rPr>
        <w:t xml:space="preserve">四、一级功能模块与操作说明</w:t>
      </w:r>
    </w:p>
    <w:p>
      <w:pPr>
        <w:pStyle w:val="BlockText"/>
      </w:pPr>
      <w:r>
        <w:rPr>
          <w:rFonts w:hint="eastAsia"/>
        </w:rPr>
        <w:t xml:space="preserve">说明：本版本以“可交付可截图”为目标，模块页面主要用于展示信息架构与关键交互入口。以下内容以页面访问与按钮交互为主，不引入未实现的数据筛选、下拉框、复选框等复杂控件描述。</w:t>
      </w:r>
    </w:p>
    <w:bookmarkStart w:id="37" w:name="资源分区zones"/>
    <w:p>
      <w:pPr>
        <w:pStyle w:val="21"/>
      </w:pPr>
      <w:r>
        <w:rPr>
          <w:rFonts w:hint="eastAsia"/>
        </w:rPr>
        <w:t xml:space="preserve">资源分区（Zones）</w:t>
      </w:r>
    </w:p>
    <w:bookmarkStart w:id="36" w:name="X373db3f5ec08827f6d2d6f27e7949bd5cae1e65"/>
    <w:p>
      <w:pPr>
        <w:pStyle w:val="31"/>
      </w:pPr>
      <w:r>
        <w:t xml:space="preserve">4.1.1 </w:t>
      </w:r>
      <w:r>
        <w:rPr>
          <w:rFonts w:hint="eastAsia"/>
        </w:rPr>
        <w:t xml:space="preserve">页面访问与内容说明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在左侧导航点击“资源分区”。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页面跳转到</w:t>
      </w:r>
      <w:r>
        <w:t xml:space="preserve"> </w:t>
      </w:r>
      <w:r>
        <w:rPr>
          <w:rStyle w:val="VerbatimChar"/>
        </w:rPr>
        <w:t xml:space="preserve">#zones</w:t>
      </w:r>
      <w:r>
        <w:rPr>
          <w:rFonts w:hint="eastAsia"/>
        </w:rPr>
        <w:t xml:space="preserve">，主内容区显示模块标题与说明。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确认页面主体区域可见、文字清晰，便于后续扩展为“素材入库与分类”的工作区。</w:t>
      </w:r>
    </w:p>
    <w:p>
      <w:pPr>
        <w:pStyle w:val="FirstParagraph"/>
      </w:pPr>
      <w:r>
        <w:drawing>
          <wp:inline>
            <wp:extent cx="5486400" cy="3429000"/>
            <wp:effectExtent b="0" l="0" r="0" t="0"/>
            <wp:docPr descr="图3-1 资源分区页面" title="" id="34" name="Picture"/>
            <a:graphic>
              <a:graphicData uri="http://schemas.openxmlformats.org/drawingml/2006/picture">
                <pic:pic>
                  <pic:nvPicPr>
                    <pic:cNvPr descr="images/fig-3-1-zone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</w:pPr>
      <w:r>
        <w:rPr>
          <w:rFonts w:hint="eastAsia"/>
        </w:rPr>
        <w:t xml:space="preserve">图3-1</w:t>
      </w:r>
      <w:r>
        <w:t xml:space="preserve"> </w:t>
      </w:r>
      <w:r>
        <w:rPr>
          <w:rFonts w:hint="eastAsia"/>
        </w:rPr>
        <w:t xml:space="preserve">资源分区页面。展示模块标题与页面主体区域。</w:t>
      </w:r>
    </w:p>
    <w:bookmarkEnd w:id="36"/>
    <w:bookmarkEnd w:id="37"/>
    <w:bookmarkStart w:id="58" w:name="工作台stations"/>
    <w:p>
      <w:pPr>
        <w:pStyle w:val="21"/>
      </w:pPr>
      <w:r>
        <w:rPr>
          <w:rFonts w:hint="eastAsia"/>
        </w:rPr>
        <w:t xml:space="preserve">工作台（Stations）</w:t>
      </w:r>
    </w:p>
    <w:p>
      <w:pPr>
        <w:pStyle w:val="FirstParagraph"/>
      </w:pPr>
      <w:r>
        <w:t xml:space="preserve">Stations </w:t>
      </w:r>
      <w:r>
        <w:rPr>
          <w:rFonts w:hint="eastAsia"/>
        </w:rPr>
        <w:t xml:space="preserve">页用于演示“新增/编辑/查看/删除”四类关键动作的按钮文案与弹窗交互，是本手册的核心交互留痕点。</w:t>
      </w:r>
    </w:p>
    <w:bookmarkStart w:id="41" w:name="Xd99ed44efb3663702d3f80a5814fbfd16e42295"/>
    <w:p>
      <w:pPr>
        <w:pStyle w:val="31"/>
      </w:pPr>
      <w:r>
        <w:t xml:space="preserve">4.2.1 </w:t>
      </w:r>
      <w:r>
        <w:rPr>
          <w:rFonts w:hint="eastAsia"/>
        </w:rPr>
        <w:t xml:space="preserve">页面访问与按钮区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在左侧导航点击“工作台（Stations）”。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页面跳转到</w:t>
      </w:r>
      <w:r>
        <w:t xml:space="preserve"> </w:t>
      </w:r>
      <w:r>
        <w:rPr>
          <w:rStyle w:val="VerbatimChar"/>
        </w:rPr>
        <w:t xml:space="preserve">#stations</w:t>
      </w:r>
      <w:r>
        <w:rPr>
          <w:rFonts w:hint="eastAsia"/>
        </w:rPr>
        <w:t xml:space="preserve">，可见</w:t>
      </w:r>
      <w:r>
        <w:t xml:space="preserve"> Stations </w:t>
      </w:r>
      <w:r>
        <w:rPr>
          <w:rFonts w:hint="eastAsia"/>
        </w:rPr>
        <w:t xml:space="preserve">列表卡片与按钮工具条。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核对按钮文案必须包含：新增、编辑、查看、删除。</w:t>
      </w:r>
    </w:p>
    <w:p>
      <w:pPr>
        <w:pStyle w:val="FirstParagraph"/>
      </w:pPr>
      <w:r>
        <w:drawing>
          <wp:inline>
            <wp:extent cx="5486400" cy="3429000"/>
            <wp:effectExtent b="0" l="0" r="0" t="0"/>
            <wp:docPr descr="图3-2 Stations 页面" title="" id="39" name="Picture"/>
            <a:graphic>
              <a:graphicData uri="http://schemas.openxmlformats.org/drawingml/2006/picture">
                <pic:pic>
                  <pic:nvPicPr>
                    <pic:cNvPr descr="images/fig-3-2-station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</w:pPr>
      <w:r>
        <w:rPr>
          <w:rFonts w:hint="eastAsia"/>
        </w:rPr>
        <w:t xml:space="preserve">图3-2</w:t>
      </w:r>
      <w:r>
        <w:t xml:space="preserve"> Stations </w:t>
      </w:r>
      <w:r>
        <w:rPr>
          <w:rFonts w:hint="eastAsia"/>
        </w:rPr>
        <w:t xml:space="preserve">页面。展示</w:t>
      </w:r>
      <w:r>
        <w:t xml:space="preserve"> Stations </w:t>
      </w:r>
      <w:r>
        <w:rPr>
          <w:rFonts w:hint="eastAsia"/>
        </w:rPr>
        <w:t xml:space="preserve">卡片与按钮工具条区域。</w:t>
      </w:r>
    </w:p>
    <w:bookmarkEnd w:id="41"/>
    <w:bookmarkStart w:id="45" w:name="X5a638a9f15c9b3c3fd1900bca6723b7d23d0fa4"/>
    <w:p>
      <w:pPr>
        <w:pStyle w:val="31"/>
      </w:pPr>
      <w:r>
        <w:t xml:space="preserve">4.2.2 </w:t>
      </w:r>
      <w:r>
        <w:rPr>
          <w:rFonts w:hint="eastAsia"/>
        </w:rPr>
        <w:t xml:space="preserve">新增操作（界面确认）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</w:t>
      </w:r>
      <w:r>
        <w:t xml:space="preserve"> Stations </w:t>
      </w:r>
      <w:r>
        <w:rPr>
          <w:rFonts w:hint="eastAsia"/>
        </w:rPr>
        <w:t xml:space="preserve">页面点击“新增”。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系统弹出新增弹窗，展示操作标题与说明。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阅读内容后点击“关闭”，弹窗消失并回到</w:t>
      </w:r>
      <w:r>
        <w:t xml:space="preserve"> Stations </w:t>
      </w:r>
      <w:r>
        <w:rPr>
          <w:rFonts w:hint="eastAsia"/>
        </w:rPr>
        <w:t xml:space="preserve">页面。</w:t>
      </w:r>
    </w:p>
    <w:p>
      <w:pPr>
        <w:pStyle w:val="FirstParagraph"/>
      </w:pPr>
      <w:r>
        <w:drawing>
          <wp:inline>
            <wp:extent cx="5486400" cy="3429000"/>
            <wp:effectExtent b="0" l="0" r="0" t="0"/>
            <wp:docPr descr="图3-2a Stations 新增弹窗" title="" id="43" name="Picture"/>
            <a:graphic>
              <a:graphicData uri="http://schemas.openxmlformats.org/drawingml/2006/picture">
                <pic:pic>
                  <pic:nvPicPr>
                    <pic:cNvPr descr="images/fig-3-2a-stations-create-modal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</w:pPr>
      <w:r>
        <w:rPr>
          <w:rFonts w:hint="eastAsia"/>
        </w:rPr>
        <w:t xml:space="preserve">图3-2a</w:t>
      </w:r>
      <w:r>
        <w:t xml:space="preserve"> Stations </w:t>
      </w:r>
      <w:r>
        <w:rPr>
          <w:rFonts w:hint="eastAsia"/>
        </w:rPr>
        <w:t xml:space="preserve">新增弹窗。展示弹窗标题“新增”与内容说明。</w:t>
      </w:r>
    </w:p>
    <w:bookmarkEnd w:id="45"/>
    <w:bookmarkStart w:id="49" w:name="X5e8f2815d550a5be1ae591a98a8de1251f9426a"/>
    <w:p>
      <w:pPr>
        <w:pStyle w:val="31"/>
      </w:pPr>
      <w:r>
        <w:t xml:space="preserve">4.2.3 </w:t>
      </w:r>
      <w:r>
        <w:rPr>
          <w:rFonts w:hint="eastAsia"/>
        </w:rPr>
        <w:t xml:space="preserve">编辑操作（界面确认）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</w:t>
      </w:r>
      <w:r>
        <w:t xml:space="preserve"> Stations </w:t>
      </w:r>
      <w:r>
        <w:rPr>
          <w:rFonts w:hint="eastAsia"/>
        </w:rPr>
        <w:t xml:space="preserve">页面点击“编辑”。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系统弹出编辑弹窗，展示操作标题与说明。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点击“关闭”退出弹窗，返回</w:t>
      </w:r>
      <w:r>
        <w:t xml:space="preserve"> Stations </w:t>
      </w:r>
      <w:r>
        <w:rPr>
          <w:rFonts w:hint="eastAsia"/>
        </w:rPr>
        <w:t xml:space="preserve">页面。</w:t>
      </w:r>
    </w:p>
    <w:p>
      <w:pPr>
        <w:pStyle w:val="FirstParagraph"/>
      </w:pPr>
      <w:r>
        <w:drawing>
          <wp:inline>
            <wp:extent cx="5486400" cy="3429000"/>
            <wp:effectExtent b="0" l="0" r="0" t="0"/>
            <wp:docPr descr="图3-2b Stations 编辑弹窗" title="" id="47" name="Picture"/>
            <a:graphic>
              <a:graphicData uri="http://schemas.openxmlformats.org/drawingml/2006/picture">
                <pic:pic>
                  <pic:nvPicPr>
                    <pic:cNvPr descr="images/fig-3-2b-stations-edit-modal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</w:pPr>
      <w:r>
        <w:rPr>
          <w:rFonts w:hint="eastAsia"/>
        </w:rPr>
        <w:t xml:space="preserve">图3-2b</w:t>
      </w:r>
      <w:r>
        <w:t xml:space="preserve"> Stations </w:t>
      </w:r>
      <w:r>
        <w:rPr>
          <w:rFonts w:hint="eastAsia"/>
        </w:rPr>
        <w:t xml:space="preserve">编辑弹窗。展示弹窗标题“编辑”与内容说明。</w:t>
      </w:r>
    </w:p>
    <w:bookmarkEnd w:id="49"/>
    <w:bookmarkStart w:id="53" w:name="Xe767c3f3d9d39c78a30b5cfc7a3b880fe17d07c"/>
    <w:p>
      <w:pPr>
        <w:pStyle w:val="31"/>
      </w:pPr>
      <w:r>
        <w:t xml:space="preserve">4.2.4 </w:t>
      </w:r>
      <w:r>
        <w:rPr>
          <w:rFonts w:hint="eastAsia"/>
        </w:rPr>
        <w:t xml:space="preserve">查看操作（界面确认）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</w:t>
      </w:r>
      <w:r>
        <w:t xml:space="preserve"> Stations </w:t>
      </w:r>
      <w:r>
        <w:rPr>
          <w:rFonts w:hint="eastAsia"/>
        </w:rPr>
        <w:t xml:space="preserve">页面点击“查看”。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系统弹出查看弹窗，展示操作标题与说明。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点击“关闭”退出弹窗，返回</w:t>
      </w:r>
      <w:r>
        <w:t xml:space="preserve"> Stations </w:t>
      </w:r>
      <w:r>
        <w:rPr>
          <w:rFonts w:hint="eastAsia"/>
        </w:rPr>
        <w:t xml:space="preserve">页面。</w:t>
      </w:r>
    </w:p>
    <w:p>
      <w:pPr>
        <w:pStyle w:val="FirstParagraph"/>
      </w:pPr>
      <w:r>
        <w:drawing>
          <wp:inline>
            <wp:extent cx="5486400" cy="3429000"/>
            <wp:effectExtent b="0" l="0" r="0" t="0"/>
            <wp:docPr descr="图3-2c Stations 查看弹窗" title="" id="51" name="Picture"/>
            <a:graphic>
              <a:graphicData uri="http://schemas.openxmlformats.org/drawingml/2006/picture">
                <pic:pic>
                  <pic:nvPicPr>
                    <pic:cNvPr descr="images/fig-3-2c-stations-view-modal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</w:pPr>
      <w:r>
        <w:rPr>
          <w:rFonts w:hint="eastAsia"/>
        </w:rPr>
        <w:t xml:space="preserve">图3-2c</w:t>
      </w:r>
      <w:r>
        <w:t xml:space="preserve"> Stations </w:t>
      </w:r>
      <w:r>
        <w:rPr>
          <w:rFonts w:hint="eastAsia"/>
        </w:rPr>
        <w:t xml:space="preserve">查看弹窗。展示弹窗标题“查看”与内容说明。</w:t>
      </w:r>
    </w:p>
    <w:bookmarkEnd w:id="53"/>
    <w:bookmarkStart w:id="57" w:name="Xfc6a933fe1566bf4fd9ae770595416c55937310"/>
    <w:p>
      <w:pPr>
        <w:pStyle w:val="31"/>
      </w:pPr>
      <w:r>
        <w:t xml:space="preserve">4.2.5 </w:t>
      </w:r>
      <w:r>
        <w:rPr>
          <w:rFonts w:hint="eastAsia"/>
        </w:rPr>
        <w:t xml:space="preserve">删除操作（确认提示）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</w:t>
      </w:r>
      <w:r>
        <w:t xml:space="preserve"> Stations </w:t>
      </w:r>
      <w:r>
        <w:rPr>
          <w:rFonts w:hint="eastAsia"/>
        </w:rPr>
        <w:t xml:space="preserve">页面点击“删除”。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系统弹出删除确认弹窗，提示删除风险与审计要求。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点击“关闭”退出弹窗；在后续版本若接入真实数据，应提供二次确认与日志记录。</w:t>
      </w:r>
    </w:p>
    <w:p>
      <w:pPr>
        <w:pStyle w:val="FirstParagraph"/>
      </w:pPr>
      <w:r>
        <w:drawing>
          <wp:inline>
            <wp:extent cx="5486400" cy="3429000"/>
            <wp:effectExtent b="0" l="0" r="0" t="0"/>
            <wp:docPr descr="图3-2d Stations 删除弹窗" title="" id="55" name="Picture"/>
            <a:graphic>
              <a:graphicData uri="http://schemas.openxmlformats.org/drawingml/2006/picture">
                <pic:pic>
                  <pic:nvPicPr>
                    <pic:cNvPr descr="images/fig-3-2d-stations-delete-modal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</w:pPr>
      <w:r>
        <w:rPr>
          <w:rFonts w:hint="eastAsia"/>
        </w:rPr>
        <w:t xml:space="preserve">图3-2d</w:t>
      </w:r>
      <w:r>
        <w:t xml:space="preserve"> Stations </w:t>
      </w:r>
      <w:r>
        <w:rPr>
          <w:rFonts w:hint="eastAsia"/>
        </w:rPr>
        <w:t xml:space="preserve">删除弹窗。展示弹窗标题“删除”与提示内容。</w:t>
      </w:r>
    </w:p>
    <w:bookmarkEnd w:id="57"/>
    <w:bookmarkEnd w:id="58"/>
    <w:bookmarkStart w:id="63" w:name="交互检查inspections"/>
    <w:p>
      <w:pPr>
        <w:pStyle w:val="21"/>
      </w:pPr>
      <w:r>
        <w:rPr>
          <w:rFonts w:hint="eastAsia"/>
        </w:rPr>
        <w:t xml:space="preserve">交互检查（Inspections）</w:t>
      </w:r>
    </w:p>
    <w:bookmarkStart w:id="62" w:name="Xe080c991cacf5c8f2544a2ee90ef33c2454887b"/>
    <w:p>
      <w:pPr>
        <w:pStyle w:val="31"/>
      </w:pPr>
      <w:r>
        <w:t xml:space="preserve">4.3.1 </w:t>
      </w:r>
      <w:r>
        <w:rPr>
          <w:rFonts w:hint="eastAsia"/>
        </w:rPr>
        <w:t xml:space="preserve">页面访问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在左侧导航点击“交互检查”。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页面跳转到</w:t>
      </w:r>
      <w:r>
        <w:t xml:space="preserve"> </w:t>
      </w:r>
      <w:r>
        <w:rPr>
          <w:rStyle w:val="VerbatimChar"/>
        </w:rPr>
        <w:t xml:space="preserve">#inspections</w:t>
      </w:r>
      <w:r>
        <w:rPr>
          <w:rFonts w:hint="eastAsia"/>
        </w:rPr>
        <w:t xml:space="preserve">，展示模块标题与说明。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该模块用于后续扩展为“交互规则一致性检查、循环链路提示、缺失参数提示”等能力。</w:t>
      </w:r>
    </w:p>
    <w:p>
      <w:pPr>
        <w:pStyle w:val="FirstParagraph"/>
      </w:pPr>
      <w:r>
        <w:drawing>
          <wp:inline>
            <wp:extent cx="5486400" cy="3429000"/>
            <wp:effectExtent b="0" l="0" r="0" t="0"/>
            <wp:docPr descr="图3-3 交互检查页面" title="" id="60" name="Picture"/>
            <a:graphic>
              <a:graphicData uri="http://schemas.openxmlformats.org/drawingml/2006/picture">
                <pic:pic>
                  <pic:nvPicPr>
                    <pic:cNvPr descr="images/fig-3-3-inspection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</w:pPr>
      <w:r>
        <w:rPr>
          <w:rFonts w:hint="eastAsia"/>
        </w:rPr>
        <w:t xml:space="preserve">图3-3</w:t>
      </w:r>
      <w:r>
        <w:t xml:space="preserve"> </w:t>
      </w:r>
      <w:r>
        <w:rPr>
          <w:rFonts w:hint="eastAsia"/>
        </w:rPr>
        <w:t xml:space="preserve">交互检查页面。展示模块标题与页面主体区域。</w:t>
      </w:r>
    </w:p>
    <w:bookmarkEnd w:id="62"/>
    <w:bookmarkEnd w:id="63"/>
    <w:bookmarkStart w:id="68" w:name="风险提醒alerts"/>
    <w:p>
      <w:pPr>
        <w:pStyle w:val="21"/>
      </w:pPr>
      <w:r>
        <w:rPr>
          <w:rFonts w:hint="eastAsia"/>
        </w:rPr>
        <w:t xml:space="preserve">风险提醒（Alerts）</w:t>
      </w:r>
    </w:p>
    <w:bookmarkStart w:id="67" w:name="X720236ad7bc4aa779bb3e58592c31595970e009"/>
    <w:p>
      <w:pPr>
        <w:pStyle w:val="31"/>
      </w:pPr>
      <w:r>
        <w:t xml:space="preserve">4.4.1 </w:t>
      </w:r>
      <w:r>
        <w:rPr>
          <w:rFonts w:hint="eastAsia"/>
        </w:rPr>
        <w:t xml:space="preserve">页面访问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在左侧导航点击“风险提醒”。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页面跳转到</w:t>
      </w:r>
      <w:r>
        <w:t xml:space="preserve"> </w:t>
      </w:r>
      <w:r>
        <w:rPr>
          <w:rStyle w:val="VerbatimChar"/>
        </w:rPr>
        <w:t xml:space="preserve">#alerts</w:t>
      </w:r>
      <w:r>
        <w:rPr>
          <w:rFonts w:hint="eastAsia"/>
        </w:rPr>
        <w:t xml:space="preserve">，展示模块标题与说明。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该模块用于后续扩展为“资源缺失、依赖不完整、版本冻结前检查”等提醒项列表。</w:t>
      </w:r>
    </w:p>
    <w:p>
      <w:pPr>
        <w:pStyle w:val="FirstParagraph"/>
      </w:pPr>
      <w:r>
        <w:drawing>
          <wp:inline>
            <wp:extent cx="5486400" cy="3429000"/>
            <wp:effectExtent b="0" l="0" r="0" t="0"/>
            <wp:docPr descr="图3-4 风险提醒页面" title="" id="65" name="Picture"/>
            <a:graphic>
              <a:graphicData uri="http://schemas.openxmlformats.org/drawingml/2006/picture">
                <pic:pic>
                  <pic:nvPicPr>
                    <pic:cNvPr descr="images/fig-3-4-alert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</w:pPr>
      <w:r>
        <w:rPr>
          <w:rFonts w:hint="eastAsia"/>
        </w:rPr>
        <w:t xml:space="preserve">图3-4</w:t>
      </w:r>
      <w:r>
        <w:t xml:space="preserve"> </w:t>
      </w:r>
      <w:r>
        <w:rPr>
          <w:rFonts w:hint="eastAsia"/>
        </w:rPr>
        <w:t xml:space="preserve">风险提醒页面。展示模块标题与页面主体区域。</w:t>
      </w:r>
    </w:p>
    <w:bookmarkEnd w:id="67"/>
    <w:bookmarkEnd w:id="68"/>
    <w:bookmarkStart w:id="73" w:name="发布流水irrigation"/>
    <w:p>
      <w:pPr>
        <w:pStyle w:val="21"/>
      </w:pPr>
      <w:r>
        <w:rPr>
          <w:rFonts w:hint="eastAsia"/>
        </w:rPr>
        <w:t xml:space="preserve">发布流水（Irrigation）</w:t>
      </w:r>
    </w:p>
    <w:bookmarkStart w:id="72" w:name="X8ad906123aa2cd3b60a8e972105e46667afef51"/>
    <w:p>
      <w:pPr>
        <w:pStyle w:val="31"/>
      </w:pPr>
      <w:r>
        <w:t xml:space="preserve">4.5.1 </w:t>
      </w:r>
      <w:r>
        <w:rPr>
          <w:rFonts w:hint="eastAsia"/>
        </w:rPr>
        <w:t xml:space="preserve">页面访问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在左侧导航点击“发布流水”。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页面跳转到</w:t>
      </w:r>
      <w:r>
        <w:t xml:space="preserve"> </w:t>
      </w:r>
      <w:r>
        <w:rPr>
          <w:rStyle w:val="VerbatimChar"/>
        </w:rPr>
        <w:t xml:space="preserve">#irrigation</w:t>
      </w:r>
      <w:r>
        <w:rPr>
          <w:rFonts w:hint="eastAsia"/>
        </w:rPr>
        <w:t xml:space="preserve">，展示模块标题与说明。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该模块用于后续扩展为“版本发布记录、渠道、导出目录、回滚原因”等留痕信息。</w:t>
      </w:r>
    </w:p>
    <w:p>
      <w:pPr>
        <w:pStyle w:val="FirstParagraph"/>
      </w:pPr>
      <w:r>
        <w:drawing>
          <wp:inline>
            <wp:extent cx="5486400" cy="3429000"/>
            <wp:effectExtent b="0" l="0" r="0" t="0"/>
            <wp:docPr descr="图3-5 发布流水页面" title="" id="70" name="Picture"/>
            <a:graphic>
              <a:graphicData uri="http://schemas.openxmlformats.org/drawingml/2006/picture">
                <pic:pic>
                  <pic:nvPicPr>
                    <pic:cNvPr descr="images/fig-3-5-irrigation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</w:pPr>
      <w:r>
        <w:rPr>
          <w:rFonts w:hint="eastAsia"/>
        </w:rPr>
        <w:t xml:space="preserve">图3-5</w:t>
      </w:r>
      <w:r>
        <w:t xml:space="preserve"> </w:t>
      </w:r>
      <w:r>
        <w:rPr>
          <w:rFonts w:hint="eastAsia"/>
        </w:rPr>
        <w:t xml:space="preserve">发布流水页面。展示模块标题与页面主体区域。</w:t>
      </w:r>
    </w:p>
    <w:bookmarkEnd w:id="72"/>
    <w:bookmarkEnd w:id="73"/>
    <w:bookmarkStart w:id="78" w:name="统计报表reports"/>
    <w:p>
      <w:pPr>
        <w:pStyle w:val="21"/>
      </w:pPr>
      <w:r>
        <w:rPr>
          <w:rFonts w:hint="eastAsia"/>
        </w:rPr>
        <w:t xml:space="preserve">统计报表（Reports）</w:t>
      </w:r>
    </w:p>
    <w:bookmarkStart w:id="77" w:name="Xb75db07d42ced681d8d6d019ae0f78809e767df"/>
    <w:p>
      <w:pPr>
        <w:pStyle w:val="31"/>
      </w:pPr>
      <w:r>
        <w:t xml:space="preserve">4.6.1 </w:t>
      </w:r>
      <w:r>
        <w:rPr>
          <w:rFonts w:hint="eastAsia"/>
        </w:rPr>
        <w:t xml:space="preserve">页面访问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在左侧导航点击“统计报表”。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页面跳转到</w:t>
      </w:r>
      <w:r>
        <w:t xml:space="preserve"> </w:t>
      </w:r>
      <w:r>
        <w:rPr>
          <w:rStyle w:val="VerbatimChar"/>
        </w:rPr>
        <w:t xml:space="preserve">#reports</w:t>
      </w:r>
      <w:r>
        <w:rPr>
          <w:rFonts w:hint="eastAsia"/>
        </w:rPr>
        <w:t xml:space="preserve">，展示模块标题与说明。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该模块用于后续扩展为“资源数量、交互数量、发布次数、验收完成度”等统计指标。</w:t>
      </w:r>
    </w:p>
    <w:p>
      <w:pPr>
        <w:pStyle w:val="FirstParagraph"/>
      </w:pPr>
      <w:r>
        <w:drawing>
          <wp:inline>
            <wp:extent cx="5486400" cy="3429000"/>
            <wp:effectExtent b="0" l="0" r="0" t="0"/>
            <wp:docPr descr="图3-6 统计报表页面" title="" id="75" name="Picture"/>
            <a:graphic>
              <a:graphicData uri="http://schemas.openxmlformats.org/drawingml/2006/picture">
                <pic:pic>
                  <pic:nvPicPr>
                    <pic:cNvPr descr="images/fig-3-6-report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8"/>
      </w:pPr>
      <w:r>
        <w:rPr>
          <w:rFonts w:hint="eastAsia"/>
        </w:rPr>
        <w:t xml:space="preserve">图3-6</w:t>
      </w:r>
      <w:r>
        <w:t xml:space="preserve"> </w:t>
      </w:r>
      <w:r>
        <w:rPr>
          <w:rFonts w:hint="eastAsia"/>
        </w:rPr>
        <w:t xml:space="preserve">统计报表页面。展示模块标题与页面主体区域。</w:t>
      </w:r>
    </w:p>
    <w:bookmarkEnd w:id="77"/>
    <w:bookmarkEnd w:id="78"/>
    <w:bookmarkStart w:id="82" w:name="页面元素与交互规则可视化口径"/>
    <w:p>
      <w:pPr>
        <w:pStyle w:val="21"/>
      </w:pPr>
      <w:r>
        <w:rPr>
          <w:rFonts w:hint="eastAsia"/>
        </w:rPr>
        <w:t xml:space="preserve">页面元素与交互规则（可视化口径）</w:t>
      </w:r>
    </w:p>
    <w:p>
      <w:pPr>
        <w:pStyle w:val="FirstParagraph"/>
      </w:pPr>
      <w:r>
        <w:rPr>
          <w:rFonts w:hint="eastAsia"/>
        </w:rPr>
        <w:t xml:space="preserve">为保证后续扩展时界面与文档一致，本节给出本系统在“创作与发布控制台”风格下的页面元素与交互口径说明。该口径用于指导</w:t>
      </w:r>
      <w:r>
        <w:t xml:space="preserve"> UI </w:t>
      </w:r>
      <w:r>
        <w:rPr>
          <w:rFonts w:hint="eastAsia"/>
        </w:rPr>
        <w:t xml:space="preserve">文案、按钮层级、提示语与交互反馈方式的统一，避免出现同一类操作在不同页面用不同按钮文字或不同反馈风格，从而影响截图一致性与审计可读性。</w:t>
      </w:r>
    </w:p>
    <w:bookmarkStart w:id="79" w:name="X1369fc73c134a35d2b176099d9edf6d5fadcdc3"/>
    <w:p>
      <w:pPr>
        <w:pStyle w:val="31"/>
      </w:pPr>
      <w:r>
        <w:t xml:space="preserve">4.7.1 </w:t>
      </w:r>
      <w:r>
        <w:rPr>
          <w:rFonts w:hint="eastAsia"/>
        </w:rPr>
        <w:t xml:space="preserve">按钮与动作层级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主按钮：用于关键推进动作（如“登录”“新增”“保存”“发布”），颜色与对比度应明显。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次按钮：用于非关键动作（如“查看详情”“返回”），不应抢占视觉注意力。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危险按钮：用于不可逆操作（如“删除”“回滚发布”），必须使用明显区分的颜色并附带确认提示。</w:t>
      </w:r>
    </w:p>
    <w:p>
      <w:pPr>
        <w:pStyle w:val="FirstParagraph"/>
      </w:pPr>
      <w:r>
        <w:rPr>
          <w:rFonts w:hint="eastAsia"/>
        </w:rPr>
        <w:t xml:space="preserve">按钮文案规则：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文案使用动词开头，长度不超过</w:t>
      </w:r>
      <w:r>
        <w:t xml:space="preserve"> 6 </w:t>
      </w:r>
      <w:r>
        <w:rPr>
          <w:rFonts w:hint="eastAsia"/>
        </w:rPr>
        <w:t xml:space="preserve">个汉字。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同一动作跨页面保持一致：新增/编辑/查看/删除四类动作不使用同义替换词。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危险动作必须在按钮附近给出风险提示文字或二次确认入口。</w:t>
      </w:r>
    </w:p>
    <w:bookmarkEnd w:id="79"/>
    <w:bookmarkStart w:id="80" w:name="X6497135ce732c78fa717b7c88f005a2909ca897"/>
    <w:p>
      <w:pPr>
        <w:pStyle w:val="31"/>
      </w:pPr>
      <w:r>
        <w:t xml:space="preserve">4.7.2 </w:t>
      </w:r>
      <w:r>
        <w:rPr>
          <w:rFonts w:hint="eastAsia"/>
        </w:rPr>
        <w:t xml:space="preserve">交互与确认提示规则</w:t>
      </w:r>
    </w:p>
    <w:p>
      <w:pPr>
        <w:pStyle w:val="FirstParagraph"/>
      </w:pPr>
      <w:r>
        <w:rPr>
          <w:rFonts w:hint="eastAsia"/>
        </w:rPr>
        <w:t xml:space="preserve">本版本</w:t>
      </w:r>
      <w:r>
        <w:t xml:space="preserve"> Stations </w:t>
      </w:r>
      <w:r>
        <w:rPr>
          <w:rFonts w:hint="eastAsia"/>
        </w:rPr>
        <w:t xml:space="preserve">页面已体现弹窗交互。后续扩展真实业务时，建议遵循如下规则：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新增/编辑：弹窗包含必填项标识与校验提示，提交后给出成功提示并刷新列表。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查看：弹窗展示只读信息，支持复制关键字段（如版本号、资源哈希）用于沟通。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删除：弹窗展示确认提示与影响范围（是否存在引用），必须二次确认，并写入审计日志。</w:t>
      </w:r>
    </w:p>
    <w:p>
      <w:pPr>
        <w:pStyle w:val="FirstParagraph"/>
      </w:pPr>
      <w:r>
        <w:rPr>
          <w:rFonts w:hint="eastAsia"/>
        </w:rPr>
        <w:t xml:space="preserve">注意：文档中“弹窗/确认提示”的文字描述必须与截图一致，避免出现“描述了确认但截图无确认”的不一致问题。</w:t>
      </w:r>
    </w:p>
    <w:bookmarkEnd w:id="80"/>
    <w:bookmarkStart w:id="81" w:name="Xc94df9d5a01d595e2b7bb75e37e5ce076305e45"/>
    <w:p>
      <w:pPr>
        <w:pStyle w:val="31"/>
      </w:pPr>
      <w:r>
        <w:t xml:space="preserve">4.7.3 </w:t>
      </w:r>
      <w:r>
        <w:rPr>
          <w:rFonts w:hint="eastAsia"/>
        </w:rPr>
        <w:t xml:space="preserve">导航与页面跳转规则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左侧导航点击后，主内容区标题必须与导航项一致，便于截图与阅读对齐。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页面刷新或直接访问</w:t>
      </w:r>
      <w:r>
        <w:t xml:space="preserve"> </w:t>
      </w:r>
      <w:r>
        <w:rPr>
          <w:rFonts w:hint="eastAsia"/>
        </w:rPr>
        <w:t xml:space="preserve">hash（如</w:t>
      </w:r>
      <w:r>
        <w:t xml:space="preserve"> </w:t>
      </w:r>
      <w:r>
        <w:rPr>
          <w:rStyle w:val="VerbatimChar"/>
        </w:rPr>
        <w:t xml:space="preserve">/#stations</w:t>
      </w:r>
      <w:r>
        <w:rPr>
          <w:rFonts w:hint="eastAsia"/>
        </w:rPr>
        <w:t xml:space="preserve">）时，应保持登录态或给出明确提示，避免进入空白页。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需要跨页面的操作（如从资源分区跳转到发布流水）应在手册中记录“起点—动作—终点—状态变化”，用于验收追溯。</w:t>
      </w:r>
    </w:p>
    <w:bookmarkEnd w:id="81"/>
    <w:bookmarkEnd w:id="82"/>
    <w:bookmarkEnd w:id="83"/>
    <w:bookmarkStart w:id="91" w:name="五端到端操作流程演示"/>
    <w:p>
      <w:pPr>
        <w:pStyle w:val="1"/>
      </w:pPr>
      <w:r>
        <w:rPr>
          <w:rFonts w:hint="eastAsia"/>
        </w:rPr>
        <w:t xml:space="preserve">五、端到端操作流程演示</w:t>
      </w:r>
    </w:p>
    <w:bookmarkStart w:id="84" w:name="业务流程主线示例"/>
    <w:p>
      <w:pPr>
        <w:pStyle w:val="21"/>
      </w:pPr>
      <w:r>
        <w:rPr>
          <w:rFonts w:hint="eastAsia"/>
        </w:rPr>
        <w:t xml:space="preserve">业务流程主线（示例）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登录系统进入首页。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从左侧导航依次进入：资源分区</w:t>
      </w:r>
      <w:r>
        <w:t xml:space="preserve"> → Stations → </w:t>
      </w:r>
      <w:r>
        <w:rPr>
          <w:rFonts w:hint="eastAsia"/>
        </w:rPr>
        <w:t xml:space="preserve">交互检查</w:t>
      </w:r>
      <w:r>
        <w:t xml:space="preserve"> → </w:t>
      </w:r>
      <w:r>
        <w:rPr>
          <w:rFonts w:hint="eastAsia"/>
        </w:rPr>
        <w:t xml:space="preserve">风险提醒</w:t>
      </w:r>
      <w:r>
        <w:t xml:space="preserve"> → </w:t>
      </w:r>
      <w:r>
        <w:rPr>
          <w:rFonts w:hint="eastAsia"/>
        </w:rPr>
        <w:t xml:space="preserve">发布流水</w:t>
      </w:r>
      <w:r>
        <w:t xml:space="preserve"> → </w:t>
      </w:r>
      <w:r>
        <w:rPr>
          <w:rFonts w:hint="eastAsia"/>
        </w:rPr>
        <w:t xml:space="preserve">统计报表。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</w:t>
      </w:r>
      <w:r>
        <w:t xml:space="preserve"> Stations </w:t>
      </w:r>
      <w:r>
        <w:rPr>
          <w:rFonts w:hint="eastAsia"/>
        </w:rPr>
        <w:t xml:space="preserve">页面分别点击“新增/编辑/查看/删除”，观察弹窗是否正常显示与关闭。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返回首页，完成一次端到端页面访问与关键交互留痕。</w:t>
      </w:r>
    </w:p>
    <w:bookmarkEnd w:id="84"/>
    <w:bookmarkStart w:id="85" w:name="页面跳转与状态变化追踪"/>
    <w:p>
      <w:pPr>
        <w:pStyle w:val="21"/>
      </w:pPr>
      <w:r>
        <w:rPr>
          <w:rFonts w:hint="eastAsia"/>
        </w:rPr>
        <w:t xml:space="preserve">页面跳转与状态变化追踪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起点页面：登录页（图1-1）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操作动作：点击“登录”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目标页面：首页（图2-1）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状态变化：左侧导航出现；可进入模块页面并触发弹窗交互</w:t>
      </w:r>
    </w:p>
    <w:bookmarkEnd w:id="85"/>
    <w:bookmarkStart w:id="90" w:name="操作要点与字段口径用于扩展与验收"/>
    <w:p>
      <w:pPr>
        <w:pStyle w:val="21"/>
      </w:pPr>
      <w:r>
        <w:rPr>
          <w:rFonts w:hint="eastAsia"/>
        </w:rPr>
        <w:t xml:space="preserve">操作要点与字段口径（用于扩展与验收）</w:t>
      </w:r>
    </w:p>
    <w:p>
      <w:pPr>
        <w:pStyle w:val="FirstParagraph"/>
      </w:pPr>
      <w:r>
        <w:rPr>
          <w:rFonts w:hint="eastAsia"/>
        </w:rPr>
        <w:t xml:space="preserve">本节用于说明在后续补齐“资源/场景/交互/版本/发布”真实数据功能时，界面与接口字段建议遵循的口径。该说明不等同于已实现功能承诺，仅作为验收记录中对“字段含义与边界”的统一约定，避免后续扩展时出现同名字段含义不一致的问题。</w:t>
      </w:r>
    </w:p>
    <w:bookmarkStart w:id="86" w:name="Xfebaee51417ba5b399e5ab2d604daddc7d9e6bc"/>
    <w:p>
      <w:pPr>
        <w:pStyle w:val="31"/>
      </w:pPr>
      <w:r>
        <w:t xml:space="preserve">5.3.1 </w:t>
      </w:r>
      <w:r>
        <w:rPr>
          <w:rFonts w:hint="eastAsia"/>
        </w:rPr>
        <w:t xml:space="preserve">资源条目（Asset）建议字段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type</w:t>
      </w:r>
      <w:r>
        <w:rPr>
          <w:rFonts w:hint="eastAsia"/>
        </w:rPr>
        <w:t xml:space="preserve">：资源类型（model/texture/audio/video/ui）。用于决定预览方式与导出策略。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filename</w:t>
      </w:r>
      <w:r>
        <w:rPr>
          <w:rFonts w:hint="eastAsia"/>
        </w:rPr>
        <w:t xml:space="preserve">：原始文件名。用于追溯来源与定位原始素材。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sha256</w:t>
      </w:r>
      <w:r>
        <w:rPr>
          <w:rFonts w:hint="eastAsia"/>
        </w:rPr>
        <w:t xml:space="preserve">：文件哈希。用于去重与交付一致性校验（同一版本导出清单必须稳定）。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tags</w:t>
      </w:r>
      <w:r>
        <w:rPr>
          <w:rFonts w:hint="eastAsia"/>
        </w:rPr>
        <w:t xml:space="preserve">：标签集合。用于按场景、用途、版本、来源进行分类检索。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meta_json</w:t>
      </w:r>
      <w:r>
        <w:rPr>
          <w:rFonts w:hint="eastAsia"/>
        </w:rPr>
        <w:t xml:space="preserve">：元数据（可选）。例如时长、分辨率、纹理尺寸、面数等信息。</w:t>
      </w:r>
    </w:p>
    <w:p>
      <w:pPr>
        <w:pStyle w:val="FirstParagraph"/>
      </w:pPr>
      <w:r>
        <w:rPr>
          <w:rFonts w:hint="eastAsia"/>
        </w:rPr>
        <w:t xml:space="preserve">验收关注点：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新增资源后，列表中应出现该条目，且</w:t>
      </w:r>
      <w:r>
        <w:t xml:space="preserve"> </w:t>
      </w:r>
      <w:r>
        <w:rPr>
          <w:rStyle w:val="VerbatimChar"/>
        </w:rPr>
        <w:t xml:space="preserve">sha256/size</w:t>
      </w:r>
      <w:r>
        <w:t xml:space="preserve"> </w:t>
      </w:r>
      <w:r>
        <w:rPr>
          <w:rFonts w:hint="eastAsia"/>
        </w:rPr>
        <w:t xml:space="preserve">等字段一致。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编辑资源说明/标签后，列表刷新应可见变更。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删除资源前若存在引用关系，应给出提示并要求二次确认。</w:t>
      </w:r>
    </w:p>
    <w:bookmarkEnd w:id="86"/>
    <w:bookmarkStart w:id="87" w:name="X60e907ce721f6f4ae4b79278365ffb05533ed7b"/>
    <w:p>
      <w:pPr>
        <w:pStyle w:val="31"/>
      </w:pPr>
      <w:r>
        <w:t xml:space="preserve">5.3.2 </w:t>
      </w:r>
      <w:r>
        <w:rPr>
          <w:rFonts w:hint="eastAsia"/>
        </w:rPr>
        <w:t xml:space="preserve">场景节点（SceneNode）建议字段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node_type</w:t>
      </w:r>
      <w:r>
        <w:rPr>
          <w:rFonts w:hint="eastAsia"/>
        </w:rPr>
        <w:t xml:space="preserve">：节点类型（容器/道具/UI/音源/触发器容器）。用于决定可编辑属性集合。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transform_json</w:t>
      </w:r>
      <w:r>
        <w:rPr>
          <w:rFonts w:hint="eastAsia"/>
        </w:rPr>
        <w:t xml:space="preserve">：位置/旋转/缩放（或占位结构）。用于与运行端坐标系统对接。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asset_ref_id</w:t>
      </w:r>
      <w:r>
        <w:rPr>
          <w:rFonts w:hint="eastAsia"/>
        </w:rPr>
        <w:t xml:space="preserve">：资源引用</w:t>
      </w:r>
      <w:r>
        <w:t xml:space="preserve"> </w:t>
      </w:r>
      <w:r>
        <w:rPr>
          <w:rFonts w:hint="eastAsia"/>
        </w:rPr>
        <w:t xml:space="preserve">id。用于建立“节点—资源”依赖关系。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props_json</w:t>
      </w:r>
      <w:r>
        <w:rPr>
          <w:rFonts w:hint="eastAsia"/>
        </w:rPr>
        <w:t xml:space="preserve">：节点扩展属性。例如可交互标记、提示文案、碰撞体参数等。</w:t>
      </w:r>
    </w:p>
    <w:p>
      <w:pPr>
        <w:pStyle w:val="FirstParagraph"/>
      </w:pPr>
      <w:r>
        <w:rPr>
          <w:rFonts w:hint="eastAsia"/>
        </w:rPr>
        <w:t xml:space="preserve">验收关注点：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新增节点后，树结构应正确更新，且支持拖拽排序或上移/下移。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编辑节点名称与类型后，属性面板应同步更新。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删除节点前若存在子节点或交互引用，应提示风险并要求确认。</w:t>
      </w:r>
    </w:p>
    <w:bookmarkEnd w:id="87"/>
    <w:bookmarkStart w:id="88" w:name="Xddb0df28282c46617e937d51c065102ceac610b"/>
    <w:p>
      <w:pPr>
        <w:pStyle w:val="31"/>
      </w:pPr>
      <w:r>
        <w:t xml:space="preserve">5.3.3 </w:t>
      </w:r>
      <w:r>
        <w:rPr>
          <w:rFonts w:hint="eastAsia"/>
        </w:rPr>
        <w:t xml:space="preserve">交互规则（InteractionGraph）建议字段</w:t>
      </w:r>
    </w:p>
    <w:p>
      <w:pPr>
        <w:pStyle w:val="FirstParagraph"/>
      </w:pPr>
      <w:r>
        <w:rPr>
          <w:rFonts w:hint="eastAsia"/>
        </w:rPr>
        <w:t xml:space="preserve">交互规则建议采用“事件—条件—动作”结构，便于导出为</w:t>
      </w:r>
      <w:r>
        <w:t xml:space="preserve"> JSON </w:t>
      </w:r>
      <w:r>
        <w:rPr>
          <w:rFonts w:hint="eastAsia"/>
        </w:rPr>
        <w:t xml:space="preserve">并由运行端适配：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事件：进入区域、点击、凝视、手势、语音命令、时间到达、变量变化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条件：变量判断、权限判断、资源就绪、冷却时间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动作：播放动画/音频、切换场景、显示</w:t>
      </w:r>
      <w:r>
        <w:t xml:space="preserve"> </w:t>
      </w:r>
      <w:r>
        <w:rPr>
          <w:rFonts w:hint="eastAsia"/>
        </w:rPr>
        <w:t xml:space="preserve">UI、写入变量、触发导出</w:t>
      </w:r>
    </w:p>
    <w:p>
      <w:pPr>
        <w:pStyle w:val="FirstParagraph"/>
      </w:pPr>
      <w:r>
        <w:rPr>
          <w:rFonts w:hint="eastAsia"/>
        </w:rPr>
        <w:t xml:space="preserve">验收关注点：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新增规则后可在列表中检索到，且可启用/禁用。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编辑规则后，预览摘要应能提示缺失参数或潜在循环链路。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删除规则前应提示其引用范围，避免误删导致版本不可用。</w:t>
      </w:r>
    </w:p>
    <w:bookmarkEnd w:id="88"/>
    <w:bookmarkStart w:id="89" w:name="Xdf475229a0c76659c3a05622a6934ba440469b4"/>
    <w:p>
      <w:pPr>
        <w:pStyle w:val="31"/>
      </w:pPr>
      <w:r>
        <w:t xml:space="preserve">5.3.4 </w:t>
      </w:r>
      <w:r>
        <w:rPr>
          <w:rFonts w:hint="eastAsia"/>
        </w:rPr>
        <w:t xml:space="preserve">版本与发布（Version/Publish）建议字段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版本号：如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、</w:t>
      </w:r>
      <w:r>
        <w:rPr>
          <w:rStyle w:val="VerbatimChar"/>
        </w:rPr>
        <w:t xml:space="preserve">V1.0.1</w:t>
      </w:r>
      <w:r>
        <w:rPr>
          <w:rFonts w:hint="eastAsia"/>
        </w:rPr>
        <w:t xml:space="preserve">，用于冻结一次可交付快照。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资源清单：每次冻结版本必须记录资源列表与哈希，保证“同版本同清单”。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发布记录：记录版本、渠道、说明、导出目录，支持回滚与原因说明。</w:t>
      </w:r>
    </w:p>
    <w:p>
      <w:pPr>
        <w:pStyle w:val="FirstParagraph"/>
      </w:pPr>
      <w:r>
        <w:rPr>
          <w:rFonts w:hint="eastAsia"/>
        </w:rPr>
        <w:t xml:space="preserve">验收关注点：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生成版本后，对比两个版本应能看到资源与交互摘要的差异。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发布后应出现发布记录条目，包含说明与时间戳。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回滚发布必须留下回滚原因，并保留历史记录不可篡改。</w:t>
      </w:r>
    </w:p>
    <w:bookmarkEnd w:id="89"/>
    <w:bookmarkEnd w:id="90"/>
    <w:bookmarkEnd w:id="91"/>
    <w:bookmarkStart w:id="97" w:name="六附录"/>
    <w:p>
      <w:pPr>
        <w:pStyle w:val="1"/>
      </w:pPr>
      <w:r>
        <w:rPr>
          <w:rFonts w:hint="eastAsia"/>
        </w:rPr>
        <w:t xml:space="preserve">六、附录</w:t>
      </w:r>
    </w:p>
    <w:bookmarkStart w:id="92" w:name="常见问题"/>
    <w:p>
      <w:pPr>
        <w:pStyle w:val="21"/>
      </w:pPr>
      <w:r>
        <w:rPr>
          <w:rFonts w:hint="eastAsia"/>
        </w:rPr>
        <w:t xml:space="preserve">常见问题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无法访问页面：检查服务是否启动、端口是否占用、Windows</w:t>
      </w:r>
      <w:r>
        <w:t xml:space="preserve"> </w:t>
      </w:r>
      <w:r>
        <w:rPr>
          <w:rFonts w:hint="eastAsia"/>
        </w:rPr>
        <w:t xml:space="preserve">防火墙是否拦截本地端口。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登录后无法跳转：刷新页面后重试；若问题持续，检查浏览器是否禁用本地存储。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弹窗无法显示：确认</w:t>
      </w:r>
      <w:r>
        <w:t xml:space="preserve"> Stations </w:t>
      </w:r>
      <w:r>
        <w:rPr>
          <w:rFonts w:hint="eastAsia"/>
        </w:rPr>
        <w:t xml:space="preserve">页面按钮区域可见；若仍异常，检查前端脚本是否被浏览器插件拦截。</w:t>
      </w:r>
    </w:p>
    <w:bookmarkEnd w:id="92"/>
    <w:bookmarkStart w:id="93" w:name="版本信息"/>
    <w:p>
      <w:pPr>
        <w:pStyle w:val="21"/>
      </w:pPr>
      <w:r>
        <w:rPr>
          <w:rFonts w:hint="eastAsia"/>
        </w:rPr>
        <w:t xml:space="preserve">版本信息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软件全称：VR多模态交互媒介内容创作与发布系统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版本号：V1.0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文档版本：V1.0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更新日期：2026-05-30</w:t>
      </w:r>
    </w:p>
    <w:bookmarkEnd w:id="93"/>
    <w:bookmarkStart w:id="94" w:name="服务可用性验证"/>
    <w:p>
      <w:pPr>
        <w:pStyle w:val="21"/>
      </w:pPr>
      <w:r>
        <w:rPr>
          <w:rFonts w:hint="eastAsia"/>
        </w:rPr>
        <w:t xml:space="preserve">服务可用性验证</w:t>
      </w:r>
    </w:p>
    <w:p>
      <w:pPr>
        <w:pStyle w:val="FirstParagraph"/>
      </w:pPr>
      <w:r>
        <w:rPr>
          <w:rFonts w:hint="eastAsia"/>
        </w:rPr>
        <w:t xml:space="preserve">用途：用于确认</w:t>
      </w:r>
      <w:r>
        <w:t xml:space="preserve"> API </w:t>
      </w:r>
      <w:r>
        <w:rPr>
          <w:rFonts w:hint="eastAsia"/>
        </w:rPr>
        <w:t xml:space="preserve">服务正常运行，为截图采集与材料生成提供前置保障。</w:t>
      </w:r>
    </w:p>
    <w:p>
      <w:pPr>
        <w:pStyle w:val="a8"/>
      </w:pPr>
      <w:r>
        <w:rPr>
          <w:rFonts w:hint="eastAsia"/>
        </w:rPr>
        <w:t xml:space="preserve">操作步骤：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</w:rPr>
        <w:t xml:space="preserve">127.0.0.1:8010/health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{"status":"ok"}</w:t>
      </w:r>
      <w:r>
        <w:t xml:space="preserve"> </w:t>
      </w:r>
      <w:r>
        <w:rPr>
          <w:rFonts w:hint="eastAsia"/>
        </w:rPr>
        <w:t xml:space="preserve">表示服务可用。</w:t>
      </w:r>
    </w:p>
    <w:p>
      <w:pPr>
        <w:pStyle w:val="FirstParagraph"/>
      </w:pPr>
      <w:r>
        <w:rPr>
          <w:rFonts w:hint="eastAsia"/>
        </w:rPr>
        <w:t xml:space="preserve">代码定位证据：</w:t>
      </w:r>
      <w:r>
        <w:rPr>
          <w:rStyle w:val="VerbatimChar"/>
        </w:rPr>
        <w:t xml:space="preserve">apps/api/main.py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rPr>
          <w:rStyle w:val="VerbatimChar"/>
        </w:rPr>
        <w:t xml:space="preserve">def health</w:t>
      </w:r>
    </w:p>
    <w:bookmarkEnd w:id="94"/>
    <w:bookmarkStart w:id="95" w:name="交互说明补充交互与确认"/>
    <w:p>
      <w:pPr>
        <w:pStyle w:val="21"/>
      </w:pPr>
      <w:r>
        <w:rPr>
          <w:rFonts w:hint="eastAsia"/>
        </w:rPr>
        <w:t xml:space="preserve">交互说明补充（交互与确认）</w:t>
      </w:r>
    </w:p>
    <w:p>
      <w:pPr>
        <w:pStyle w:val="FirstParagraph"/>
      </w:pPr>
      <w:r>
        <w:rPr>
          <w:rFonts w:hint="eastAsia"/>
        </w:rPr>
        <w:t xml:space="preserve">为保证截图与手册描述一致，本版本</w:t>
      </w:r>
      <w:r>
        <w:t xml:space="preserve"> Stations </w:t>
      </w:r>
      <w:r>
        <w:rPr>
          <w:rFonts w:hint="eastAsia"/>
        </w:rPr>
        <w:t xml:space="preserve">页面提供四类操作入口，其行为均以弹窗形式展示说明文本。实际业务接入真实数据后，建议保留同样的交互模式：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新增：弹窗中填写表单字段，提交成功后刷新列表。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编辑：弹窗中修改字段，保存后更新列表展示。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查看：弹窗中展示详情信息，支持复制关键字段用于沟通。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删除：弹窗中展示删除确认提示，要求二次确认并记录审计日志。</w:t>
      </w:r>
    </w:p>
    <w:bookmarkEnd w:id="95"/>
    <w:bookmarkStart w:id="96" w:name="交付一致性检查清单建议"/>
    <w:p>
      <w:pPr>
        <w:pStyle w:val="21"/>
      </w:pPr>
      <w:r>
        <w:rPr>
          <w:rFonts w:hint="eastAsia"/>
        </w:rPr>
        <w:t xml:space="preserve">交付一致性检查清单（建议）</w:t>
      </w:r>
    </w:p>
    <w:p>
      <w:pPr>
        <w:pStyle w:val="FirstParagraph"/>
      </w:pPr>
      <w:r>
        <w:rPr>
          <w:rFonts w:hint="eastAsia"/>
        </w:rPr>
        <w:t xml:space="preserve">本清单用于在生成材料与准备交付前进行快速自检，确保“PRD—系统—手册—申请表—源代码文档”之间描述一致，减少因截图、文案或版本号不一致导致的返工。</w:t>
      </w:r>
    </w:p>
    <w:bookmarkEnd w:id="96"/>
    <w:bookmarkEnd w:id="97"/>
    <w:bookmarkStart w:id="98" w:name="一软件全称与版本号"/>
    <w:p>
      <w:pPr>
        <w:pStyle w:val="1"/>
      </w:pPr>
      <w:r>
        <w:rPr>
          <w:rFonts w:hint="eastAsia"/>
        </w:rPr>
        <w:t xml:space="preserve">一、软件全称与版本号：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操作手册封面第一行是否为“软件全称</w:t>
      </w:r>
      <w:r>
        <w:t xml:space="preserve"> + </w:t>
      </w:r>
      <w:r>
        <w:rPr>
          <w:rFonts w:hint="eastAsia"/>
        </w:rPr>
        <w:t xml:space="preserve">空格</w:t>
      </w:r>
      <w:r>
        <w:t xml:space="preserve"> + V1.0”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页眉是否为“软件全称V1.0”（中间无空格）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申请表与源代码文档中是否能提取到同一软件名称与版本号</w:t>
      </w:r>
    </w:p>
    <w:bookmarkEnd w:id="98"/>
    <w:bookmarkStart w:id="99" w:name="二截图与页面一致性"/>
    <w:p>
      <w:pPr>
        <w:pStyle w:val="1"/>
      </w:pPr>
      <w:r>
        <w:rPr>
          <w:rFonts w:hint="eastAsia"/>
        </w:rPr>
        <w:t xml:space="preserve">二、截图与页面一致性：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是否为登录页，含输入框与登录按钮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图2-1</w:t>
      </w:r>
      <w:r>
        <w:t xml:space="preserve"> </w:t>
      </w:r>
      <w:r>
        <w:rPr>
          <w:rFonts w:hint="eastAsia"/>
        </w:rPr>
        <w:t xml:space="preserve">是否为首页，含顶部栏与左侧导航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图3-2/3-2a/3-2b/3-2c/3-2d</w:t>
      </w:r>
      <w:r>
        <w:t xml:space="preserve"> </w:t>
      </w:r>
      <w:r>
        <w:rPr>
          <w:rFonts w:hint="eastAsia"/>
        </w:rPr>
        <w:t xml:space="preserve">是否能对应</w:t>
      </w:r>
      <w:r>
        <w:t xml:space="preserve"> Stations </w:t>
      </w:r>
      <w:r>
        <w:rPr>
          <w:rFonts w:hint="eastAsia"/>
        </w:rPr>
        <w:t xml:space="preserve">页面与四类动作弹窗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每张图是否都配有图题文字（“图X-Y</w:t>
      </w:r>
      <w:r>
        <w:t xml:space="preserve"> </w:t>
      </w:r>
      <w:r>
        <w:rPr>
          <w:rFonts w:hint="eastAsia"/>
        </w:rPr>
        <w:t xml:space="preserve">描述”）</w:t>
      </w:r>
    </w:p>
    <w:bookmarkEnd w:id="99"/>
    <w:bookmarkStart w:id="100" w:name="三关键按钮文案一致性"/>
    <w:p>
      <w:pPr>
        <w:pStyle w:val="1"/>
      </w:pPr>
      <w:r>
        <w:rPr>
          <w:rFonts w:hint="eastAsia"/>
        </w:rPr>
        <w:t xml:space="preserve">三、关键按钮文案一致性：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新增/编辑/查看/删除</w:t>
      </w:r>
      <w:r>
        <w:t xml:space="preserve"> </w:t>
      </w:r>
      <w:r>
        <w:rPr>
          <w:rFonts w:hint="eastAsia"/>
        </w:rPr>
        <w:t xml:space="preserve">四类动作在文档与界面中是否一致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删除类动作是否在文档中明确说明二次确认与审计要求</w:t>
      </w:r>
    </w:p>
    <w:bookmarkEnd w:id="100"/>
    <w:bookmarkStart w:id="101" w:name="四自动化验证"/>
    <w:p>
      <w:pPr>
        <w:pStyle w:val="1"/>
      </w:pPr>
      <w:r>
        <w:rPr>
          <w:rFonts w:hint="eastAsia"/>
        </w:rPr>
        <w:t xml:space="preserve">四、自动化验证：</w:t>
      </w:r>
    </w:p>
    <w:p>
      <w:pPr>
        <w:pStyle w:val="Compact"/>
        <w:numPr>
          <w:ilvl w:val="0"/>
          <w:numId w:val="1037"/>
        </w:numPr>
      </w:pPr>
      <w:r>
        <w:t xml:space="preserve">/health </w:t>
      </w:r>
      <w:r>
        <w:rPr>
          <w:rFonts w:hint="eastAsia"/>
        </w:rPr>
        <w:t xml:space="preserve">是否返回</w:t>
      </w:r>
      <w:r>
        <w:t xml:space="preserve"> </w:t>
      </w:r>
      <w:r>
        <w:rPr>
          <w:rStyle w:val="VerbatimChar"/>
        </w:rPr>
        <w:t xml:space="preserve">{"status":"ok"}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测试脚本是否能跑通并输出通过结果</w:t>
      </w:r>
    </w:p>
    <w:bookmarkEnd w:id="101"/>
    <w:bookmarkStart w:id="103" w:name="五源代码文档纯度"/>
    <w:p>
      <w:pPr>
        <w:pStyle w:val="1"/>
      </w:pPr>
      <w:r>
        <w:rPr>
          <w:rFonts w:hint="eastAsia"/>
        </w:rPr>
        <w:t xml:space="preserve">五、源代码文档纯度：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源代码文档是否只包含代码流，不夹带行业背景/数据模型等叙述性段落</w:t>
      </w:r>
    </w:p>
    <w:bookmarkStart w:id="102" w:name="截图复核要点清晰度与覆盖面"/>
    <w:p>
      <w:pPr>
        <w:pStyle w:val="21"/>
      </w:pPr>
      <w:r>
        <w:rPr>
          <w:rFonts w:hint="eastAsia"/>
        </w:rPr>
        <w:t xml:space="preserve">截图复核要点（清晰度与覆盖面）</w:t>
      </w:r>
    </w:p>
    <w:p>
      <w:pPr>
        <w:pStyle w:val="FirstParagraph"/>
      </w:pPr>
      <w:r>
        <w:rPr>
          <w:rFonts w:hint="eastAsia"/>
        </w:rPr>
        <w:t xml:space="preserve">为减少材料退回风险，建议在生成</w:t>
      </w:r>
      <w:r>
        <w:t xml:space="preserve"> PDF </w:t>
      </w:r>
      <w:r>
        <w:rPr>
          <w:rFonts w:hint="eastAsia"/>
        </w:rPr>
        <w:t xml:space="preserve">后按以下要点复核截图质量与覆盖面：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清晰度：截图中的页面标题、左侧导航与关键按钮文案应清晰可读，避免缩放导致文字模糊。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完整性：截图应尽量包含顶部栏与左侧导航，以证明页面处于系统内部状态而非孤立静态页。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覆盖面：至少覆盖登录页、首页、资源分区、Stations</w:t>
      </w:r>
      <w:r>
        <w:t xml:space="preserve"> </w:t>
      </w:r>
      <w:r>
        <w:rPr>
          <w:rFonts w:hint="eastAsia"/>
        </w:rPr>
        <w:t xml:space="preserve">页面与</w:t>
      </w:r>
      <w:r>
        <w:t xml:space="preserve"> 4 </w:t>
      </w:r>
      <w:r>
        <w:rPr>
          <w:rFonts w:hint="eastAsia"/>
        </w:rPr>
        <w:t xml:space="preserve">张操作交互截图（新增/编辑/查看/删除）。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一致性：图题“图X-Y</w:t>
      </w:r>
      <w:r>
        <w:t xml:space="preserve"> </w:t>
      </w:r>
      <w:r>
        <w:rPr>
          <w:rFonts w:hint="eastAsia"/>
        </w:rPr>
        <w:t xml:space="preserve">描述”必须与对应图片文件名一一对应，避免错图或漏图。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交互性：在描述中明确指出“点击按钮后出现弹窗/提示并可关闭返回”，并与截图内容一致。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风险点：若删除操作尚未接入真实数据，仍应在描述中说明“未来接入时必须二次确认并记录审计日志”，避免将演示行为误解为最终行为。</w:t>
      </w:r>
    </w:p>
    <w:p>
      <w:pPr>
        <w:pStyle w:val="FirstParagraph"/>
      </w:pPr>
      <w:r>
        <w:rPr>
          <w:rFonts w:hint="eastAsia"/>
        </w:rPr>
        <w:t xml:space="preserve">补充建议：对同一页面可按不同窗口尺寸各截取一次进行对比（例如</w:t>
      </w:r>
      <w:r>
        <w:t xml:space="preserve"> 1600×1000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1366×768），以确认布局在常见分辨率下不发生遮挡；最终交付时保留其中一套清晰度最高的截图即可。若出现文字过小或对比度不足，可在不改变布局结构的前提下适当增大字体或提高主按钮对比度，然后重新截图，以确保</w:t>
      </w:r>
      <w:r>
        <w:t xml:space="preserve"> PDF </w:t>
      </w:r>
      <w:r>
        <w:rPr>
          <w:rFonts w:hint="eastAsia"/>
        </w:rPr>
        <w:t xml:space="preserve">阅读与打印效果稳定。</w:t>
      </w:r>
    </w:p>
    <w:bookmarkEnd w:id="102"/>
    <w:bookmarkEnd w:id="103"/>
    <w:sectPr w:rsidR="003B3662" w:rsidRPr="00667EFA" w:rsidSect="00575AD7">
      <w:headerReference r:id="rId8" w:type="default"/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FD065" w14:textId="23CF581C" w:rsidR="00575AD7" w:rsidRDefault="00575AD7">
    <w:pPr>
      <w:pStyle w:val="ab"/>
      <w:jc w:val="center"/>
    </w:pPr>
  </w:p>
  <w:p w14:paraId="3C8F060C" w14:textId="77777777" w:rsidR="00A63B17" w:rsidRDefault="00A63B17">
    <w:pPr>
      <w:pStyle w:val="ab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77E69" w14:textId="25B7BE2F" w:rsidR="003B3662" w:rsidRPr="00505C85" w:rsidRDefault="00575AD7">
    <w:pPr>
      <w:pStyle w:val="ad"/>
      <w:jc w:val="center"/>
      <w:rPr>
        <w:rFonts w:ascii="宋体" w:eastAsia="宋体" w:hAnsi="宋体" w:hint="eastAsia"/>
        <w:lang w:eastAsia="zh-CN"/>
      </w:rPr>
    </w:pPr>
    <w:r w:rsidRPr="00505C85">
      <w:rPr>
        <w:rFonts w:ascii="宋体" w:eastAsia="宋体" w:hAnsi="宋体"/>
        <w:lang w:eastAsia="zh-CN"/>
      </w:rPr>
      <w:t>智路城市道路养护管理平台软件V1.0</w:t>
    </w:r>
    <w:r w:rsidRPr="00505C85">
      <w:rPr>
        <w:rFonts w:ascii="宋体" w:eastAsia="宋体" w:hAnsi="宋体" w:hint="eastAsia"/>
        <w:lang w:eastAsia="zh-CN"/>
      </w:rPr>
      <w:t xml:space="preserve"> </w:t>
    </w:r>
    <w:r w:rsidRPr="00505C85">
      <w:rPr>
        <w:rFonts w:ascii="宋体" w:eastAsia="宋体" w:hAnsi="宋体"/>
        <w:lang w:eastAsia="zh-CN"/>
      </w:rPr>
      <w:ptab w:relativeTo="margin" w:alignment="center" w:leader="none"/>
    </w:r>
    <w:r w:rsidRPr="00505C85">
      <w:rPr>
        <w:rFonts w:ascii="宋体" w:eastAsia="宋体" w:hAnsi="宋体"/>
        <w:lang w:eastAsia="zh-CN"/>
      </w:rPr>
      <w:ptab w:relativeTo="margin" w:alignment="right" w:leader="none"/>
    </w:r>
    <w:r w:rsidRPr="00505C85">
      <w:rPr>
        <w:rFonts w:ascii="宋体" w:eastAsia="宋体" w:hAnsi="宋体"/>
        <w:lang w:eastAsia="zh-CN"/>
      </w:rPr>
      <w:fldChar w:fldCharType="begin"/>
    </w:r>
    <w:r w:rsidRPr="00505C85">
      <w:rPr>
        <w:rFonts w:ascii="宋体" w:eastAsia="宋体" w:hAnsi="宋体"/>
        <w:lang w:eastAsia="zh-CN"/>
      </w:rPr>
      <w:instrText>PAGE   \* MERGEFORMAT</w:instrText>
    </w:r>
    <w:r w:rsidRPr="00505C85">
      <w:rPr>
        <w:rFonts w:ascii="宋体" w:eastAsia="宋体" w:hAnsi="宋体"/>
        <w:lang w:eastAsia="zh-CN"/>
      </w:rPr>
      <w:fldChar w:fldCharType="separate"/>
    </w:r>
    <w:r w:rsidRPr="00505C85">
      <w:rPr>
        <w:rFonts w:ascii="宋体" w:eastAsia="宋体" w:hAnsi="宋体"/>
        <w:lang w:val="zh-CN" w:eastAsia="zh-CN"/>
      </w:rPr>
      <w:t>1</w:t>
    </w:r>
    <w:r w:rsidRPr="00505C85">
      <w:rPr>
        <w:rFonts w:ascii="宋体" w:eastAsia="宋体" w:hAnsi="宋体"/>
        <w:lang w:eastAsia="zh-CN"/>
      </w:rPr>
      <w:fldChar w:fldCharType="end"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pos="1080" w:val="left"/>
        </w:tabs>
        <w:ind w:hanging="360" w:left="1080"/>
      </w:pPr>
    </w:lvl>
  </w:abstractNum>
  <w:abstractNum w15:restartNumberingAfterBreak="0"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pos="720" w:val="left"/>
        </w:tabs>
        <w:ind w:hanging="360" w:left="720"/>
      </w:pPr>
    </w:lvl>
  </w:abstractNum>
  <w:abstractNum w15:restartNumberingAfterBreak="0"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pos="1080" w:val="left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pos="360" w:val="left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1"/>
    <w:multiLevelType w:val="multilevel"/>
    <w:tmpl w:val="2A2A19D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7">
    <w:nsid w:val="00A99411"/>
    <w:multiLevelType w:val="multilevel"/>
    <w:tmpl w:val="C9F689F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508763663" w:numId="1">
    <w:abstractNumId w:val="1"/>
  </w:num>
  <w:num w16cid:durableId="841437754" w:numId="2">
    <w:abstractNumId w:val="4"/>
  </w:num>
  <w:num w16cid:durableId="1365205207" w:numId="3">
    <w:abstractNumId w:val="5"/>
  </w:num>
  <w:num w16cid:durableId="955021612" w:numId="4">
    <w:abstractNumId w:val="2"/>
  </w:num>
  <w:num w16cid:durableId="844856924" w:numId="5">
    <w:abstractNumId w:val="0"/>
  </w:num>
  <w:num w16cid:durableId="375349545" w:numId="6">
    <w:abstractNumId w:val="3"/>
  </w:num>
  <w:num w16cid:durableId="265894940" w:numId="7">
    <w:abstractNumId w:val="6"/>
  </w:num>
  <w:num w16cid:durableId="1855222011"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80058442"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31005002"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97152287"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8494400"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58951443"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2254"/>
    <w:rsid w:val="003B3662"/>
    <w:rsid w:val="003B4F41"/>
    <w:rsid w:val="003E59E7"/>
    <w:rsid w:val="004A024B"/>
    <w:rsid w:val="00505C85"/>
    <w:rsid w:val="00575AD7"/>
    <w:rsid w:val="005B5199"/>
    <w:rsid w:val="00667EFA"/>
    <w:rsid w:val="007C5BFA"/>
    <w:rsid w:val="008123A0"/>
    <w:rsid w:val="009D7338"/>
    <w:rsid w:val="00A25C7C"/>
    <w:rsid w:val="00A63B17"/>
    <w:rsid w:val="00AA1D8D"/>
    <w:rsid w:val="00B47730"/>
    <w:rsid w:val="00C1402A"/>
    <w:rsid w:val="00CB0664"/>
    <w:rsid w:val="00CB3C99"/>
    <w:rsid w:val="00DB435F"/>
    <w:rsid w:val="00EA05CA"/>
    <w:rsid w:val="00FC693F"/>
    <w:rsid w:val="303A47B7"/>
    <w:rsid w:val="39785A2E"/>
    <w:rsid w:val="41336AA3"/>
    <w:rsid w:val="4D734297"/>
    <w:rsid w:val="792A69B0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 w:unhideWhenUsed="1"/>
    <w:lsdException w:name="footer" w:qFormat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qFormat="1" w:unhideWhenUsed="1"/>
    <w:lsdException w:name="List Bullet" w:unhideWhenUsed="1"/>
    <w:lsdException w:name="List Number" w:qFormat="1" w:unhideWhenUsed="1"/>
    <w:lsdException w:name="List 2" w:qFormat="1" w:unhideWhenUsed="1"/>
    <w:lsdException w:name="List 3" w:qFormat="1" w:unhideWhenUsed="1"/>
    <w:lsdException w:name="List 4" w:semiHidden="1" w:unhideWhenUsed="1"/>
    <w:lsdException w:name="List 5" w:semiHidden="1" w:unhideWhenUsed="1"/>
    <w:lsdException w:name="List Bullet 2" w:qFormat="1" w:unhideWhenUsed="1"/>
    <w:lsdException w:name="List Bullet 3" w:qFormat="1" w:unhideWhenUsed="1"/>
    <w:lsdException w:name="List Bullet 4" w:semiHidden="1" w:unhideWhenUsed="1"/>
    <w:lsdException w:name="List Bullet 5" w:semiHidden="1" w:unhideWhenUsed="1"/>
    <w:lsdException w:name="List Number 2" w:qFormat="1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qFormat="1" w:uiPriority="1" w:unhideWhenUsed="1"/>
    <w:lsdException w:name="Body Text" w:qFormat="1" w:unhideWhenUsed="1"/>
    <w:lsdException w:name="Body Text Indent" w:semiHidden="1" w:unhideWhenUsed="1"/>
    <w:lsdException w:name="List Continue" w:qFormat="1" w:unhideWhenUsed="1"/>
    <w:lsdException w:name="List Continue 2" w:qFormat="1" w:unhideWhenUsed="1"/>
    <w:lsdException w:name="List Continue 3" w:qFormat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 w:unhideWhenUsed="1"/>
    <w:lsdException w:name="Body Text 3" w:qFormat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 w:uiPriority="59"/>
    <w:lsdException w:name="Table Theme" w:semiHidden="1" w:unhideWhenUsed="1"/>
    <w:lsdException w:name="Placeholder Text" w:semiHidden="1" w:unhideWhenUsed="1"/>
    <w:lsdException w:name="No Spacing" w:qFormat="1" w:uiPriority="1"/>
    <w:lsdException w:name="Light Shading" w:qFormat="1" w:uiPriority="60"/>
    <w:lsdException w:name="Light List" w:qFormat="1" w:uiPriority="61"/>
    <w:lsdException w:name="Light Grid" w:qFormat="1" w:uiPriority="62"/>
    <w:lsdException w:name="Medium Shading 1" w:qFormat="1" w:uiPriority="63"/>
    <w:lsdException w:name="Medium Shading 2" w:qFormat="1" w:uiPriority="64"/>
    <w:lsdException w:name="Medium List 1" w:qFormat="1" w:uiPriority="65"/>
    <w:lsdException w:name="Medium List 2" w:qFormat="1" w:uiPriority="66"/>
    <w:lsdException w:name="Medium Grid 1" w:qFormat="1" w:uiPriority="67"/>
    <w:lsdException w:name="Medium Grid 2" w:qFormat="1" w:uiPriority="68"/>
    <w:lsdException w:name="Medium Grid 3" w:qFormat="1" w:uiPriority="69"/>
    <w:lsdException w:name="Dark List" w:qFormat="1" w:uiPriority="70"/>
    <w:lsdException w:name="Colorful Shading" w:qFormat="1" w:uiPriority="71"/>
    <w:lsdException w:name="Colorful List" w:qFormat="1" w:uiPriority="72"/>
    <w:lsdException w:name="Colorful Grid" w:qFormat="1" w:uiPriority="73"/>
    <w:lsdException w:name="Light Shading Accent 1" w:qFormat="1" w:uiPriority="60"/>
    <w:lsdException w:name="Light List Accent 1" w:qFormat="1" w:uiPriority="61"/>
    <w:lsdException w:name="Light Grid Accent 1" w:qFormat="1" w:uiPriority="62"/>
    <w:lsdException w:name="Medium Shading 1 Accent 1" w:qFormat="1" w:uiPriority="63"/>
    <w:lsdException w:name="Medium Shading 2 Accent 1" w:qFormat="1" w:uiPriority="64"/>
    <w:lsdException w:name="Medium List 1 Accent 1" w:qFormat="1" w:uiPriority="65"/>
    <w:lsdException w:name="Revision" w:semiHidden="1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qFormat="1" w:uiPriority="66"/>
    <w:lsdException w:name="Medium Grid 1 Accent 1" w:qFormat="1" w:uiPriority="67"/>
    <w:lsdException w:name="Medium Grid 2 Accent 1" w:qFormat="1" w:uiPriority="68"/>
    <w:lsdException w:name="Medium Grid 3 Accent 1" w:qFormat="1" w:uiPriority="69"/>
    <w:lsdException w:name="Dark List Accent 1" w:qFormat="1" w:uiPriority="70"/>
    <w:lsdException w:name="Colorful Shading Accent 1" w:qFormat="1" w:uiPriority="71"/>
    <w:lsdException w:name="Colorful List Accent 1" w:qFormat="1" w:uiPriority="72"/>
    <w:lsdException w:name="Colorful Grid Accent 1" w:qFormat="1" w:uiPriority="73"/>
    <w:lsdException w:name="Light Shading Accent 2" w:qFormat="1" w:uiPriority="60"/>
    <w:lsdException w:name="Light List Accent 2" w:qFormat="1" w:uiPriority="61"/>
    <w:lsdException w:name="Light Grid Accent 2" w:qFormat="1" w:uiPriority="62"/>
    <w:lsdException w:name="Medium Shading 1 Accent 2" w:qFormat="1" w:uiPriority="63"/>
    <w:lsdException w:name="Medium Shading 2 Accent 2" w:qFormat="1" w:uiPriority="64"/>
    <w:lsdException w:name="Medium List 1 Accent 2" w:qFormat="1" w:uiPriority="65"/>
    <w:lsdException w:name="Medium List 2 Accent 2" w:qFormat="1" w:uiPriority="66"/>
    <w:lsdException w:name="Medium Grid 1 Accent 2" w:qFormat="1" w:uiPriority="67"/>
    <w:lsdException w:name="Medium Grid 2 Accent 2" w:qFormat="1" w:uiPriority="68"/>
    <w:lsdException w:name="Medium Grid 3 Accent 2" w:qFormat="1" w:uiPriority="69"/>
    <w:lsdException w:name="Dark List Accent 2" w:qFormat="1" w:uiPriority="70"/>
    <w:lsdException w:name="Colorful Shading Accent 2" w:qFormat="1" w:uiPriority="71"/>
    <w:lsdException w:name="Colorful List Accent 2" w:qFormat="1" w:uiPriority="72"/>
    <w:lsdException w:name="Colorful Grid Accent 2" w:qFormat="1" w:uiPriority="73"/>
    <w:lsdException w:name="Light Shading Accent 3" w:qFormat="1" w:uiPriority="60"/>
    <w:lsdException w:name="Light List Accent 3" w:qFormat="1" w:uiPriority="61"/>
    <w:lsdException w:name="Light Grid Accent 3" w:qFormat="1" w:uiPriority="62"/>
    <w:lsdException w:name="Medium Shading 1 Accent 3" w:qFormat="1" w:uiPriority="63"/>
    <w:lsdException w:name="Medium Shading 2 Accent 3" w:qFormat="1" w:uiPriority="64"/>
    <w:lsdException w:name="Medium List 1 Accent 3" w:qFormat="1" w:uiPriority="65"/>
    <w:lsdException w:name="Medium List 2 Accent 3" w:qFormat="1" w:uiPriority="66"/>
    <w:lsdException w:name="Medium Grid 1 Accent 3" w:qFormat="1" w:uiPriority="67"/>
    <w:lsdException w:name="Medium Grid 2 Accent 3" w:qFormat="1" w:uiPriority="68"/>
    <w:lsdException w:name="Medium Grid 3 Accent 3" w:qFormat="1" w:uiPriority="69"/>
    <w:lsdException w:name="Dark List Accent 3" w:qFormat="1" w:uiPriority="70"/>
    <w:lsdException w:name="Colorful Shading Accent 3" w:qFormat="1" w:uiPriority="71"/>
    <w:lsdException w:name="Colorful List Accent 3" w:qFormat="1" w:uiPriority="72"/>
    <w:lsdException w:name="Colorful Grid Accent 3" w:qFormat="1" w:uiPriority="73"/>
    <w:lsdException w:name="Light Shading Accent 4" w:qFormat="1" w:uiPriority="60"/>
    <w:lsdException w:name="Light List Accent 4" w:qFormat="1" w:uiPriority="61"/>
    <w:lsdException w:name="Light Grid Accent 4" w:qFormat="1" w:uiPriority="62"/>
    <w:lsdException w:name="Medium Shading 1 Accent 4" w:qFormat="1" w:uiPriority="63"/>
    <w:lsdException w:name="Medium Shading 2 Accent 4" w:qFormat="1" w:uiPriority="64"/>
    <w:lsdException w:name="Medium List 1 Accent 4" w:qFormat="1" w:uiPriority="65"/>
    <w:lsdException w:name="Medium List 2 Accent 4" w:qFormat="1" w:uiPriority="66"/>
    <w:lsdException w:name="Medium Grid 1 Accent 4" w:qFormat="1" w:uiPriority="67"/>
    <w:lsdException w:name="Medium Grid 2 Accent 4" w:qFormat="1" w:uiPriority="68"/>
    <w:lsdException w:name="Medium Grid 3 Accent 4" w:qFormat="1" w:uiPriority="69"/>
    <w:lsdException w:name="Dark List Accent 4" w:qFormat="1" w:uiPriority="70"/>
    <w:lsdException w:name="Colorful Shading Accent 4" w:qFormat="1" w:uiPriority="71"/>
    <w:lsdException w:name="Colorful List Accent 4" w:qFormat="1" w:uiPriority="72"/>
    <w:lsdException w:name="Colorful Grid Accent 4" w:qFormat="1" w:uiPriority="73"/>
    <w:lsdException w:name="Light Shading Accent 5" w:qFormat="1" w:uiPriority="60"/>
    <w:lsdException w:name="Light List Accent 5" w:qFormat="1" w:uiPriority="61"/>
    <w:lsdException w:name="Light Grid Accent 5" w:qFormat="1" w:uiPriority="62"/>
    <w:lsdException w:name="Medium Shading 1 Accent 5" w:uiPriority="63"/>
    <w:lsdException w:name="Medium Shading 2 Accent 5" w:qFormat="1" w:uiPriority="64"/>
    <w:lsdException w:name="Medium List 1 Accent 5" w:qFormat="1" w:uiPriority="65"/>
    <w:lsdException w:name="Medium List 2 Accent 5" w:qFormat="1" w:uiPriority="66"/>
    <w:lsdException w:name="Medium Grid 1 Accent 5" w:qFormat="1" w:uiPriority="67"/>
    <w:lsdException w:name="Medium Grid 2 Accent 5" w:qFormat="1" w:uiPriority="68"/>
    <w:lsdException w:name="Medium Grid 3 Accent 5" w:qFormat="1" w:uiPriority="69"/>
    <w:lsdException w:name="Dark List Accent 5" w:qFormat="1" w:uiPriority="70"/>
    <w:lsdException w:name="Colorful Shading Accent 5" w:qFormat="1" w:uiPriority="71"/>
    <w:lsdException w:name="Colorful List Accent 5" w:qFormat="1" w:uiPriority="72"/>
    <w:lsdException w:name="Colorful Grid Accent 5" w:qFormat="1" w:uiPriority="73"/>
    <w:lsdException w:name="Light Shading Accent 6" w:qFormat="1" w:uiPriority="60"/>
    <w:lsdException w:name="Light List Accent 6" w:qFormat="1" w:uiPriority="61"/>
    <w:lsdException w:name="Light Grid Accent 6" w:qFormat="1" w:uiPriority="62"/>
    <w:lsdException w:name="Medium Shading 1 Accent 6" w:qFormat="1" w:uiPriority="63"/>
    <w:lsdException w:name="Medium Shading 2 Accent 6" w:qFormat="1" w:uiPriority="64"/>
    <w:lsdException w:name="Medium List 1 Accent 6" w:qFormat="1" w:uiPriority="65"/>
    <w:lsdException w:name="Medium List 2 Accent 6" w:qFormat="1" w:uiPriority="66"/>
    <w:lsdException w:name="Medium Grid 1 Accent 6" w:qFormat="1" w:uiPriority="67"/>
    <w:lsdException w:name="Medium Grid 2 Accent 6" w:qFormat="1" w:uiPriority="68"/>
    <w:lsdException w:name="Medium Grid 3 Accent 6" w:qFormat="1" w:uiPriority="69"/>
    <w:lsdException w:name="Dark List Accent 6" w:qFormat="1" w:uiPriority="70"/>
    <w:lsdException w:name="Colorful Shading Accent 6" w:qFormat="1" w:uiPriority="71"/>
    <w:lsdException w:name="Colorful List Accent 6" w:qFormat="1" w:uiPriority="72"/>
    <w:lsdException w:name="Colorful Grid Accent 6" w:qFormat="1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1"/>
    <w:next w:val="a1"/>
    <w:link w:val="1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80" w:val="244061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80" w:val="244061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macro"/>
    <w:link w:val="a6"/>
    <w:uiPriority w:val="99"/>
    <w:unhideWhenUsed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  <w:spacing w:after="200" w:line="276" w:lineRule="auto"/>
    </w:pPr>
    <w:rPr>
      <w:rFonts w:ascii="Courier" w:hAnsi="Courier"/>
      <w:lang w:eastAsia="en-US"/>
    </w:rPr>
  </w:style>
  <w:style w:styleId="33" w:type="paragraph">
    <w:name w:val="List 3"/>
    <w:basedOn w:val="a1"/>
    <w:uiPriority w:val="99"/>
    <w:unhideWhenUsed/>
    <w:qFormat/>
    <w:pPr>
      <w:ind w:hanging="360" w:left="1080"/>
      <w:contextualSpacing/>
    </w:pPr>
  </w:style>
  <w:style w:styleId="2" w:type="paragraph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styleId="a" w:type="paragraph">
    <w:name w:val="List Number"/>
    <w:basedOn w:val="a1"/>
    <w:uiPriority w:val="99"/>
    <w:unhideWhenUsed/>
    <w:qFormat/>
    <w:pPr>
      <w:numPr>
        <w:numId w:val="2"/>
      </w:numPr>
      <w:contextualSpacing/>
    </w:pPr>
  </w:style>
  <w:style w:styleId="a7" w:type="paragraph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styleId="a0" w:type="paragraph">
    <w:name w:val="List Bullet"/>
    <w:basedOn w:val="a1"/>
    <w:uiPriority w:val="99"/>
    <w:unhideWhenUsed/>
    <w:pPr>
      <w:numPr>
        <w:numId w:val="3"/>
      </w:numPr>
      <w:contextualSpacing/>
    </w:pPr>
  </w:style>
  <w:style w:styleId="34" w:type="paragraph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styleId="30" w:type="paragraph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styleId="a8" w:type="paragraph">
    <w:name w:val="Body Text"/>
    <w:basedOn w:val="a1"/>
    <w:link w:val="a9"/>
    <w:uiPriority w:val="99"/>
    <w:unhideWhenUsed/>
    <w:qFormat/>
    <w:pPr>
      <w:spacing w:after="120"/>
    </w:pPr>
  </w:style>
  <w:style w:styleId="3" w:type="paragraph">
    <w:name w:val="List Number 3"/>
    <w:basedOn w:val="a1"/>
    <w:uiPriority w:val="99"/>
    <w:unhideWhenUsed/>
    <w:pPr>
      <w:numPr>
        <w:numId w:val="5"/>
      </w:numPr>
      <w:contextualSpacing/>
    </w:pPr>
  </w:style>
  <w:style w:styleId="23" w:type="paragraph">
    <w:name w:val="List 2"/>
    <w:basedOn w:val="a1"/>
    <w:uiPriority w:val="99"/>
    <w:unhideWhenUsed/>
    <w:qFormat/>
    <w:pPr>
      <w:ind w:hanging="360" w:left="720"/>
      <w:contextualSpacing/>
    </w:pPr>
  </w:style>
  <w:style w:styleId="aa" w:type="paragraph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styleId="20" w:type="paragraph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styleId="ab" w:type="paragraph">
    <w:name w:val="footer"/>
    <w:basedOn w:val="a1"/>
    <w:link w:val="ac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d" w:type="paragraph">
    <w:name w:val="header"/>
    <w:basedOn w:val="a1"/>
    <w:link w:val="ae"/>
    <w:uiPriority w:val="99"/>
    <w:unhideWhenUsed/>
    <w:qFormat/>
    <w:pPr>
      <w:tabs>
        <w:tab w:pos="4680" w:val="center"/>
        <w:tab w:pos="9360" w:val="right"/>
      </w:tabs>
      <w:spacing w:after="0" w:line="240" w:lineRule="auto"/>
    </w:pPr>
  </w:style>
  <w:style w:styleId="af" w:type="paragraph">
    <w:name w:val="Subtitle"/>
    <w:basedOn w:val="a1"/>
    <w:next w:val="a1"/>
    <w:link w:val="af0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1" w:type="paragraph">
    <w:name w:val="List"/>
    <w:basedOn w:val="a1"/>
    <w:uiPriority w:val="99"/>
    <w:unhideWhenUsed/>
    <w:qFormat/>
    <w:pPr>
      <w:ind w:hanging="360" w:left="360"/>
      <w:contextualSpacing/>
    </w:pPr>
  </w:style>
  <w:style w:styleId="24" w:type="paragraph">
    <w:name w:val="Body Text 2"/>
    <w:basedOn w:val="a1"/>
    <w:link w:val="25"/>
    <w:uiPriority w:val="99"/>
    <w:unhideWhenUsed/>
    <w:qFormat/>
    <w:pPr>
      <w:spacing w:after="120" w:line="480" w:lineRule="auto"/>
    </w:pPr>
  </w:style>
  <w:style w:styleId="26" w:type="paragraph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styleId="af2" w:type="paragraph">
    <w:name w:val="Title"/>
    <w:basedOn w:val="a1"/>
    <w:next w:val="a1"/>
    <w:link w:val="af3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f4" w:type="table">
    <w:name w:val="Table Grid"/>
    <w:basedOn w:val="a3"/>
    <w:uiPriority w:val="59"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5" w:type="table">
    <w:name w:val="Light Shading"/>
    <w:basedOn w:val="a3"/>
    <w:uiPriority w:val="60"/>
    <w:qFormat/>
    <w:rPr>
      <w:color w:themeColor="text1" w:themeShade="BF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qFormat/>
    <w:rPr>
      <w:color w:themeColor="accent1" w:themeShade="BF" w:val="365F91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qFormat/>
    <w:rPr>
      <w:color w:themeColor="accent2" w:themeShade="BF" w:val="943634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qFormat/>
    <w:rPr>
      <w:color w:themeColor="accent3" w:themeShade="BF" w:val="76923C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qFormat/>
    <w:rPr>
      <w:color w:themeColor="accent4" w:themeShade="BF" w:val="5F497A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qFormat/>
    <w:rPr>
      <w:color w:themeColor="accent5" w:themeShade="BF" w:val="31849B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qFormat/>
    <w:rPr>
      <w:color w:themeColor="accent6" w:themeShade="BF" w:val="E36C0A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6" w:type="table">
    <w:name w:val="Light List"/>
    <w:basedOn w:val="a3"/>
    <w:uiPriority w:val="61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7" w:type="table">
    <w:name w:val="Light Grid"/>
    <w:basedOn w:val="a3"/>
    <w:uiPriority w:val="62"/>
    <w:qFormat/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auto" w:space="0" w:sz="8" w:val="single"/>
        </w:tcBorders>
      </w:tcPr>
    </w:tblStylePr>
  </w:style>
  <w:style w:styleId="-11" w:type="table">
    <w:name w:val="Light Grid Accent 1"/>
    <w:basedOn w:val="a3"/>
    <w:uiPriority w:val="62"/>
    <w:qFormat/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auto" w:space="0" w:sz="8" w:val="single"/>
        </w:tcBorders>
      </w:tcPr>
    </w:tblStylePr>
  </w:style>
  <w:style w:styleId="-21" w:type="table">
    <w:name w:val="Light Grid Accent 2"/>
    <w:basedOn w:val="a3"/>
    <w:uiPriority w:val="62"/>
    <w:qFormat/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auto" w:space="0" w:sz="8" w:val="single"/>
        </w:tcBorders>
      </w:tcPr>
    </w:tblStylePr>
  </w:style>
  <w:style w:styleId="-31" w:type="table">
    <w:name w:val="Light Grid Accent 3"/>
    <w:basedOn w:val="a3"/>
    <w:uiPriority w:val="62"/>
    <w:qFormat/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auto" w:space="0" w:sz="8" w:val="single"/>
        </w:tcBorders>
      </w:tcPr>
    </w:tblStylePr>
  </w:style>
  <w:style w:styleId="-41" w:type="table">
    <w:name w:val="Light Grid Accent 4"/>
    <w:basedOn w:val="a3"/>
    <w:uiPriority w:val="62"/>
    <w:qFormat/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auto" w:space="0" w:sz="8" w:val="single"/>
        </w:tcBorders>
      </w:tcPr>
    </w:tblStylePr>
  </w:style>
  <w:style w:styleId="-51" w:type="table">
    <w:name w:val="Light Grid Accent 5"/>
    <w:basedOn w:val="a3"/>
    <w:uiPriority w:val="62"/>
    <w:qFormat/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auto" w:space="0" w:sz="8" w:val="single"/>
        </w:tcBorders>
      </w:tcPr>
    </w:tblStylePr>
  </w:style>
  <w:style w:styleId="-61" w:type="table">
    <w:name w:val="Light Grid Accent 6"/>
    <w:basedOn w:val="a3"/>
    <w:uiPriority w:val="62"/>
    <w:qFormat/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auto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auto" w:space="0" w:sz="8" w:val="single"/>
        </w:tcBorders>
      </w:tcPr>
    </w:tblStylePr>
  </w:style>
  <w:style w:styleId="11" w:type="table">
    <w:name w:val="Medium Shading 1"/>
    <w:basedOn w:val="a3"/>
    <w:uiPriority w:val="63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7" w:type="table">
    <w:name w:val="Medium Shading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qFormat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qFormat/>
    <w:rPr>
      <w:color w:themeColor="text1" w:val="000000"/>
    </w:rPr>
    <w:tblPr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qFormat/>
    <w:rPr>
      <w:color w:themeColor="text1" w:val="000000"/>
    </w:rPr>
    <w:tblPr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qFormat/>
    <w:rPr>
      <w:color w:themeColor="text1" w:val="000000"/>
    </w:rPr>
    <w:tblPr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qFormat/>
    <w:rPr>
      <w:color w:themeColor="text1" w:val="000000"/>
    </w:rPr>
    <w:tblPr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qFormat/>
    <w:rPr>
      <w:color w:themeColor="text1" w:val="000000"/>
    </w:rPr>
    <w:tblPr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qFormat/>
    <w:rPr>
      <w:color w:themeColor="text1" w:val="000000"/>
    </w:rPr>
    <w:tblPr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qFormat/>
    <w:rPr>
      <w:color w:themeColor="text1" w:val="000000"/>
    </w:rPr>
    <w:tblPr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8" w:type="table">
    <w:name w:val="Medium Lis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qFormat/>
    <w:tblPr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qFormat/>
    <w:tblPr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qFormat/>
    <w:tblPr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qFormat/>
    <w:tblPr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qFormat/>
    <w:tblPr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qFormat/>
    <w:tblPr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qFormat/>
    <w:tblPr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9" w:type="table">
    <w:name w:val="Medium Grid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qFormat/>
    <w:rPr>
      <w:rFonts w:asciiTheme="majorHAnsi" w:cstheme="majorBidi" w:eastAsiaTheme="majorEastAsia" w:hAnsiTheme="majorHAnsi"/>
      <w:color w:themeColor="text1" w:val="000000"/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auto" w:space="0" w:sz="6" w:val="single"/>
          <w:insideV w:color="auto" w:space="0" w:sz="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qFormat/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auto" w:space="0" w:sz="8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auto" w:space="0" w:sz="8" w:val="single"/>
          <w:insideV w:color="auto" w:space="0" w:sz="8" w:val="single"/>
        </w:tcBorders>
        <w:shd w:color="auto" w:fill="FBCAA2" w:themeFill="accent6" w:themeFillTint="7F" w:val="clear"/>
      </w:tcPr>
    </w:tblStylePr>
  </w:style>
  <w:style w:styleId="af8" w:type="table">
    <w:name w:val="Dark List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qFormat/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9" w:type="table">
    <w:name w:val="Colorful Shading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qFormat/>
    <w:rPr>
      <w:color w:themeColor="text1" w:val="000000"/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qFormat/>
    <w:rPr>
      <w:color w:themeColor="text1" w:val="000000"/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qFormat/>
    <w:rPr>
      <w:color w:themeColor="text1" w:val="000000"/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qFormat/>
    <w:rPr>
      <w:color w:themeColor="text1" w:val="000000"/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qFormat/>
    <w:rPr>
      <w:color w:themeColor="text1" w:val="000000"/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auto" w:space="0" w:sz="4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a" w:type="table">
    <w:name w:val="Colorful List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qFormat/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b" w:type="table">
    <w:name w:val="Colorful Grid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qFormat/>
    <w:rPr>
      <w:color w:themeColor="text1" w:val="000000"/>
    </w:rPr>
    <w:tblPr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afc" w:type="character">
    <w:name w:val="Strong"/>
    <w:basedOn w:val="a2"/>
    <w:uiPriority w:val="22"/>
    <w:qFormat/>
    <w:rPr>
      <w:b/>
      <w:bCs/>
    </w:rPr>
  </w:style>
  <w:style w:styleId="afd" w:type="character">
    <w:name w:val="Emphasis"/>
    <w:basedOn w:val="a2"/>
    <w:uiPriority w:val="20"/>
    <w:qFormat/>
    <w:rPr>
      <w:i/>
      <w:iCs/>
    </w:rPr>
  </w:style>
  <w:style w:customStyle="1" w:styleId="ae" w:type="character">
    <w:name w:val="页眉 字符"/>
    <w:basedOn w:val="a2"/>
    <w:link w:val="ad"/>
    <w:uiPriority w:val="99"/>
    <w:qFormat/>
  </w:style>
  <w:style w:customStyle="1" w:styleId="ac" w:type="character">
    <w:name w:val="页脚 字符"/>
    <w:basedOn w:val="a2"/>
    <w:link w:val="ab"/>
    <w:uiPriority w:val="99"/>
    <w:qFormat/>
  </w:style>
  <w:style w:styleId="afe" w:type="paragraph">
    <w:name w:val="No Spacing"/>
    <w:uiPriority w:val="1"/>
    <w:qFormat/>
    <w:rPr>
      <w:sz w:val="22"/>
      <w:szCs w:val="22"/>
      <w:lang w:eastAsia="en-US"/>
    </w:rPr>
  </w:style>
  <w:style w:customStyle="1" w:styleId="10" w:type="character">
    <w:name w:val="标题 1 字符"/>
    <w:basedOn w:val="a2"/>
    <w:link w:val="1"/>
    <w:uiPriority w:val="9"/>
    <w:qFormat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标题 2 字符"/>
    <w:basedOn w:val="a2"/>
    <w:link w:val="21"/>
    <w:uiPriority w:val="9"/>
    <w:qFormat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标题 3 字符"/>
    <w:basedOn w:val="a2"/>
    <w:link w:val="31"/>
    <w:uiPriority w:val="9"/>
    <w:qFormat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af3" w:type="character">
    <w:name w:val="标题 字符"/>
    <w:basedOn w:val="a2"/>
    <w:link w:val="af2"/>
    <w:uiPriority w:val="10"/>
    <w:qFormat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af0" w:type="character">
    <w:name w:val="副标题 字符"/>
    <w:basedOn w:val="a2"/>
    <w:link w:val="af"/>
    <w:uiPriority w:val="11"/>
    <w:qFormat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ff" w:type="paragraph">
    <w:name w:val="List Paragraph"/>
    <w:basedOn w:val="a1"/>
    <w:uiPriority w:val="34"/>
    <w:qFormat/>
    <w:pPr>
      <w:ind w:left="720"/>
      <w:contextualSpacing/>
    </w:pPr>
  </w:style>
  <w:style w:customStyle="1" w:styleId="a9" w:type="character">
    <w:name w:val="正文文本 字符"/>
    <w:basedOn w:val="a2"/>
    <w:link w:val="a8"/>
    <w:uiPriority w:val="99"/>
    <w:qFormat/>
  </w:style>
  <w:style w:customStyle="1" w:styleId="25" w:type="character">
    <w:name w:val="正文文本 2 字符"/>
    <w:basedOn w:val="a2"/>
    <w:link w:val="24"/>
    <w:uiPriority w:val="99"/>
    <w:qFormat/>
  </w:style>
  <w:style w:customStyle="1" w:styleId="35" w:type="character">
    <w:name w:val="正文文本 3 字符"/>
    <w:basedOn w:val="a2"/>
    <w:link w:val="34"/>
    <w:uiPriority w:val="99"/>
    <w:qFormat/>
    <w:rPr>
      <w:sz w:val="16"/>
      <w:szCs w:val="16"/>
    </w:rPr>
  </w:style>
  <w:style w:customStyle="1" w:styleId="a6" w:type="character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styleId="aff0" w:type="paragraph">
    <w:name w:val="Quote"/>
    <w:basedOn w:val="a1"/>
    <w:next w:val="a1"/>
    <w:link w:val="aff1"/>
    <w:uiPriority w:val="29"/>
    <w:qFormat/>
    <w:rPr>
      <w:i/>
      <w:iCs/>
      <w:color w:themeColor="text1" w:val="000000"/>
    </w:rPr>
  </w:style>
  <w:style w:customStyle="1" w:styleId="aff1" w:type="character">
    <w:name w:val="引用 字符"/>
    <w:basedOn w:val="a2"/>
    <w:link w:val="aff0"/>
    <w:uiPriority w:val="29"/>
    <w:qFormat/>
    <w:rPr>
      <w:i/>
      <w:iCs/>
      <w:color w:themeColor="text1" w:val="000000"/>
    </w:rPr>
  </w:style>
  <w:style w:customStyle="1" w:styleId="40" w:type="character">
    <w:name w:val="标题 4 字符"/>
    <w:basedOn w:val="a2"/>
    <w:link w:val="4"/>
    <w:uiPriority w:val="9"/>
    <w:semiHidden/>
    <w:qFormat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标题 5 字符"/>
    <w:basedOn w:val="a2"/>
    <w:link w:val="5"/>
    <w:uiPriority w:val="9"/>
    <w:semiHidden/>
    <w:qFormat/>
    <w:rPr>
      <w:rFonts w:asciiTheme="majorHAnsi" w:cstheme="majorBidi" w:eastAsiaTheme="majorEastAsia" w:hAnsiTheme="majorHAnsi"/>
      <w:color w:themeColor="accent1" w:themeShade="80" w:val="244061"/>
    </w:rPr>
  </w:style>
  <w:style w:customStyle="1" w:styleId="60" w:type="character">
    <w:name w:val="标题 6 字符"/>
    <w:basedOn w:val="a2"/>
    <w:link w:val="6"/>
    <w:uiPriority w:val="9"/>
    <w:semiHidden/>
    <w:qFormat/>
    <w:rPr>
      <w:rFonts w:asciiTheme="majorHAnsi" w:cstheme="majorBidi" w:eastAsiaTheme="majorEastAsia" w:hAnsiTheme="majorHAnsi"/>
      <w:i/>
      <w:iCs/>
      <w:color w:themeColor="accent1" w:themeShade="80" w:val="244061"/>
    </w:rPr>
  </w:style>
  <w:style w:customStyle="1" w:styleId="70" w:type="character">
    <w:name w:val="标题 7 字符"/>
    <w:basedOn w:val="a2"/>
    <w:link w:val="7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标题 8 字符"/>
    <w:basedOn w:val="a2"/>
    <w:link w:val="8"/>
    <w:uiPriority w:val="9"/>
    <w:semiHidden/>
    <w:qFormat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标题 9 字符"/>
    <w:basedOn w:val="a2"/>
    <w:link w:val="9"/>
    <w:uiPriority w:val="9"/>
    <w:semiHidden/>
    <w:qFormat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f2" w:type="paragraph">
    <w:name w:val="Intense Quote"/>
    <w:basedOn w:val="a1"/>
    <w:next w:val="a1"/>
    <w:link w:val="aff3"/>
    <w:uiPriority w:val="30"/>
    <w:qFormat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f3" w:type="character">
    <w:name w:val="明显引用 字符"/>
    <w:basedOn w:val="a2"/>
    <w:link w:val="aff2"/>
    <w:uiPriority w:val="30"/>
    <w:qFormat/>
    <w:rPr>
      <w:b/>
      <w:bCs/>
      <w:i/>
      <w:iCs/>
      <w:color w:themeColor="accent1" w:val="4F81BD"/>
    </w:rPr>
  </w:style>
  <w:style w:customStyle="1" w:styleId="14" w:type="character">
    <w:name w:val="不明显强调1"/>
    <w:basedOn w:val="a2"/>
    <w:uiPriority w:val="19"/>
    <w:qFormat/>
    <w:rPr>
      <w:i/>
      <w:iCs/>
      <w:color w:themeColor="text1" w:themeTint="80" w:val="7F7F7F"/>
    </w:rPr>
  </w:style>
  <w:style w:customStyle="1" w:styleId="15" w:type="character">
    <w:name w:val="明显强调1"/>
    <w:basedOn w:val="a2"/>
    <w:uiPriority w:val="21"/>
    <w:qFormat/>
    <w:rPr>
      <w:b/>
      <w:bCs/>
      <w:i/>
      <w:iCs/>
      <w:color w:themeColor="accent1" w:val="4F81BD"/>
    </w:rPr>
  </w:style>
  <w:style w:customStyle="1" w:styleId="16" w:type="character">
    <w:name w:val="不明显参考1"/>
    <w:basedOn w:val="a2"/>
    <w:uiPriority w:val="31"/>
    <w:qFormat/>
    <w:rPr>
      <w:smallCaps/>
      <w:color w:themeColor="accent2" w:val="C0504D"/>
      <w:u w:val="single"/>
    </w:rPr>
  </w:style>
  <w:style w:customStyle="1" w:styleId="17" w:type="character">
    <w:name w:val="明显参考1"/>
    <w:basedOn w:val="a2"/>
    <w:uiPriority w:val="32"/>
    <w:qFormat/>
    <w:rPr>
      <w:b/>
      <w:bCs/>
      <w:smallCaps/>
      <w:color w:themeColor="accent2" w:val="C0504D"/>
      <w:spacing w:val="5"/>
      <w:u w:val="single"/>
    </w:rPr>
  </w:style>
  <w:style w:customStyle="1" w:styleId="18" w:type="character">
    <w:name w:val="书籍标题1"/>
    <w:basedOn w:val="a2"/>
    <w:uiPriority w:val="33"/>
    <w:qFormat/>
    <w:rPr>
      <w:b/>
      <w:bCs/>
      <w:smallCaps/>
      <w:spacing w:val="5"/>
    </w:rPr>
  </w:style>
  <w:style w:customStyle="1" w:styleId="TOC1" w:type="paragraph">
    <w:name w:val="TOC 标题1"/>
    <w:basedOn w:val="1"/>
    <w:next w:val="a1"/>
    <w:uiPriority w:val="39"/>
    <w:semiHidden/>
    <w:unhideWhenUsed/>
    <w:qFormat/>
    <w:pPr>
      <w:outlineLvl w:val="9"/>
    </w:pPr>
  </w:style>
  <w:style w:styleId="TOC" w:type="paragraph">
    <w:name w:val="TOC Heading"/>
    <w:basedOn w:val="1"/>
    <w:next w:val="a1"/>
    <w:uiPriority w:val="39"/>
    <w:unhideWhenUsed/>
    <w:qFormat/>
    <w:rsid w:val="00575AD7"/>
    <w:pPr>
      <w:spacing w:before="240" w:line="259" w:lineRule="auto"/>
      <w:outlineLvl w:val="9"/>
    </w:pPr>
    <w:rPr>
      <w:b w:val="0"/>
      <w:bCs w:val="0"/>
      <w:sz w:val="32"/>
      <w:szCs w:val="32"/>
      <w:lang w:eastAsia="zh-CN"/>
    </w:rPr>
  </w:style>
  <w:style w:styleId="TOC2" w:type="paragraph">
    <w:name w:val="toc 2"/>
    <w:basedOn w:val="a1"/>
    <w:next w:val="a1"/>
    <w:autoRedefine/>
    <w:uiPriority w:val="39"/>
    <w:unhideWhenUsed/>
    <w:rsid w:val="00575AD7"/>
    <w:pPr>
      <w:spacing w:after="100" w:line="259" w:lineRule="auto"/>
      <w:ind w:left="220"/>
    </w:pPr>
    <w:rPr>
      <w:rFonts w:cs="Times New Roman"/>
      <w:lang w:eastAsia="zh-CN"/>
    </w:rPr>
  </w:style>
  <w:style w:styleId="TOC10" w:type="paragraph">
    <w:name w:val="toc 1"/>
    <w:basedOn w:val="a1"/>
    <w:next w:val="a1"/>
    <w:autoRedefine/>
    <w:uiPriority w:val="39"/>
    <w:unhideWhenUsed/>
    <w:rsid w:val="00575AD7"/>
    <w:pPr>
      <w:spacing w:after="100" w:line="259" w:lineRule="auto"/>
    </w:pPr>
    <w:rPr>
      <w:rFonts w:cs="Times New Roman"/>
      <w:lang w:eastAsia="zh-CN"/>
    </w:rPr>
  </w:style>
  <w:style w:styleId="TOC3" w:type="paragraph">
    <w:name w:val="toc 3"/>
    <w:basedOn w:val="a1"/>
    <w:next w:val="a1"/>
    <w:autoRedefine/>
    <w:uiPriority w:val="39"/>
    <w:unhideWhenUsed/>
    <w:rsid w:val="00575AD7"/>
    <w:pPr>
      <w:spacing w:after="100" w:line="259" w:lineRule="auto"/>
      <w:ind w:left="440"/>
    </w:pPr>
    <w:rPr>
      <w:rFonts w:cs="Times New Roman"/>
      <w:lang w:eastAsia="zh-CN"/>
    </w:rPr>
  </w:style>
  <w:style w:styleId="aff4" w:type="character">
    <w:name w:val="Hyperlink"/>
    <w:basedOn w:val="a2"/>
    <w:uiPriority w:val="99"/>
    <w:unhideWhenUsed/>
    <w:rsid w:val="00575AD7"/>
    <w:rPr>
      <w:color w:themeColor="hyperlink" w:val="0000FF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4" Target="media/rId7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2026-05-30T02:58:09Z</dcterms:created>
  <dcterms:modified xsi:type="dcterms:W3CDTF">2026-05-30T02:58:09Z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