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4B6" w:rsidRDefault="009A2AF8" w:rsidP="008844B6">
      <w:pPr>
        <w:rPr>
          <w:highlight w:val="green"/>
        </w:rPr>
      </w:pPr>
      <w:r>
        <w:rPr>
          <w:rFonts w:hint="eastAsia"/>
          <w:highlight w:val="green"/>
        </w:rPr>
        <w:t>3</w:t>
      </w:r>
      <w:r w:rsidR="008844B6">
        <w:rPr>
          <w:rFonts w:hint="eastAsia"/>
          <w:highlight w:val="green"/>
        </w:rPr>
        <w:t>、分析师的社会资本是否会影响其</w:t>
      </w:r>
      <w:r w:rsidR="008844B6" w:rsidRPr="00543B6D">
        <w:rPr>
          <w:rFonts w:hint="eastAsia"/>
          <w:highlight w:val="green"/>
        </w:rPr>
        <w:t>挑选分析公司的偏好</w:t>
      </w:r>
    </w:p>
    <w:tbl>
      <w:tblPr>
        <w:tblpPr w:leftFromText="180" w:rightFromText="180" w:vertAnchor="text" w:horzAnchor="margin" w:tblpXSpec="center" w:tblpY="51"/>
        <w:tblW w:w="9923" w:type="dxa"/>
        <w:tblLook w:val="04A0" w:firstRow="1" w:lastRow="0" w:firstColumn="1" w:lastColumn="0" w:noHBand="0" w:noVBand="1"/>
      </w:tblPr>
      <w:tblGrid>
        <w:gridCol w:w="1276"/>
        <w:gridCol w:w="1464"/>
        <w:gridCol w:w="1405"/>
        <w:gridCol w:w="1082"/>
        <w:gridCol w:w="3058"/>
        <w:gridCol w:w="1638"/>
      </w:tblGrid>
      <w:tr w:rsidR="00EB19B1" w:rsidRPr="00C91403" w:rsidTr="00370364">
        <w:trPr>
          <w:trHeight w:val="270"/>
        </w:trPr>
        <w:tc>
          <w:tcPr>
            <w:tcW w:w="1276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变量类型</w:t>
            </w:r>
          </w:p>
        </w:tc>
        <w:tc>
          <w:tcPr>
            <w:tcW w:w="146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变量名称</w:t>
            </w:r>
          </w:p>
        </w:tc>
        <w:tc>
          <w:tcPr>
            <w:tcW w:w="1272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变量符号</w:t>
            </w:r>
          </w:p>
        </w:tc>
        <w:tc>
          <w:tcPr>
            <w:tcW w:w="1082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期望符号</w:t>
            </w:r>
          </w:p>
        </w:tc>
        <w:tc>
          <w:tcPr>
            <w:tcW w:w="327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变量说明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参考文献</w:t>
            </w:r>
          </w:p>
        </w:tc>
      </w:tr>
      <w:tr w:rsidR="00EB19B1" w:rsidRPr="00C91403" w:rsidTr="00370364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被解释变量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乐观偏差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Opt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iBias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270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EB19B1" w:rsidRPr="00FC504E" w:rsidRDefault="008C28FA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8C28FA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分析师评级及变动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B19B1" w:rsidRPr="00C91403" w:rsidTr="00370364">
        <w:trPr>
          <w:trHeight w:val="510"/>
        </w:trPr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EB19B1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相对乐观度</w:t>
            </w:r>
          </w:p>
        </w:tc>
        <w:tc>
          <w:tcPr>
            <w:tcW w:w="1272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EB19B1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8336F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Optimism</w:t>
            </w:r>
          </w:p>
        </w:tc>
        <w:tc>
          <w:tcPr>
            <w:tcW w:w="1082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27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EB19B1" w:rsidRPr="00FC504E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A37DA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分析师预测特色指标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1.31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AF_AnaforeFeature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-M列（第13列）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EB19B1" w:rsidRPr="00FC504E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B19B1" w:rsidRPr="00C91403" w:rsidTr="00370364">
        <w:trPr>
          <w:trHeight w:val="510"/>
        </w:trPr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解释变量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券商规模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SecSize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F858B6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用连续（排名、规模对数）、虚拟（总资产排名前20、非前20）试试，</w:t>
            </w:r>
            <w:r w:rsidRPr="002F65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这个地方的缺失值我可以手动取数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B19B1" w:rsidRPr="00C91403" w:rsidTr="00370364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明星分析师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StarAst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F858B6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A53E6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当年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该券商内明星分析师的个数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B19B1" w:rsidRPr="00C91403" w:rsidTr="00370364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活跃分析师</w:t>
            </w:r>
          </w:p>
        </w:tc>
        <w:tc>
          <w:tcPr>
            <w:tcW w:w="127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ActiveAst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F858B6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270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EB19B1" w:rsidRPr="005A53E6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5A53E6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当年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370364" w:rsidRPr="00C91403" w:rsidTr="00370364">
        <w:trPr>
          <w:trHeight w:val="510"/>
        </w:trPr>
        <w:tc>
          <w:tcPr>
            <w:tcW w:w="127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370364" w:rsidRPr="00C91403" w:rsidRDefault="00370364" w:rsidP="003703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370364" w:rsidRPr="00CD1DB5" w:rsidRDefault="00370364" w:rsidP="0037036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发布研报数量</w:t>
            </w:r>
          </w:p>
        </w:tc>
        <w:tc>
          <w:tcPr>
            <w:tcW w:w="1272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370364" w:rsidRPr="00CD1DB5" w:rsidRDefault="00370364" w:rsidP="00370364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37036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ReportNumber</w:t>
            </w:r>
          </w:p>
        </w:tc>
        <w:tc>
          <w:tcPr>
            <w:tcW w:w="1082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370364" w:rsidRPr="00CD1DB5" w:rsidRDefault="00370364" w:rsidP="0037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270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370364" w:rsidRPr="00CD1DB5" w:rsidRDefault="00370364" w:rsidP="00370364">
            <w:pPr>
              <w:widowControl/>
              <w:jc w:val="left"/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当年</w:t>
            </w:r>
            <w:r w:rsidRPr="003703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度某证券公司发布研报数量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370364" w:rsidRPr="00370364" w:rsidRDefault="00370364" w:rsidP="0037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70364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证券公司综合信息表</w:t>
            </w:r>
            <w:r w:rsidRPr="0037036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-2006-2016-excel</w:t>
            </w:r>
          </w:p>
        </w:tc>
      </w:tr>
      <w:tr w:rsidR="00EB19B1" w:rsidRPr="00C91403" w:rsidTr="00370364">
        <w:trPr>
          <w:trHeight w:val="510"/>
        </w:trPr>
        <w:tc>
          <w:tcPr>
            <w:tcW w:w="1276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控制变量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B19B1" w:rsidRPr="00F858B6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EB19B1" w:rsidRPr="002611F4" w:rsidTr="00370364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公司</w:t>
            </w: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规模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Com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ize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F858B6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被预测公司的</w:t>
            </w:r>
            <w:r w:rsidRPr="00743F06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总资产的自然对数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Clement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（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1999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850C06" w:rsidRPr="00C91403" w:rsidTr="00370364">
        <w:trPr>
          <w:trHeight w:val="25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0C06" w:rsidRPr="0067554C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被分析师关注度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50C06" w:rsidRPr="0067554C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AnaAttention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50C06" w:rsidRPr="00F858B6" w:rsidRDefault="00850C06" w:rsidP="00850C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0C06" w:rsidRPr="00C91403" w:rsidRDefault="00850C06" w:rsidP="00850C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同模型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850C06" w:rsidRPr="00C91403" w:rsidTr="00370364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间隔日期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850C06" w:rsidRPr="00F858B6" w:rsidRDefault="00850C06" w:rsidP="00850C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先不用这个，太难弄了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50C06" w:rsidRPr="00C91403" w:rsidRDefault="00850C06" w:rsidP="00850C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50C06" w:rsidRPr="00C91403" w:rsidTr="00370364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公司盈利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50C06" w:rsidRPr="00F858B6" w:rsidRDefault="00850C06" w:rsidP="00850C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虚拟变量，如果当年企业亏损，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Loss=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1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；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否则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，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Loss=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0C06" w:rsidRPr="00C91403" w:rsidRDefault="00850C06" w:rsidP="00850C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50C06" w:rsidRPr="00C91403" w:rsidTr="00370364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0C06" w:rsidRPr="00C91403" w:rsidRDefault="00850C06" w:rsidP="00850C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审计所性质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Big4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50C06" w:rsidRPr="00F858B6" w:rsidRDefault="00850C06" w:rsidP="00850C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虚拟变量，如果由四大会计师事务所审计，取</w:t>
            </w:r>
            <w:r w:rsidRPr="002611F4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 xml:space="preserve"> 1，否则取 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0C06" w:rsidRPr="00C91403" w:rsidRDefault="00850C06" w:rsidP="00850C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50C06" w:rsidRPr="00C91403" w:rsidTr="00370364">
        <w:trPr>
          <w:trHeight w:val="27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每股收益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ps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50C06" w:rsidRPr="00F858B6" w:rsidRDefault="00850C06" w:rsidP="00850C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每股收益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50C06" w:rsidRPr="00C91403" w:rsidRDefault="00850C06" w:rsidP="00850C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50C06" w:rsidRPr="00C91403" w:rsidTr="00370364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850C06" w:rsidRPr="00C91403" w:rsidRDefault="00850C06" w:rsidP="00850C0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净资产收益率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Roe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850C06" w:rsidRPr="00F858B6" w:rsidRDefault="00850C06" w:rsidP="00850C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50C06" w:rsidRPr="00C91403" w:rsidRDefault="00850C06" w:rsidP="00850C0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净资产收益率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850C06" w:rsidRPr="00C91403" w:rsidRDefault="00850C06" w:rsidP="00850C0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50C06" w:rsidRPr="00C91403" w:rsidTr="00370364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850C06" w:rsidRPr="00C91403" w:rsidRDefault="00850C06" w:rsidP="00850C0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营业收入增长率</w:t>
            </w:r>
          </w:p>
        </w:tc>
        <w:tc>
          <w:tcPr>
            <w:tcW w:w="12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850C06" w:rsidRPr="00C91403" w:rsidRDefault="00850C06" w:rsidP="00850C06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Growth</w:t>
            </w:r>
          </w:p>
        </w:tc>
        <w:tc>
          <w:tcPr>
            <w:tcW w:w="10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850C06" w:rsidRPr="00F858B6" w:rsidRDefault="00850C06" w:rsidP="00850C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</w:p>
        </w:tc>
        <w:tc>
          <w:tcPr>
            <w:tcW w:w="327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</w:tcPr>
          <w:p w:rsidR="00850C06" w:rsidRPr="00C91403" w:rsidRDefault="00850C06" w:rsidP="00850C0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营业收入增长率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850C06" w:rsidRPr="00C91403" w:rsidRDefault="00850C06" w:rsidP="00850C06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:rsidR="00EB19B1" w:rsidRDefault="00EB19B1" w:rsidP="008844B6">
      <w:pPr>
        <w:rPr>
          <w:highlight w:val="green"/>
        </w:rPr>
      </w:pPr>
    </w:p>
    <w:p w:rsidR="00EB19B1" w:rsidRPr="00543B6D" w:rsidRDefault="00EB19B1" w:rsidP="008844B6">
      <w:pPr>
        <w:rPr>
          <w:highlight w:val="green"/>
        </w:rPr>
      </w:pPr>
    </w:p>
    <w:p w:rsidR="009767AA" w:rsidRDefault="009767AA" w:rsidP="008844B6">
      <w:pPr>
        <w:rPr>
          <w:highlight w:val="green"/>
        </w:rPr>
        <w:sectPr w:rsidR="009767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844B6" w:rsidRPr="00543B6D" w:rsidRDefault="008844B6" w:rsidP="008844B6">
      <w:pPr>
        <w:rPr>
          <w:highlight w:val="green"/>
        </w:rPr>
      </w:pPr>
      <w:r>
        <w:rPr>
          <w:rFonts w:hint="eastAsia"/>
          <w:highlight w:val="green"/>
        </w:rPr>
        <w:lastRenderedPageBreak/>
        <w:t>2、分析师的社会资本是否会影响</w:t>
      </w:r>
      <w:r w:rsidRPr="00543B6D">
        <w:rPr>
          <w:rFonts w:hint="eastAsia"/>
          <w:highlight w:val="green"/>
        </w:rPr>
        <w:t>公司预测时的偏好</w:t>
      </w:r>
      <w:r>
        <w:rPr>
          <w:rFonts w:hint="eastAsia"/>
          <w:highlight w:val="green"/>
        </w:rPr>
        <w:t>（过度乐观？）</w:t>
      </w:r>
    </w:p>
    <w:p w:rsidR="001D4D9E" w:rsidRPr="00A81972" w:rsidRDefault="001D4D9E" w:rsidP="001D4D9E">
      <w:pPr>
        <w:rPr>
          <w:b/>
          <w:highlight w:val="green"/>
        </w:rPr>
      </w:pPr>
      <w:r w:rsidRPr="00A81972">
        <w:rPr>
          <w:rFonts w:hint="eastAsia"/>
          <w:b/>
        </w:rPr>
        <w:t>模型2</w:t>
      </w:r>
      <w:r w:rsidR="005E7401" w:rsidRPr="00A81972">
        <w:rPr>
          <w:rFonts w:hint="eastAsia"/>
          <w:b/>
        </w:rPr>
        <w:t>-1</w:t>
      </w:r>
      <w:r w:rsidRPr="00A81972">
        <w:rPr>
          <w:rFonts w:hint="eastAsia"/>
          <w:b/>
        </w:rPr>
        <w:t>，社会资本-</w:t>
      </w:r>
      <w:r w:rsidR="0005609D">
        <w:rPr>
          <w:rFonts w:hint="eastAsia"/>
          <w:b/>
        </w:rPr>
        <w:t>个人</w:t>
      </w:r>
      <w:r w:rsidRPr="00A81972">
        <w:rPr>
          <w:rFonts w:hint="eastAsia"/>
          <w:b/>
        </w:rPr>
        <w:t>维度，对</w:t>
      </w:r>
      <w:r w:rsidR="005E7401" w:rsidRPr="00A81972">
        <w:rPr>
          <w:rFonts w:hint="eastAsia"/>
          <w:b/>
        </w:rPr>
        <w:t>乐观偏差</w:t>
      </w:r>
      <w:r w:rsidRPr="00A81972">
        <w:rPr>
          <w:rFonts w:hint="eastAsia"/>
          <w:b/>
        </w:rPr>
        <w:t>的影响</w:t>
      </w:r>
    </w:p>
    <w:tbl>
      <w:tblPr>
        <w:tblpPr w:leftFromText="180" w:rightFromText="180" w:vertAnchor="text" w:horzAnchor="margin" w:tblpXSpec="center" w:tblpY="51"/>
        <w:tblW w:w="9923" w:type="dxa"/>
        <w:tblLook w:val="04A0" w:firstRow="1" w:lastRow="0" w:firstColumn="1" w:lastColumn="0" w:noHBand="0" w:noVBand="1"/>
      </w:tblPr>
      <w:tblGrid>
        <w:gridCol w:w="1276"/>
        <w:gridCol w:w="1464"/>
        <w:gridCol w:w="1616"/>
        <w:gridCol w:w="1082"/>
        <w:gridCol w:w="1018"/>
        <w:gridCol w:w="3494"/>
      </w:tblGrid>
      <w:tr w:rsidR="001D4D9E" w:rsidRPr="00C91403" w:rsidTr="000C08E2">
        <w:trPr>
          <w:trHeight w:val="270"/>
        </w:trPr>
        <w:tc>
          <w:tcPr>
            <w:tcW w:w="1276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4D9E" w:rsidRPr="00C91403" w:rsidRDefault="001D4D9E" w:rsidP="003E3E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变量类型</w:t>
            </w:r>
          </w:p>
        </w:tc>
        <w:tc>
          <w:tcPr>
            <w:tcW w:w="146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4D9E" w:rsidRPr="00C91403" w:rsidRDefault="001D4D9E" w:rsidP="003E3E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变量名称</w:t>
            </w:r>
          </w:p>
        </w:tc>
        <w:tc>
          <w:tcPr>
            <w:tcW w:w="119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4D9E" w:rsidRPr="00C91403" w:rsidRDefault="001D4D9E" w:rsidP="003E3E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变量符号</w:t>
            </w:r>
          </w:p>
        </w:tc>
        <w:tc>
          <w:tcPr>
            <w:tcW w:w="1082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4D9E" w:rsidRPr="00C91403" w:rsidRDefault="001D4D9E" w:rsidP="003E3E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期望符号</w:t>
            </w:r>
          </w:p>
        </w:tc>
        <w:tc>
          <w:tcPr>
            <w:tcW w:w="1413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D4D9E" w:rsidRPr="00C91403" w:rsidRDefault="001D4D9E" w:rsidP="003E3E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变量说明</w:t>
            </w:r>
          </w:p>
        </w:tc>
        <w:tc>
          <w:tcPr>
            <w:tcW w:w="349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4D9E" w:rsidRPr="00C91403" w:rsidRDefault="001D4D9E" w:rsidP="003E3E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参考文献</w:t>
            </w:r>
          </w:p>
        </w:tc>
      </w:tr>
      <w:tr w:rsidR="001D4D9E" w:rsidRPr="00C91403" w:rsidTr="000C08E2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4D9E" w:rsidRPr="00C91403" w:rsidRDefault="001D4D9E" w:rsidP="003E3E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被解释变量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1D4D9E" w:rsidRPr="00C91403" w:rsidRDefault="008336FC" w:rsidP="003E3E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乐观偏差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4D9E" w:rsidRPr="00C91403" w:rsidRDefault="008336FC" w:rsidP="008336F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Opt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iBias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4D9E" w:rsidRPr="00C91403" w:rsidRDefault="001D4D9E" w:rsidP="003E3E47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1D4D9E" w:rsidRPr="00FC504E" w:rsidRDefault="001D4D9E" w:rsidP="003E3E4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D4D9E" w:rsidRPr="00C91403" w:rsidRDefault="008C28FA" w:rsidP="003E3E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8C28FA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分析师评级及变动</w:t>
            </w:r>
          </w:p>
        </w:tc>
      </w:tr>
      <w:tr w:rsidR="0005609D" w:rsidRPr="00C91403" w:rsidTr="000C08E2">
        <w:trPr>
          <w:trHeight w:val="510"/>
        </w:trPr>
        <w:tc>
          <w:tcPr>
            <w:tcW w:w="1276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05609D" w:rsidRPr="00C91403" w:rsidRDefault="0005609D" w:rsidP="0005609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05609D" w:rsidRDefault="0005609D" w:rsidP="0005609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相对乐观度</w:t>
            </w:r>
          </w:p>
        </w:tc>
        <w:tc>
          <w:tcPr>
            <w:tcW w:w="1194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05609D" w:rsidRDefault="0005609D" w:rsidP="0005609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8336F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Optimism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05609D" w:rsidRPr="00C91403" w:rsidRDefault="0005609D" w:rsidP="0005609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05609D" w:rsidRPr="00FC504E" w:rsidRDefault="0005609D" w:rsidP="0005609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05609D" w:rsidRPr="00FC504E" w:rsidRDefault="0005609D" w:rsidP="0005609D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A37DA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分析师预测特色指标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1.31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AF_AnaforeFeature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-M列（第13列）</w:t>
            </w:r>
          </w:p>
        </w:tc>
      </w:tr>
      <w:tr w:rsidR="00FB3381" w:rsidRPr="00C91403" w:rsidTr="000C08E2">
        <w:trPr>
          <w:trHeight w:val="510"/>
        </w:trPr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Pr="00C91403" w:rsidRDefault="00FB3381" w:rsidP="00FB338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FB3381" w:rsidRDefault="00FB3381" w:rsidP="00FB338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B3381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相对推荐</w:t>
            </w:r>
          </w:p>
        </w:tc>
        <w:tc>
          <w:tcPr>
            <w:tcW w:w="119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Pr="008336FC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Recommend</w:t>
            </w:r>
          </w:p>
        </w:tc>
        <w:tc>
          <w:tcPr>
            <w:tcW w:w="1082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Pr="00C91403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FB3381" w:rsidRPr="00FC504E" w:rsidRDefault="00FB3381" w:rsidP="00FB338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Pr="00A37DAF" w:rsidRDefault="00FB3381" w:rsidP="00FB3381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A37DA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分析师预测特色指标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1.31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AF_AnaforeFeature</w:t>
            </w:r>
            <w:r w:rsidR="005526BC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-N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列（第14列）</w:t>
            </w:r>
          </w:p>
        </w:tc>
      </w:tr>
      <w:tr w:rsidR="00FB3381" w:rsidRPr="00C91403" w:rsidTr="000C08E2">
        <w:trPr>
          <w:trHeight w:val="510"/>
        </w:trPr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C91403" w:rsidRDefault="00FB3381" w:rsidP="00FB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解释变量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C91403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8A0AE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相对工作经验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C91403" w:rsidRDefault="00256A3E" w:rsidP="00FB3381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RelaExperi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F858B6" w:rsidRDefault="00FB3381" w:rsidP="00FB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B3381" w:rsidRPr="00C91403" w:rsidRDefault="00FB3381" w:rsidP="00FB33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FB3381" w:rsidRPr="00C91403" w:rsidRDefault="00FB3381" w:rsidP="00FB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8A0AEE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分析师预测特色指标</w:t>
            </w:r>
            <w:r w:rsidRPr="008A0AE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1.31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8A0AE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AF_AnaforeFeature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列</w:t>
            </w:r>
          </w:p>
        </w:tc>
      </w:tr>
      <w:tr w:rsidR="00FB3381" w:rsidRPr="00C91403" w:rsidTr="000C08E2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B3381" w:rsidRPr="00C91403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C91403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94F9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相对预测公司数量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C91403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ForeComQ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F858B6" w:rsidRDefault="00FB3381" w:rsidP="00FB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FB3381" w:rsidRPr="00C91403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FB3381" w:rsidRPr="00C91403" w:rsidRDefault="00FB3381" w:rsidP="00FB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8A0AEE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分析师预测特色指标</w:t>
            </w:r>
            <w:r w:rsidRPr="008A0AE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1.31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8A0AE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AF_AnaforeFeature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列</w:t>
            </w:r>
          </w:p>
        </w:tc>
      </w:tr>
      <w:tr w:rsidR="00FB3381" w:rsidRPr="00C91403" w:rsidTr="000C08E2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FB3381" w:rsidRPr="00C91403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C91403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94F9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相对预测数量</w:t>
            </w:r>
          </w:p>
        </w:tc>
        <w:tc>
          <w:tcPr>
            <w:tcW w:w="119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C91403" w:rsidRDefault="00256A3E" w:rsidP="00FB3381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RFor</w:t>
            </w:r>
            <w:r w:rsidR="00FB3381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RepQ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B3381" w:rsidRPr="00F858B6" w:rsidRDefault="00FB3381" w:rsidP="00FB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FB3381" w:rsidRPr="005A53E6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FB3381" w:rsidRPr="00C91403" w:rsidRDefault="00FB3381" w:rsidP="00FB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8A0AEE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分析师预测特色指标</w:t>
            </w:r>
            <w:r w:rsidRPr="008A0AE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1.31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8A0AE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AF_AnaforeFeature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列</w:t>
            </w:r>
          </w:p>
        </w:tc>
      </w:tr>
      <w:tr w:rsidR="00FB3381" w:rsidRPr="00C91403" w:rsidTr="000C08E2">
        <w:trPr>
          <w:trHeight w:val="510"/>
        </w:trPr>
        <w:tc>
          <w:tcPr>
            <w:tcW w:w="127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B3381" w:rsidRPr="00C91403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Default="00FB3381" w:rsidP="00FB338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9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Default="00FB3381" w:rsidP="00FB3381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2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Pr="00F858B6" w:rsidRDefault="00FB3381" w:rsidP="00FB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FB3381" w:rsidRPr="005A53E6" w:rsidRDefault="00FB3381" w:rsidP="00FB3381">
            <w:pPr>
              <w:widowControl/>
              <w:jc w:val="left"/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FB3381" w:rsidRPr="00C91403" w:rsidRDefault="00FB3381" w:rsidP="00FB338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0C08E2" w:rsidRPr="00C91403" w:rsidTr="000C08E2">
        <w:trPr>
          <w:trHeight w:val="510"/>
        </w:trPr>
        <w:tc>
          <w:tcPr>
            <w:tcW w:w="1276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控制变量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67554C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上市公司透明度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67554C" w:rsidRDefault="00850C06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CompanyOpacity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同模型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0C08E2" w:rsidRPr="00C91403" w:rsidTr="000C08E2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67554C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被研报关注度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67554C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ReportAttention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同模型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0C08E2" w:rsidRPr="00C91403" w:rsidTr="000C08E2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67554C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被分析师关注度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67554C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AnaAttention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同模型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0C08E2" w:rsidRPr="002611F4" w:rsidTr="000C08E2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56A3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工作经验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Experi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56A3E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分析师基本情况表</w:t>
            </w:r>
            <w:r w:rsidRPr="00256A3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-2005-2016-excel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 w:rsidRPr="00256A3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AF_AnalystProfile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列</w:t>
            </w:r>
          </w:p>
        </w:tc>
      </w:tr>
      <w:tr w:rsidR="000C08E2" w:rsidRPr="00C91403" w:rsidTr="000C08E2">
        <w:trPr>
          <w:trHeight w:val="25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56A3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预测公司数量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ForRepQ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56A3E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分析师基本情况表</w:t>
            </w:r>
            <w:r w:rsidRPr="00256A3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-2005-2016-excel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 w:rsidRPr="00256A3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AF_AnalystProfile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列</w:t>
            </w:r>
          </w:p>
        </w:tc>
      </w:tr>
      <w:tr w:rsidR="000C08E2" w:rsidRPr="00C91403" w:rsidTr="000C08E2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56A3E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预测数量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ForComQ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56A3E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分析师基本情况表</w:t>
            </w:r>
            <w:r w:rsidRPr="00256A3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-2005-2016-excel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 w:rsidRPr="00256A3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AF_AnalystProfile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列</w:t>
            </w:r>
          </w:p>
        </w:tc>
      </w:tr>
      <w:tr w:rsidR="000C08E2" w:rsidRPr="00C91403" w:rsidTr="000C08E2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公司盈利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虚拟变量，如果当年企业亏损，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Loss=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1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；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否则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，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Loss=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用模型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的</w:t>
            </w:r>
          </w:p>
        </w:tc>
      </w:tr>
      <w:tr w:rsidR="000C08E2" w:rsidRPr="00C91403" w:rsidTr="000C08E2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审计所性质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Big4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虚拟变量，如果由四大会计师事务所审计，</w:t>
            </w:r>
            <w:r w:rsidRPr="002611F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取</w:t>
            </w:r>
            <w:r w:rsidRPr="002611F4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 xml:space="preserve"> 1，否则取 0</w:t>
            </w: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lastRenderedPageBreak/>
              <w:t>用模型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的</w:t>
            </w:r>
          </w:p>
        </w:tc>
      </w:tr>
      <w:tr w:rsidR="000C08E2" w:rsidRPr="00C91403" w:rsidTr="000C08E2">
        <w:trPr>
          <w:trHeight w:val="27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每股收益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ps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每股收益</w:t>
            </w: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C08E2" w:rsidRPr="00C91403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用模型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的</w:t>
            </w:r>
          </w:p>
        </w:tc>
      </w:tr>
      <w:tr w:rsidR="000C08E2" w:rsidRPr="00C91403" w:rsidTr="000C08E2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净资产收益率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Roe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净资产收益率</w:t>
            </w: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用模型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的</w:t>
            </w:r>
          </w:p>
        </w:tc>
      </w:tr>
      <w:tr w:rsidR="000C08E2" w:rsidRPr="00C91403" w:rsidTr="000C08E2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营业收入增长率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Growth</w:t>
            </w:r>
          </w:p>
        </w:tc>
        <w:tc>
          <w:tcPr>
            <w:tcW w:w="10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0C08E2" w:rsidRPr="00F858B6" w:rsidRDefault="000C08E2" w:rsidP="000C08E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</w:tcPr>
          <w:p w:rsidR="000C08E2" w:rsidRPr="00C91403" w:rsidRDefault="000C08E2" w:rsidP="000C08E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营业收入增长率</w:t>
            </w:r>
          </w:p>
        </w:tc>
        <w:tc>
          <w:tcPr>
            <w:tcW w:w="34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0C08E2" w:rsidRPr="00C91403" w:rsidRDefault="000C08E2" w:rsidP="000C08E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用模型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的</w:t>
            </w:r>
          </w:p>
        </w:tc>
      </w:tr>
    </w:tbl>
    <w:p w:rsidR="008844B6" w:rsidRDefault="008844B6" w:rsidP="008844B6">
      <w:pPr>
        <w:rPr>
          <w:highlight w:val="green"/>
        </w:rPr>
      </w:pPr>
    </w:p>
    <w:p w:rsidR="008844B6" w:rsidRPr="00A81972" w:rsidRDefault="00EB19B1" w:rsidP="008844B6">
      <w:pPr>
        <w:rPr>
          <w:b/>
          <w:highlight w:val="green"/>
        </w:rPr>
      </w:pPr>
      <w:r w:rsidRPr="00A81972">
        <w:rPr>
          <w:rFonts w:hint="eastAsia"/>
          <w:b/>
        </w:rPr>
        <w:t>模型2</w:t>
      </w:r>
      <w:r w:rsidR="00A81972">
        <w:rPr>
          <w:rFonts w:hint="eastAsia"/>
          <w:b/>
        </w:rPr>
        <w:t>-2</w:t>
      </w:r>
      <w:r w:rsidRPr="00A81972">
        <w:rPr>
          <w:rFonts w:hint="eastAsia"/>
          <w:b/>
        </w:rPr>
        <w:t>，社会资本-</w:t>
      </w:r>
      <w:r w:rsidR="0005609D">
        <w:rPr>
          <w:rFonts w:hint="eastAsia"/>
          <w:b/>
        </w:rPr>
        <w:t>券商</w:t>
      </w:r>
      <w:r w:rsidRPr="00A81972">
        <w:rPr>
          <w:rFonts w:hint="eastAsia"/>
          <w:b/>
        </w:rPr>
        <w:t>维度，对乐观偏差的影响</w:t>
      </w:r>
    </w:p>
    <w:tbl>
      <w:tblPr>
        <w:tblpPr w:leftFromText="180" w:rightFromText="180" w:vertAnchor="text" w:horzAnchor="margin" w:tblpXSpec="center" w:tblpY="51"/>
        <w:tblW w:w="9923" w:type="dxa"/>
        <w:tblLook w:val="04A0" w:firstRow="1" w:lastRow="0" w:firstColumn="1" w:lastColumn="0" w:noHBand="0" w:noVBand="1"/>
      </w:tblPr>
      <w:tblGrid>
        <w:gridCol w:w="1276"/>
        <w:gridCol w:w="1464"/>
        <w:gridCol w:w="1616"/>
        <w:gridCol w:w="1082"/>
        <w:gridCol w:w="2369"/>
        <w:gridCol w:w="2116"/>
      </w:tblGrid>
      <w:tr w:rsidR="00EB19B1" w:rsidRPr="00C91403" w:rsidTr="00370364">
        <w:trPr>
          <w:trHeight w:val="270"/>
        </w:trPr>
        <w:tc>
          <w:tcPr>
            <w:tcW w:w="1276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变量类型</w:t>
            </w:r>
          </w:p>
        </w:tc>
        <w:tc>
          <w:tcPr>
            <w:tcW w:w="146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变量名称</w:t>
            </w:r>
          </w:p>
        </w:tc>
        <w:tc>
          <w:tcPr>
            <w:tcW w:w="1616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变量符号</w:t>
            </w:r>
          </w:p>
        </w:tc>
        <w:tc>
          <w:tcPr>
            <w:tcW w:w="1082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期望符号</w:t>
            </w:r>
          </w:p>
        </w:tc>
        <w:tc>
          <w:tcPr>
            <w:tcW w:w="2369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变量说明</w:t>
            </w:r>
          </w:p>
        </w:tc>
        <w:tc>
          <w:tcPr>
            <w:tcW w:w="2116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参考文献</w:t>
            </w:r>
          </w:p>
        </w:tc>
      </w:tr>
      <w:tr w:rsidR="00EB19B1" w:rsidRPr="00C91403" w:rsidTr="00370364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被解释变量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乐观偏差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Opt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iBias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69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EB19B1" w:rsidRPr="00FC504E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B19B1" w:rsidRPr="00C91403" w:rsidRDefault="008C28FA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8C28FA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分析师评级及变动</w:t>
            </w:r>
          </w:p>
        </w:tc>
      </w:tr>
      <w:tr w:rsidR="00EB19B1" w:rsidRPr="00C91403" w:rsidTr="00370364">
        <w:trPr>
          <w:trHeight w:val="510"/>
        </w:trPr>
        <w:tc>
          <w:tcPr>
            <w:tcW w:w="1276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EB19B1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相对乐观度</w:t>
            </w:r>
          </w:p>
        </w:tc>
        <w:tc>
          <w:tcPr>
            <w:tcW w:w="1616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EB19B1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8336F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Optimism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EB19B1" w:rsidRPr="00C91403" w:rsidRDefault="00EB19B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EB19B1" w:rsidRPr="00FC504E" w:rsidRDefault="00EB19B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16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EB19B1" w:rsidRPr="00FC504E" w:rsidRDefault="0005609D" w:rsidP="009B1E7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37DA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分析师预测特色指标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1.31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AF_AnaforeFeature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-M列（第13列）</w:t>
            </w:r>
          </w:p>
        </w:tc>
      </w:tr>
      <w:tr w:rsidR="00FB3381" w:rsidRPr="00C91403" w:rsidTr="00370364">
        <w:trPr>
          <w:trHeight w:val="510"/>
        </w:trPr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Pr="00C91403" w:rsidRDefault="00FB338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FB3381" w:rsidRDefault="00FB338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B3381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相对推荐</w:t>
            </w:r>
          </w:p>
        </w:tc>
        <w:tc>
          <w:tcPr>
            <w:tcW w:w="161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Pr="008336FC" w:rsidRDefault="00FB338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Recommend</w:t>
            </w:r>
          </w:p>
        </w:tc>
        <w:tc>
          <w:tcPr>
            <w:tcW w:w="1082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Pr="00C91403" w:rsidRDefault="00FB3381" w:rsidP="009B1E7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FB3381" w:rsidRPr="00FC504E" w:rsidRDefault="00FB3381" w:rsidP="009B1E7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1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B3381" w:rsidRPr="00A37DAF" w:rsidRDefault="00FB3381" w:rsidP="009B1E78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A37DA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分析师预测特色指标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1.31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A37DAF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>AF_AnaforeFeature</w:t>
            </w:r>
            <w:r w:rsidR="005526BC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-N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列（第14列）</w:t>
            </w:r>
          </w:p>
        </w:tc>
      </w:tr>
      <w:tr w:rsidR="000B2194" w:rsidRPr="00C91403" w:rsidTr="00370364">
        <w:trPr>
          <w:trHeight w:val="510"/>
        </w:trPr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0B2194" w:rsidRPr="00C91403" w:rsidRDefault="000B2194" w:rsidP="000B21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解释变量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B2194" w:rsidRPr="00C91403" w:rsidRDefault="000B2194" w:rsidP="000B219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券商规模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B2194" w:rsidRPr="00C91403" w:rsidRDefault="000B2194" w:rsidP="000B2194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SecSize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0B2194" w:rsidRPr="00F858B6" w:rsidRDefault="000B2194" w:rsidP="000B21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B2194" w:rsidRPr="00C91403" w:rsidRDefault="000B2194" w:rsidP="000B21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用连续（排名、规模对数）、虚拟（总资产排名前20、非前20）试试，</w:t>
            </w:r>
            <w:r w:rsidRPr="002F659D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这个地方的缺失值我可以手动取数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0B2194" w:rsidRPr="00C91403" w:rsidRDefault="000B2194" w:rsidP="000B219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3024BF" w:rsidRPr="00C91403" w:rsidTr="00370364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3024BF" w:rsidRPr="00C91403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24BF" w:rsidRPr="00C91403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明星分析师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24BF" w:rsidRPr="00C91403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StarAst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24BF" w:rsidRPr="00F858B6" w:rsidRDefault="003024BF" w:rsidP="003024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3024BF" w:rsidRPr="00C91403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5A53E6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当年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该券商内明星分析师的个数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3024BF" w:rsidRPr="00C91403" w:rsidRDefault="003024BF" w:rsidP="003024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3024BF" w:rsidRPr="00C91403" w:rsidTr="00370364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3024BF" w:rsidRPr="00C91403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24BF" w:rsidRPr="00C91403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活跃分析师</w:t>
            </w:r>
          </w:p>
        </w:tc>
        <w:tc>
          <w:tcPr>
            <w:tcW w:w="161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24BF" w:rsidRPr="00C91403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ActiveAst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024BF" w:rsidRPr="00F858B6" w:rsidRDefault="003024BF" w:rsidP="003024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69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3024BF" w:rsidRPr="005A53E6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5A53E6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当年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该券商内活跃分析师的个数</w:t>
            </w:r>
          </w:p>
        </w:tc>
        <w:tc>
          <w:tcPr>
            <w:tcW w:w="2116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3024BF" w:rsidRPr="00C91403" w:rsidRDefault="003024BF" w:rsidP="003024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370364" w:rsidRPr="00C91403" w:rsidTr="00370364">
        <w:trPr>
          <w:trHeight w:val="510"/>
        </w:trPr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370364" w:rsidRPr="00C91403" w:rsidRDefault="00370364" w:rsidP="0037036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370364" w:rsidRPr="00CD1DB5" w:rsidRDefault="00370364" w:rsidP="0037036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发布研报数量</w:t>
            </w:r>
          </w:p>
        </w:tc>
        <w:tc>
          <w:tcPr>
            <w:tcW w:w="1616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370364" w:rsidRPr="00CD1DB5" w:rsidRDefault="00370364" w:rsidP="00370364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37036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ReportNumber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370364" w:rsidRPr="00CD1DB5" w:rsidRDefault="00370364" w:rsidP="0037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69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370364" w:rsidRPr="00CD1DB5" w:rsidRDefault="00370364" w:rsidP="00370364">
            <w:pPr>
              <w:widowControl/>
              <w:jc w:val="left"/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当年</w:t>
            </w:r>
            <w:r w:rsidRPr="003703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度某证券公司发布研报数量</w:t>
            </w:r>
          </w:p>
        </w:tc>
        <w:tc>
          <w:tcPr>
            <w:tcW w:w="2116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370364" w:rsidRPr="00370364" w:rsidRDefault="00370364" w:rsidP="0037036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70364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证券公司综合信息表</w:t>
            </w:r>
            <w:r w:rsidRPr="0037036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-2006-2016-excel</w:t>
            </w:r>
          </w:p>
        </w:tc>
      </w:tr>
      <w:tr w:rsidR="003024BF" w:rsidRPr="00C91403" w:rsidTr="00370364">
        <w:trPr>
          <w:trHeight w:val="510"/>
        </w:trPr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3024BF" w:rsidRPr="00C91403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3024BF" w:rsidRPr="00A16734" w:rsidRDefault="003024BF" w:rsidP="003024B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券商所在地</w:t>
            </w:r>
          </w:p>
        </w:tc>
        <w:tc>
          <w:tcPr>
            <w:tcW w:w="1616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3024BF" w:rsidRPr="00A16734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SecLoct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3024BF" w:rsidRPr="00A16734" w:rsidRDefault="003024BF" w:rsidP="003024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A1673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69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3024BF" w:rsidRPr="00A16734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虚拟变量，如果券商所在地与上市公司所在地相同，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 xml:space="preserve"> SecLoct =</w:t>
            </w:r>
            <w:r w:rsidRPr="00A1673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1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；</w:t>
            </w:r>
            <w:r w:rsidRPr="00A1673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否则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，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 xml:space="preserve"> SecLoct =</w:t>
            </w:r>
            <w:r w:rsidRPr="00A1673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0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；</w:t>
            </w:r>
          </w:p>
          <w:p w:rsidR="003024BF" w:rsidRPr="00A16734" w:rsidRDefault="003024BF" w:rsidP="003024B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Times New Roman" w:eastAsia="宋体" w:hAnsi="Times New Roman" w:cs="Times New Roman" w:hint="eastAsia"/>
                <w:iCs/>
                <w:color w:val="000000"/>
                <w:kern w:val="0"/>
                <w:sz w:val="20"/>
                <w:szCs w:val="20"/>
              </w:rPr>
              <w:t>上市公司所在地：</w:t>
            </w:r>
          </w:p>
        </w:tc>
        <w:tc>
          <w:tcPr>
            <w:tcW w:w="2116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3024BF" w:rsidRPr="00A16734" w:rsidRDefault="003024BF" w:rsidP="00302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上市公司所在地：公司基本情况表</w:t>
            </w:r>
            <w:r w:rsidRPr="00A1673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-1990-01-01 至 2018-01-24</w:t>
            </w:r>
            <w:r w:rsidRPr="00A167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Pr="00A16734">
              <w:t xml:space="preserve"> </w:t>
            </w:r>
            <w:r w:rsidRPr="00A1673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IPO_Cobasic</w:t>
            </w:r>
            <w:r w:rsidRPr="00A167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-15、16列</w:t>
            </w:r>
          </w:p>
          <w:p w:rsidR="003024BF" w:rsidRPr="00A16734" w:rsidRDefault="003024BF" w:rsidP="003024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券商所在地：暂无，这个地方我手动取数</w:t>
            </w:r>
          </w:p>
        </w:tc>
      </w:tr>
      <w:tr w:rsidR="003024BF" w:rsidRPr="00C91403" w:rsidTr="00370364">
        <w:trPr>
          <w:trHeight w:val="510"/>
        </w:trPr>
        <w:tc>
          <w:tcPr>
            <w:tcW w:w="127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3024BF" w:rsidRPr="00C91403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3024BF" w:rsidRPr="00A16734" w:rsidRDefault="003024BF" w:rsidP="003024B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是否为IPO承销商</w:t>
            </w:r>
          </w:p>
        </w:tc>
        <w:tc>
          <w:tcPr>
            <w:tcW w:w="161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3024BF" w:rsidRPr="00A16734" w:rsidRDefault="003024BF" w:rsidP="003024BF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Underwriter</w:t>
            </w:r>
          </w:p>
        </w:tc>
        <w:tc>
          <w:tcPr>
            <w:tcW w:w="1082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3024BF" w:rsidRPr="00A16734" w:rsidRDefault="003024BF" w:rsidP="003024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A1673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69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3024BF" w:rsidRPr="00A16734" w:rsidRDefault="003024BF" w:rsidP="003024B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虚拟变量，如果分析师所在的券商是该上市公司IPO的承销商/上市推荐人，</w:t>
            </w:r>
            <w:r w:rsidRPr="00A1673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Underwriter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=</w:t>
            </w:r>
            <w:r w:rsidRPr="00A1673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1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；</w:t>
            </w:r>
            <w:r w:rsidRPr="00A1673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否则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，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 xml:space="preserve"> </w:t>
            </w:r>
            <w:r w:rsidRPr="00A1673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 xml:space="preserve"> Underwriter</w:t>
            </w:r>
            <w:r w:rsidRPr="00A1673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=</w:t>
            </w:r>
            <w:r w:rsidRPr="00A1673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11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3024BF" w:rsidRPr="00A16734" w:rsidRDefault="003024BF" w:rsidP="003024B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A167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公司基本情况</w:t>
            </w:r>
            <w:r w:rsidRPr="00A1673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-1998-2018-excle（含承销商、推荐人）</w:t>
            </w:r>
            <w:r w:rsidRPr="00A167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Pr="00A16734">
              <w:t xml:space="preserve"> </w:t>
            </w:r>
            <w:r w:rsidRPr="00A1673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AF_Co</w:t>
            </w:r>
            <w:r w:rsidRPr="00A167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-10、11列这个地方的缺失值我可以</w:t>
            </w:r>
            <w:r w:rsidRPr="00A167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手动取数</w:t>
            </w:r>
          </w:p>
        </w:tc>
      </w:tr>
      <w:tr w:rsidR="0067554C" w:rsidRPr="00C91403" w:rsidTr="00370364">
        <w:trPr>
          <w:trHeight w:val="510"/>
        </w:trPr>
        <w:tc>
          <w:tcPr>
            <w:tcW w:w="1276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控制变量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67554C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上市公司透明度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67554C" w:rsidRDefault="00850C06" w:rsidP="0067554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CompanyOpacity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7554C" w:rsidRPr="00C91403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同模型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67554C" w:rsidRPr="00C91403" w:rsidTr="00370364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</w:tcPr>
          <w:p w:rsidR="0067554C" w:rsidRPr="00C91403" w:rsidRDefault="0067554C" w:rsidP="0067554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67554C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被研报关注度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67554C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ReportAttention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7554C" w:rsidRPr="00C91403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同模型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67554C" w:rsidRPr="00C91403" w:rsidTr="00370364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</w:tcPr>
          <w:p w:rsidR="0067554C" w:rsidRPr="00C91403" w:rsidRDefault="0067554C" w:rsidP="0067554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67554C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被分析师关注度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67554C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67554C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AnaAttention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7554C" w:rsidRPr="00C91403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同模型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67554C" w:rsidRPr="002611F4" w:rsidTr="00370364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公司</w:t>
            </w: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规模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Com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ize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被预测公司的</w:t>
            </w:r>
            <w:r w:rsidRPr="00743F06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总资产的自然对数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Clement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（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1999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67554C" w:rsidRPr="00C91403" w:rsidTr="00370364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公司盈利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虚拟变量，如果当年企业亏损，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Loss=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1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；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否则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，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Loss=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554C" w:rsidRPr="00C91403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67554C" w:rsidRPr="00C91403" w:rsidTr="00370364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审计所性质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Big4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虚拟变量，如果由四大会计师事务所审计，取</w:t>
            </w:r>
            <w:r w:rsidRPr="002611F4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 xml:space="preserve"> 1，否则取 0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554C" w:rsidRPr="00C91403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67554C" w:rsidRPr="00C91403" w:rsidTr="00370364">
        <w:trPr>
          <w:trHeight w:val="27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每股收益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ps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每股收益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7554C" w:rsidRPr="00C91403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67554C" w:rsidRPr="00C91403" w:rsidTr="00370364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净资产收益率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Roe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净资产收益率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67554C" w:rsidRPr="00C91403" w:rsidRDefault="0067554C" w:rsidP="0067554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67554C" w:rsidRPr="00C91403" w:rsidTr="00370364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营业收入增长率</w:t>
            </w:r>
          </w:p>
        </w:tc>
        <w:tc>
          <w:tcPr>
            <w:tcW w:w="161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Growth</w:t>
            </w:r>
          </w:p>
        </w:tc>
        <w:tc>
          <w:tcPr>
            <w:tcW w:w="10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67554C" w:rsidRPr="00F858B6" w:rsidRDefault="0067554C" w:rsidP="006755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</w:p>
        </w:tc>
        <w:tc>
          <w:tcPr>
            <w:tcW w:w="236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</w:tcPr>
          <w:p w:rsidR="0067554C" w:rsidRPr="00C91403" w:rsidRDefault="0067554C" w:rsidP="0067554C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营业收入增长率</w:t>
            </w:r>
          </w:p>
        </w:tc>
        <w:tc>
          <w:tcPr>
            <w:tcW w:w="211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67554C" w:rsidRPr="00C91403" w:rsidRDefault="0067554C" w:rsidP="0067554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:rsidR="00EB19B1" w:rsidRDefault="00EB19B1" w:rsidP="008844B6">
      <w:pPr>
        <w:rPr>
          <w:highlight w:val="green"/>
        </w:rPr>
      </w:pPr>
    </w:p>
    <w:p w:rsidR="00EB19B1" w:rsidRDefault="00EB19B1" w:rsidP="008844B6">
      <w:pPr>
        <w:rPr>
          <w:highlight w:val="green"/>
        </w:rPr>
      </w:pPr>
    </w:p>
    <w:p w:rsidR="009767AA" w:rsidRDefault="009767AA" w:rsidP="008844B6">
      <w:pPr>
        <w:rPr>
          <w:highlight w:val="green"/>
        </w:rPr>
        <w:sectPr w:rsidR="009767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844B6" w:rsidRDefault="009A2AF8" w:rsidP="008844B6">
      <w:r>
        <w:rPr>
          <w:rFonts w:hint="eastAsia"/>
          <w:highlight w:val="green"/>
        </w:rPr>
        <w:lastRenderedPageBreak/>
        <w:t>1</w:t>
      </w:r>
      <w:r w:rsidR="008844B6">
        <w:rPr>
          <w:rFonts w:hint="eastAsia"/>
          <w:highlight w:val="green"/>
        </w:rPr>
        <w:t>、分析师的社会资本是否会影响</w:t>
      </w:r>
      <w:r w:rsidR="008844B6" w:rsidRPr="00543B6D">
        <w:rPr>
          <w:rFonts w:hint="eastAsia"/>
          <w:highlight w:val="green"/>
        </w:rPr>
        <w:t>公司预测的准确性</w:t>
      </w:r>
    </w:p>
    <w:p w:rsidR="00296C15" w:rsidRPr="00F728B3" w:rsidRDefault="00296C15" w:rsidP="008844B6">
      <w:pPr>
        <w:rPr>
          <w:b/>
          <w:highlight w:val="green"/>
        </w:rPr>
      </w:pPr>
      <w:r w:rsidRPr="00F728B3">
        <w:rPr>
          <w:rFonts w:hint="eastAsia"/>
          <w:b/>
        </w:rPr>
        <w:t>模型1，社会资本-券商维度，对预测准确性的影响</w:t>
      </w:r>
    </w:p>
    <w:tbl>
      <w:tblPr>
        <w:tblpPr w:leftFromText="180" w:rightFromText="180" w:vertAnchor="text" w:horzAnchor="margin" w:tblpXSpec="center" w:tblpY="51"/>
        <w:tblW w:w="9923" w:type="dxa"/>
        <w:tblLook w:val="04A0" w:firstRow="1" w:lastRow="0" w:firstColumn="1" w:lastColumn="0" w:noHBand="0" w:noVBand="1"/>
      </w:tblPr>
      <w:tblGrid>
        <w:gridCol w:w="1276"/>
        <w:gridCol w:w="1464"/>
        <w:gridCol w:w="1616"/>
        <w:gridCol w:w="1082"/>
        <w:gridCol w:w="2391"/>
        <w:gridCol w:w="2094"/>
      </w:tblGrid>
      <w:tr w:rsidR="008844B6" w:rsidRPr="00C91403" w:rsidTr="00CD1DB5">
        <w:trPr>
          <w:trHeight w:val="270"/>
        </w:trPr>
        <w:tc>
          <w:tcPr>
            <w:tcW w:w="1276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变量类型</w:t>
            </w:r>
          </w:p>
        </w:tc>
        <w:tc>
          <w:tcPr>
            <w:tcW w:w="146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变量名称</w:t>
            </w:r>
          </w:p>
        </w:tc>
        <w:tc>
          <w:tcPr>
            <w:tcW w:w="1616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变量符号</w:t>
            </w:r>
          </w:p>
        </w:tc>
        <w:tc>
          <w:tcPr>
            <w:tcW w:w="1082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期望符号</w:t>
            </w:r>
          </w:p>
        </w:tc>
        <w:tc>
          <w:tcPr>
            <w:tcW w:w="2391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变量说明</w:t>
            </w:r>
          </w:p>
        </w:tc>
        <w:tc>
          <w:tcPr>
            <w:tcW w:w="2094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参考文献</w:t>
            </w:r>
          </w:p>
        </w:tc>
      </w:tr>
      <w:tr w:rsidR="008844B6" w:rsidRPr="00C91403" w:rsidTr="00CD1DB5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被解释变量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预测准确度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A</w:t>
            </w:r>
            <w:r w:rsidRPr="008844B6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ccuracy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3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844B6" w:rsidRPr="00FC504E" w:rsidRDefault="00FC504E" w:rsidP="00FC504E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C50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预测误差的绝对值乘以负</w:t>
            </w:r>
            <w:r w:rsidRPr="00FC504E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 xml:space="preserve"> 1，再除以本年</w:t>
            </w:r>
            <w:r w:rsidRPr="00FC504E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年末的股票价格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908CC" w:rsidP="00FC504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8A0AEE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分析师预测特色指标</w:t>
            </w:r>
            <w:r w:rsidRPr="008A0AE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1.31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t xml:space="preserve"> </w:t>
            </w:r>
            <w:r w:rsidRPr="008A0AE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AF_AnaforeFeature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列</w:t>
            </w:r>
          </w:p>
        </w:tc>
      </w:tr>
      <w:tr w:rsidR="008844B6" w:rsidRPr="00C91403" w:rsidTr="00CD1DB5">
        <w:trPr>
          <w:trHeight w:val="510"/>
        </w:trPr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解释变量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D1DB5" w:rsidRDefault="004F53DE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券商规模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D1DB5" w:rsidRDefault="0019082D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Sec</w:t>
            </w:r>
            <w:r w:rsidR="00524B94" w:rsidRPr="00CD1DB5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Size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D1DB5" w:rsidRDefault="00524B94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4B6" w:rsidRPr="00CD1DB5" w:rsidRDefault="00FD45B2" w:rsidP="005974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用连续（排名、规模对数）、虚拟（总资产排名前20、非前20</w:t>
            </w:r>
            <w:r w:rsidR="00B649A0" w:rsidRPr="00CD1DB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）试试</w:t>
            </w:r>
            <w:r w:rsidR="008446A8" w:rsidRPr="00CD1DB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，这个地方的缺失值我可以手动取数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844B6" w:rsidRPr="00CD1DB5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844B6" w:rsidRPr="00C91403" w:rsidTr="00CD1DB5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D1DB5" w:rsidRDefault="00296C15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明星分析师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D1DB5" w:rsidRDefault="00296C15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StarAst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D1DB5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CD1D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4B6" w:rsidRPr="00CD1DB5" w:rsidRDefault="0019082D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当年</w:t>
            </w:r>
            <w:r w:rsidR="00296C15" w:rsidRPr="00CD1DB5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该券商内明星分析师的个数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844B6" w:rsidRPr="00CD1DB5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8844B6" w:rsidRPr="00C91403" w:rsidTr="00CD1DB5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:rsidR="008844B6" w:rsidRPr="00C91403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D1DB5" w:rsidRDefault="00296C15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活跃分析师</w:t>
            </w:r>
          </w:p>
        </w:tc>
        <w:tc>
          <w:tcPr>
            <w:tcW w:w="161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D1DB5" w:rsidRDefault="00296C15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ActiveAst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D1DB5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CD1D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91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8844B6" w:rsidRPr="00CD1DB5" w:rsidRDefault="0019082D" w:rsidP="0019082D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当年</w:t>
            </w:r>
            <w:r w:rsidR="00F728B3" w:rsidRPr="00CD1DB5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该券商内活跃分析师的个数</w:t>
            </w:r>
          </w:p>
        </w:tc>
        <w:tc>
          <w:tcPr>
            <w:tcW w:w="2094" w:type="dxa"/>
            <w:tcBorders>
              <w:top w:val="nil"/>
              <w:left w:val="nil"/>
              <w:right w:val="nil"/>
            </w:tcBorders>
            <w:shd w:val="clear" w:color="000000" w:fill="FFFFFF"/>
            <w:vAlign w:val="center"/>
            <w:hideMark/>
          </w:tcPr>
          <w:p w:rsidR="008844B6" w:rsidRPr="00CD1DB5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296C15" w:rsidRPr="00C91403" w:rsidTr="00CD1DB5">
        <w:trPr>
          <w:trHeight w:val="510"/>
        </w:trPr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296C15" w:rsidRPr="00C91403" w:rsidRDefault="00296C15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296C15" w:rsidRPr="00CD1DB5" w:rsidRDefault="0019082D" w:rsidP="005974D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发布</w:t>
            </w:r>
            <w:r w:rsidR="00296C15" w:rsidRPr="00CD1DB5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研报数量</w:t>
            </w:r>
          </w:p>
        </w:tc>
        <w:tc>
          <w:tcPr>
            <w:tcW w:w="1616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296C15" w:rsidRPr="00CD1DB5" w:rsidRDefault="00370364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37036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ReportNumber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296C15" w:rsidRPr="00CD1DB5" w:rsidRDefault="005E7401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91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296C15" w:rsidRPr="00CD1DB5" w:rsidRDefault="0019082D" w:rsidP="00F728B3">
            <w:pPr>
              <w:widowControl/>
              <w:jc w:val="left"/>
              <w:rPr>
                <w:rFonts w:ascii="宋体" w:eastAsia="宋体" w:hAnsi="宋体" w:cs="Times New Roman"/>
                <w:b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Times New Roman" w:hint="eastAsia"/>
                <w:b/>
                <w:color w:val="000000"/>
                <w:kern w:val="0"/>
                <w:sz w:val="20"/>
                <w:szCs w:val="20"/>
              </w:rPr>
              <w:t>当年</w:t>
            </w:r>
            <w:r w:rsidR="00370364" w:rsidRPr="003703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度某证券公司发布研报数量</w:t>
            </w:r>
          </w:p>
        </w:tc>
        <w:tc>
          <w:tcPr>
            <w:tcW w:w="2094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296C15" w:rsidRPr="00370364" w:rsidRDefault="00370364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370364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证券公司综合信息表</w:t>
            </w:r>
            <w:r w:rsidRPr="0037036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-2006-2016-excel</w:t>
            </w:r>
          </w:p>
        </w:tc>
      </w:tr>
      <w:tr w:rsidR="005E7401" w:rsidRPr="00C91403" w:rsidTr="00CD1DB5">
        <w:trPr>
          <w:trHeight w:val="510"/>
        </w:trPr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="005E7401" w:rsidRPr="00C91403" w:rsidRDefault="005E7401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5E7401" w:rsidRPr="00CD1DB5" w:rsidRDefault="005E7401" w:rsidP="005974D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券商所在地</w:t>
            </w:r>
          </w:p>
        </w:tc>
        <w:tc>
          <w:tcPr>
            <w:tcW w:w="1616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5E7401" w:rsidRPr="00CD1DB5" w:rsidRDefault="005E7401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SecLoct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000000" w:fill="FFFFFF"/>
            <w:noWrap/>
            <w:vAlign w:val="center"/>
          </w:tcPr>
          <w:p w:rsidR="005E7401" w:rsidRPr="00CD1DB5" w:rsidRDefault="005E7401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91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5E7401" w:rsidRPr="00CD1DB5" w:rsidRDefault="005E7401" w:rsidP="005E7401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虚拟变量，如果券商所在地与上市公司所在地相同，</w:t>
            </w:r>
            <w:r w:rsidRPr="00CD1DB5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 xml:space="preserve"> SecLoct =</w:t>
            </w:r>
            <w:r w:rsidRPr="00CD1DB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1</w:t>
            </w:r>
            <w:r w:rsidRPr="00CD1DB5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；</w:t>
            </w:r>
            <w:r w:rsidRPr="00CD1DB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否则</w:t>
            </w:r>
            <w:r w:rsidRPr="00CD1DB5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，</w:t>
            </w:r>
            <w:r w:rsidRPr="00CD1DB5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 xml:space="preserve"> SecLoct =</w:t>
            </w:r>
            <w:r w:rsidRPr="00CD1DB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0</w:t>
            </w:r>
            <w:r w:rsidR="00F727C3" w:rsidRPr="00CD1DB5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；</w:t>
            </w:r>
          </w:p>
          <w:p w:rsidR="00F727C3" w:rsidRPr="00CD1DB5" w:rsidRDefault="00F727C3" w:rsidP="005E740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Times New Roman" w:eastAsia="宋体" w:hAnsi="Times New Roman" w:cs="Times New Roman" w:hint="eastAsia"/>
                <w:iCs/>
                <w:color w:val="000000"/>
                <w:kern w:val="0"/>
                <w:sz w:val="20"/>
                <w:szCs w:val="20"/>
              </w:rPr>
              <w:t>上市公司所在地：</w:t>
            </w:r>
          </w:p>
        </w:tc>
        <w:tc>
          <w:tcPr>
            <w:tcW w:w="2094" w:type="dxa"/>
            <w:tcBorders>
              <w:left w:val="nil"/>
              <w:right w:val="nil"/>
            </w:tcBorders>
            <w:shd w:val="clear" w:color="000000" w:fill="FFFFFF"/>
            <w:vAlign w:val="center"/>
          </w:tcPr>
          <w:p w:rsidR="00A850F9" w:rsidRPr="00CD1DB5" w:rsidRDefault="00A850F9" w:rsidP="005974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上市公司所在地：公司基本情况表</w:t>
            </w:r>
            <w:r w:rsidRPr="00CD1DB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-1990-01-01 至 2018-01-24</w:t>
            </w:r>
            <w:r w:rsidRPr="00CD1DB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Pr="00CD1DB5">
              <w:t xml:space="preserve"> </w:t>
            </w:r>
            <w:r w:rsidRPr="00CD1DB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IPO_Cobasic</w:t>
            </w:r>
            <w:r w:rsidRPr="00CD1DB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-15、16列</w:t>
            </w:r>
          </w:p>
          <w:p w:rsidR="005E7401" w:rsidRPr="00CD1DB5" w:rsidRDefault="00A850F9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券商所在地：</w:t>
            </w:r>
            <w:r w:rsidR="00426DCE" w:rsidRPr="00CD1DB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暂无，</w:t>
            </w:r>
            <w:r w:rsidR="00FC53AD" w:rsidRPr="00CD1DB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这个地方我</w:t>
            </w:r>
            <w:r w:rsidR="00E92A0D" w:rsidRPr="00CD1DB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手动取数</w:t>
            </w:r>
          </w:p>
        </w:tc>
      </w:tr>
      <w:tr w:rsidR="00F727C3" w:rsidRPr="00C91403" w:rsidTr="00CD1DB5">
        <w:trPr>
          <w:trHeight w:val="510"/>
        </w:trPr>
        <w:tc>
          <w:tcPr>
            <w:tcW w:w="127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F727C3" w:rsidRPr="00C91403" w:rsidRDefault="00F727C3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727C3" w:rsidRPr="00CD1DB5" w:rsidRDefault="00F727C3" w:rsidP="005974D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是否为IPO承销商</w:t>
            </w:r>
          </w:p>
        </w:tc>
        <w:tc>
          <w:tcPr>
            <w:tcW w:w="1616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727C3" w:rsidRPr="00CD1DB5" w:rsidRDefault="00F727C3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Underwriter</w:t>
            </w:r>
          </w:p>
        </w:tc>
        <w:tc>
          <w:tcPr>
            <w:tcW w:w="1082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F727C3" w:rsidRPr="00CD1DB5" w:rsidRDefault="00F727C3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91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F727C3" w:rsidRPr="00CD1DB5" w:rsidRDefault="00F727C3" w:rsidP="00F727C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虚拟变量，如果分析师所在的券商是该上市公司IPO的承销商</w:t>
            </w:r>
            <w:r w:rsidR="00E92A0D" w:rsidRPr="00CD1DB5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/上市推荐人</w:t>
            </w:r>
            <w:r w:rsidR="00D04D5E" w:rsidRPr="00CD1DB5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，</w:t>
            </w:r>
            <w:r w:rsidRPr="00CD1DB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Underwriter</w:t>
            </w:r>
            <w:r w:rsidRPr="00CD1DB5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=</w:t>
            </w:r>
            <w:r w:rsidRPr="00CD1DB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1</w:t>
            </w:r>
            <w:r w:rsidRPr="00CD1DB5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；</w:t>
            </w:r>
            <w:r w:rsidRPr="00CD1DB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否则</w:t>
            </w:r>
            <w:r w:rsidRPr="00CD1DB5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，</w:t>
            </w:r>
            <w:r w:rsidRPr="00CD1DB5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 xml:space="preserve"> </w:t>
            </w:r>
            <w:r w:rsidRPr="00CD1DB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 xml:space="preserve"> Underwriter</w:t>
            </w:r>
            <w:r w:rsidRPr="00CD1DB5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=</w:t>
            </w:r>
            <w:r w:rsidRPr="00CD1DB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094" w:type="dxa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F727C3" w:rsidRPr="00CD1DB5" w:rsidRDefault="00E92A0D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公司基本情况</w:t>
            </w:r>
            <w:r w:rsidRPr="00CD1DB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-1998-2018-excle（含承销商、推荐人）</w:t>
            </w:r>
            <w:r w:rsidRPr="00CD1DB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Pr="00CD1DB5">
              <w:t xml:space="preserve"> </w:t>
            </w:r>
            <w:r w:rsidRPr="00CD1DB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AF_Co</w:t>
            </w:r>
            <w:r w:rsidRPr="00CD1DB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-10、11列这个地方的缺失值我可以手动取数</w:t>
            </w:r>
          </w:p>
        </w:tc>
      </w:tr>
      <w:tr w:rsidR="008844B6" w:rsidRPr="00C91403" w:rsidTr="00CD1DB5">
        <w:trPr>
          <w:trHeight w:val="510"/>
        </w:trPr>
        <w:tc>
          <w:tcPr>
            <w:tcW w:w="1276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8844B6" w:rsidRPr="00C91403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控制变量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8844B6" w:rsidRPr="00CD1DB5" w:rsidRDefault="00E370AE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上市公司透明度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8844B6" w:rsidRPr="00CD1DB5" w:rsidRDefault="00CD1DB5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CompanyOpacity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8844B6" w:rsidRPr="00CD1DB5" w:rsidRDefault="008844B6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844B6" w:rsidRPr="00CD1DB5" w:rsidRDefault="008844B6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8844B6" w:rsidRPr="00CD1DB5" w:rsidRDefault="00E370AE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上市公司基本信息特色指标表</w:t>
            </w:r>
            <w:r w:rsidRPr="00CD1DB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-2001-2017-excel-</w:t>
            </w:r>
            <w:r w:rsidRPr="00CD1DB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（被关注度）</w:t>
            </w: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 w:rsidRPr="00CD1DB5">
              <w:t xml:space="preserve"> </w:t>
            </w:r>
            <w:r w:rsidRPr="00CD1DB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AF_CfeatureProfile</w:t>
            </w: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 w:rsidRPr="00CD1DB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列</w:t>
            </w:r>
          </w:p>
        </w:tc>
      </w:tr>
      <w:tr w:rsidR="00E370AE" w:rsidRPr="00C91403" w:rsidTr="00CD1DB5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</w:tcPr>
          <w:p w:rsidR="00E370AE" w:rsidRPr="00C91403" w:rsidRDefault="00E370AE" w:rsidP="005974D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370AE" w:rsidRPr="00CD1DB5" w:rsidRDefault="00E370AE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被研报关注度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370AE" w:rsidRPr="00CD1DB5" w:rsidRDefault="00E370AE" w:rsidP="005974DA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ReportAttention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E370AE" w:rsidRPr="00CD1DB5" w:rsidRDefault="00E370AE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370AE" w:rsidRPr="00CD1DB5" w:rsidRDefault="00E370AE" w:rsidP="005974D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370AE" w:rsidRPr="00CD1DB5" w:rsidRDefault="00E370AE" w:rsidP="005974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上市公司基本信息特色指标表</w:t>
            </w:r>
            <w:r w:rsidRPr="00CD1DB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-2001-2017-excel-</w:t>
            </w:r>
            <w:r w:rsidRPr="00CD1DB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（被关注度）</w:t>
            </w: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 w:rsidRPr="00CD1DB5">
              <w:t xml:space="preserve"> </w:t>
            </w:r>
            <w:r w:rsidRPr="00CD1DB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AF_CfeatureProfile</w:t>
            </w: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 w:rsidRPr="00CD1DB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lastRenderedPageBreak/>
              <w:t>列</w:t>
            </w:r>
          </w:p>
        </w:tc>
      </w:tr>
      <w:tr w:rsidR="00CD1DB5" w:rsidRPr="00C91403" w:rsidTr="00CD1DB5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</w:tcPr>
          <w:p w:rsidR="00CD1DB5" w:rsidRPr="00C91403" w:rsidRDefault="00CD1DB5" w:rsidP="00CD1DB5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CD1DB5" w:rsidRPr="00CD1DB5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被分析师关注度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CD1DB5" w:rsidRPr="00CD1DB5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AnaAttention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CD1DB5" w:rsidRPr="00CD1DB5" w:rsidRDefault="00CD1DB5" w:rsidP="00CD1D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CD1DB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CD1DB5" w:rsidRPr="00CD1DB5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跟踪该公司的分析师人数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CD1DB5" w:rsidRPr="00CD1DB5" w:rsidRDefault="00CD1DB5" w:rsidP="00CD1D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上市公司基本信息特色指标表</w:t>
            </w:r>
            <w:r w:rsidRPr="00CD1DB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-2001-2017-excel-</w:t>
            </w:r>
            <w:r w:rsidRPr="00CD1DB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（被关注度）</w:t>
            </w: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 w:rsidRPr="00CD1DB5">
              <w:t xml:space="preserve"> </w:t>
            </w:r>
            <w:r w:rsidRPr="00CD1DB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AF_CfeatureProfile</w:t>
            </w: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-</w:t>
            </w:r>
            <w:r w:rsidRPr="00CD1DB5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列</w:t>
            </w:r>
          </w:p>
        </w:tc>
      </w:tr>
      <w:tr w:rsidR="00CD1DB5" w:rsidRPr="002611F4" w:rsidTr="00CD1DB5">
        <w:trPr>
          <w:trHeight w:val="510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公司</w:t>
            </w: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规模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Com</w:t>
            </w: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ize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D1DB5" w:rsidRPr="00F858B6" w:rsidRDefault="00CD1DB5" w:rsidP="00CD1D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被预测公司的</w:t>
            </w:r>
            <w:r w:rsidRPr="00743F06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总资产的自然对数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D1DB5" w:rsidRPr="00C91403" w:rsidRDefault="00CD1DB5" w:rsidP="00CD1D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Clement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（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1999</w:t>
            </w:r>
            <w:r w:rsidRPr="002611F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CD1DB5" w:rsidRPr="00C91403" w:rsidTr="00CD1DB5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CD1DB5" w:rsidRPr="00CD1DB5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shd w:val="pct15" w:color="auto" w:fill="FFFFFF"/>
              </w:rPr>
            </w:pP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shd w:val="pct15" w:color="auto" w:fill="FFFFFF"/>
              </w:rPr>
              <w:t>间隔日期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CD1DB5" w:rsidRPr="00CD1DB5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  <w:shd w:val="pct15" w:color="auto" w:fill="FFFFFF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CD1DB5" w:rsidRPr="00CD1DB5" w:rsidRDefault="00CD1DB5" w:rsidP="00CD1D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  <w:shd w:val="pct15" w:color="auto" w:fill="FFFFFF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CD1DB5" w:rsidRPr="00CD1DB5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shd w:val="pct15" w:color="auto" w:fill="FFFFFF"/>
              </w:rPr>
            </w:pPr>
            <w:r w:rsidRPr="00CD1DB5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:shd w:val="pct15" w:color="auto" w:fill="FFFFFF"/>
              </w:rPr>
              <w:t>先不用这个，太难弄了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CD1DB5" w:rsidRPr="00CD1DB5" w:rsidRDefault="00CD1DB5" w:rsidP="00CD1D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shd w:val="pct15" w:color="auto" w:fill="FFFFFF"/>
              </w:rPr>
            </w:pPr>
          </w:p>
        </w:tc>
      </w:tr>
      <w:tr w:rsidR="00CD1DB5" w:rsidRPr="00C91403" w:rsidTr="00CD1DB5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公司盈利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D1DB5" w:rsidRPr="00F858B6" w:rsidRDefault="00CD1DB5" w:rsidP="00CD1D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虚拟变量，如果当年企业亏损，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Loss=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1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；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否则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，</w:t>
            </w:r>
            <w:r w:rsidRPr="002611F4"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Loss=</w:t>
            </w:r>
            <w:r w:rsidRPr="002611F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D1DB5" w:rsidRPr="00C91403" w:rsidRDefault="00CD1DB5" w:rsidP="00CD1D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CD1DB5" w:rsidRPr="00C91403" w:rsidTr="00CD1DB5">
        <w:trPr>
          <w:trHeight w:val="495"/>
        </w:trPr>
        <w:tc>
          <w:tcPr>
            <w:tcW w:w="1276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D1DB5" w:rsidRPr="00C91403" w:rsidRDefault="00CD1DB5" w:rsidP="00CD1D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审计所性质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Big4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D1DB5" w:rsidRPr="00F858B6" w:rsidRDefault="00CD1DB5" w:rsidP="00CD1D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2611F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虚拟变量，如果由四大会计师事务所审计，取</w:t>
            </w:r>
            <w:r w:rsidRPr="002611F4"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  <w:t xml:space="preserve"> 1，否则取 0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D1DB5" w:rsidRPr="00C91403" w:rsidRDefault="00CD1DB5" w:rsidP="00CD1D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CD1DB5" w:rsidRPr="00C91403" w:rsidTr="00CD1DB5">
        <w:trPr>
          <w:trHeight w:val="270"/>
        </w:trPr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C91403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每股收益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ps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D1DB5" w:rsidRPr="00F858B6" w:rsidRDefault="00CD1DB5" w:rsidP="00CD1D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F858B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每股收益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D1DB5" w:rsidRPr="00C91403" w:rsidRDefault="00CD1DB5" w:rsidP="00CD1D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CD1DB5" w:rsidRPr="00C91403" w:rsidTr="00CD1DB5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CD1DB5" w:rsidRPr="00C91403" w:rsidRDefault="00CD1DB5" w:rsidP="00CD1DB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净资产收益率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Roe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CD1DB5" w:rsidRPr="00F858B6" w:rsidRDefault="00CD1DB5" w:rsidP="00CD1D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+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CD1DB5" w:rsidRPr="00C91403" w:rsidRDefault="00CD1DB5" w:rsidP="00CD1DB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 w:rsidRPr="00F851EF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净资产收益率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:rsidR="00CD1DB5" w:rsidRPr="00C91403" w:rsidRDefault="00CD1DB5" w:rsidP="00CD1DB5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CD1DB5" w:rsidRPr="00C91403" w:rsidTr="00CD1DB5">
        <w:trPr>
          <w:trHeight w:val="270"/>
        </w:trPr>
        <w:tc>
          <w:tcPr>
            <w:tcW w:w="1276" w:type="dxa"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CD1DB5" w:rsidRPr="00C91403" w:rsidRDefault="00CD1DB5" w:rsidP="00CD1DB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营业收入增长率</w:t>
            </w:r>
          </w:p>
        </w:tc>
        <w:tc>
          <w:tcPr>
            <w:tcW w:w="161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CD1DB5" w:rsidRPr="00C91403" w:rsidRDefault="00CD1DB5" w:rsidP="00CD1DB5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color w:val="000000"/>
                <w:kern w:val="0"/>
                <w:sz w:val="20"/>
                <w:szCs w:val="20"/>
              </w:rPr>
              <w:t>Growth</w:t>
            </w:r>
          </w:p>
        </w:tc>
        <w:tc>
          <w:tcPr>
            <w:tcW w:w="10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CD1DB5" w:rsidRPr="00F858B6" w:rsidRDefault="00CD1DB5" w:rsidP="00CD1D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</w:p>
        </w:tc>
        <w:tc>
          <w:tcPr>
            <w:tcW w:w="239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vAlign w:val="center"/>
          </w:tcPr>
          <w:p w:rsidR="00CD1DB5" w:rsidRPr="00C91403" w:rsidRDefault="00CD1DB5" w:rsidP="00CD1DB5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营业收入增长率</w:t>
            </w:r>
          </w:p>
        </w:tc>
        <w:tc>
          <w:tcPr>
            <w:tcW w:w="20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center"/>
          </w:tcPr>
          <w:p w:rsidR="00CD1DB5" w:rsidRPr="00C91403" w:rsidRDefault="00CD1DB5" w:rsidP="00CD1DB5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:rsidR="008D42DA" w:rsidRDefault="008D42DA" w:rsidP="008D42DA"/>
    <w:p w:rsidR="00785ED1" w:rsidRDefault="00785ED1" w:rsidP="00785ED1">
      <w:r>
        <w:rPr>
          <w:rFonts w:hint="eastAsia"/>
        </w:rPr>
        <w:t>数据处理参考：</w:t>
      </w:r>
    </w:p>
    <w:p w:rsidR="00785ED1" w:rsidRDefault="00785ED1" w:rsidP="00785ED1">
      <w:r>
        <w:rPr>
          <w:rFonts w:hint="eastAsia"/>
        </w:rPr>
        <w:t>对于初始数据进行了如下处理：（</w:t>
      </w:r>
      <w:r>
        <w:t>1）剔除金融业公司，剔除被 ST</w:t>
      </w:r>
      <w:r>
        <w:rPr>
          <w:rFonts w:hint="eastAsia"/>
        </w:rPr>
        <w:t>、</w:t>
      </w:r>
      <w:r>
        <w:t>PT 的公司；（2）剔</w:t>
      </w:r>
      <w:r>
        <w:rPr>
          <w:rFonts w:hint="eastAsia"/>
        </w:rPr>
        <w:t>除各变量中有缺漏值及其他有异常的数据；（</w:t>
      </w:r>
      <w:r>
        <w:t>3）为了减弱极</w:t>
      </w:r>
      <w:r>
        <w:rPr>
          <w:rFonts w:hint="eastAsia"/>
        </w:rPr>
        <w:t>值对回归结果的影响，所有连续变量在</w:t>
      </w:r>
      <w:r>
        <w:t xml:space="preserve"> 1%和 99%分位上进</w:t>
      </w:r>
      <w:r>
        <w:rPr>
          <w:rFonts w:hint="eastAsia"/>
        </w:rPr>
        <w:t>行缩尾处理；（</w:t>
      </w:r>
      <w:r>
        <w:t>4）由于分析师首次对公司预测时，受到的干</w:t>
      </w:r>
      <w:r>
        <w:rPr>
          <w:rFonts w:hint="eastAsia"/>
        </w:rPr>
        <w:t>扰因素较多，本文将此类观察值删除；（</w:t>
      </w:r>
      <w:r>
        <w:t>5）删除跨年预测，仅</w:t>
      </w:r>
      <w:r>
        <w:rPr>
          <w:rFonts w:hint="eastAsia"/>
        </w:rPr>
        <w:t>保留分析师对当年盈余的预测数据。完成上述处理后，本文最终得到</w:t>
      </w:r>
      <w:r>
        <w:t xml:space="preserve"> 7 657 个公司年度观测值</w:t>
      </w:r>
      <w:r>
        <w:rPr>
          <w:rFonts w:hint="eastAsia"/>
        </w:rPr>
        <w:t>。</w:t>
      </w:r>
    </w:p>
    <w:p w:rsidR="002F0710" w:rsidRDefault="002F0710" w:rsidP="00785ED1"/>
    <w:p w:rsidR="002F0710" w:rsidRDefault="002F0710" w:rsidP="00785ED1">
      <w:r>
        <w:rPr>
          <w:rFonts w:hint="eastAsia"/>
        </w:rPr>
        <w:t>券商所在地我找到一个网站可以收集，但是就100多个，不知道爬虫好写不，费劲就算了~</w:t>
      </w:r>
    </w:p>
    <w:p w:rsidR="002F0710" w:rsidRDefault="002F0710" w:rsidP="00785ED1">
      <w:r w:rsidRPr="002F0710">
        <w:t>http://jg.sac.net.cn/pages/publicity/securities-list.html</w:t>
      </w:r>
    </w:p>
    <w:p w:rsidR="008844B6" w:rsidRDefault="008844B6" w:rsidP="00785ED1"/>
    <w:p w:rsidR="00674FA8" w:rsidRDefault="00674FA8" w:rsidP="00785ED1">
      <w:r>
        <w:rPr>
          <w:rFonts w:hint="eastAsia"/>
        </w:rPr>
        <w:t>券商2006-</w:t>
      </w:r>
      <w:r>
        <w:t>2016</w:t>
      </w:r>
      <w:r>
        <w:rPr>
          <w:rFonts w:hint="eastAsia"/>
        </w:rPr>
        <w:t>年券商总资产可以手动收集：</w:t>
      </w:r>
      <w:hyperlink r:id="rId7" w:history="1">
        <w:r w:rsidRPr="0092468A">
          <w:rPr>
            <w:rStyle w:val="a8"/>
          </w:rPr>
          <w:t>http://jg.sac.net.cn/pages/publicity/finance-nbpl.html</w:t>
        </w:r>
      </w:hyperlink>
      <w:r>
        <w:rPr>
          <w:rFonts w:hint="eastAsia"/>
        </w:rPr>
        <w:t>，如果大腿觉得用总资产对数这种连续变量的结果会更好，可以手动收集</w:t>
      </w:r>
    </w:p>
    <w:p w:rsidR="00EC4FD8" w:rsidRDefault="00EC4FD8" w:rsidP="00785ED1"/>
    <w:p w:rsidR="00EC4FD8" w:rsidRDefault="00EC4FD8" w:rsidP="00785ED1">
      <w:r>
        <w:rPr>
          <w:rFonts w:hint="eastAsia"/>
        </w:rPr>
        <w:t>我对控制变量和自变量有点界定不清，到时候要和大腿请教一下</w:t>
      </w:r>
    </w:p>
    <w:sectPr w:rsidR="00EC4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097" w:rsidRDefault="00595097" w:rsidP="002611F4">
      <w:r>
        <w:separator/>
      </w:r>
    </w:p>
  </w:endnote>
  <w:endnote w:type="continuationSeparator" w:id="0">
    <w:p w:rsidR="00595097" w:rsidRDefault="00595097" w:rsidP="00261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097" w:rsidRDefault="00595097" w:rsidP="002611F4">
      <w:r>
        <w:separator/>
      </w:r>
    </w:p>
  </w:footnote>
  <w:footnote w:type="continuationSeparator" w:id="0">
    <w:p w:rsidR="00595097" w:rsidRDefault="00595097" w:rsidP="00261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A2C16"/>
    <w:multiLevelType w:val="hybridMultilevel"/>
    <w:tmpl w:val="A20AE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7CE"/>
    <w:rsid w:val="0005609D"/>
    <w:rsid w:val="00067E79"/>
    <w:rsid w:val="000811B3"/>
    <w:rsid w:val="000B2194"/>
    <w:rsid w:val="000C08E2"/>
    <w:rsid w:val="00154273"/>
    <w:rsid w:val="00183CCC"/>
    <w:rsid w:val="00187D29"/>
    <w:rsid w:val="0019082D"/>
    <w:rsid w:val="00196B0B"/>
    <w:rsid w:val="001A0876"/>
    <w:rsid w:val="001D4D9E"/>
    <w:rsid w:val="002173E4"/>
    <w:rsid w:val="00223755"/>
    <w:rsid w:val="00256A3E"/>
    <w:rsid w:val="002611F4"/>
    <w:rsid w:val="00284A7D"/>
    <w:rsid w:val="00296C15"/>
    <w:rsid w:val="002A2DA9"/>
    <w:rsid w:val="002F0710"/>
    <w:rsid w:val="002F345F"/>
    <w:rsid w:val="002F659D"/>
    <w:rsid w:val="003024BF"/>
    <w:rsid w:val="00306D4E"/>
    <w:rsid w:val="00370364"/>
    <w:rsid w:val="00426DCE"/>
    <w:rsid w:val="004F53DE"/>
    <w:rsid w:val="00524B94"/>
    <w:rsid w:val="0053238C"/>
    <w:rsid w:val="005526BC"/>
    <w:rsid w:val="005830E1"/>
    <w:rsid w:val="00595097"/>
    <w:rsid w:val="005A53E6"/>
    <w:rsid w:val="005E7401"/>
    <w:rsid w:val="00610273"/>
    <w:rsid w:val="00674FA8"/>
    <w:rsid w:val="0067554C"/>
    <w:rsid w:val="00715282"/>
    <w:rsid w:val="00743F06"/>
    <w:rsid w:val="00785ED1"/>
    <w:rsid w:val="008067CE"/>
    <w:rsid w:val="008336FC"/>
    <w:rsid w:val="008446A8"/>
    <w:rsid w:val="00847332"/>
    <w:rsid w:val="00850C06"/>
    <w:rsid w:val="008844B6"/>
    <w:rsid w:val="008908CC"/>
    <w:rsid w:val="008A0AEE"/>
    <w:rsid w:val="008C28FA"/>
    <w:rsid w:val="008D42DA"/>
    <w:rsid w:val="009216BE"/>
    <w:rsid w:val="009767AA"/>
    <w:rsid w:val="009A2AF8"/>
    <w:rsid w:val="009B46CC"/>
    <w:rsid w:val="009D1681"/>
    <w:rsid w:val="00A16734"/>
    <w:rsid w:val="00A37DAF"/>
    <w:rsid w:val="00A81972"/>
    <w:rsid w:val="00A850F9"/>
    <w:rsid w:val="00A94F0E"/>
    <w:rsid w:val="00AF6062"/>
    <w:rsid w:val="00B55AED"/>
    <w:rsid w:val="00B649A0"/>
    <w:rsid w:val="00B86720"/>
    <w:rsid w:val="00BE4A8E"/>
    <w:rsid w:val="00CC3CD7"/>
    <w:rsid w:val="00CD1DB5"/>
    <w:rsid w:val="00CE5E6B"/>
    <w:rsid w:val="00D04D5E"/>
    <w:rsid w:val="00D17572"/>
    <w:rsid w:val="00D355F4"/>
    <w:rsid w:val="00D50869"/>
    <w:rsid w:val="00E10038"/>
    <w:rsid w:val="00E370AE"/>
    <w:rsid w:val="00E50695"/>
    <w:rsid w:val="00E70AA5"/>
    <w:rsid w:val="00E92A0D"/>
    <w:rsid w:val="00EB19B1"/>
    <w:rsid w:val="00EC4FD8"/>
    <w:rsid w:val="00F727C3"/>
    <w:rsid w:val="00F728B3"/>
    <w:rsid w:val="00F851EF"/>
    <w:rsid w:val="00F94F9F"/>
    <w:rsid w:val="00FA7391"/>
    <w:rsid w:val="00FB3381"/>
    <w:rsid w:val="00FC504E"/>
    <w:rsid w:val="00FC53AD"/>
    <w:rsid w:val="00FD45B2"/>
    <w:rsid w:val="00FD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B1C16"/>
  <w15:docId w15:val="{6CA35F05-104E-4EA3-A5F4-4CC9A4FC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2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1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11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1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11F4"/>
    <w:rPr>
      <w:sz w:val="18"/>
      <w:szCs w:val="18"/>
    </w:rPr>
  </w:style>
  <w:style w:type="character" w:styleId="a8">
    <w:name w:val="Hyperlink"/>
    <w:basedOn w:val="a0"/>
    <w:uiPriority w:val="99"/>
    <w:unhideWhenUsed/>
    <w:rsid w:val="00674F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g.sac.net.cn/pages/publicity/finance-nbp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白晔</dc:creator>
  <cp:keywords/>
  <dc:description/>
  <cp:lastModifiedBy>白晔</cp:lastModifiedBy>
  <cp:revision>70</cp:revision>
  <dcterms:created xsi:type="dcterms:W3CDTF">2017-12-31T05:06:00Z</dcterms:created>
  <dcterms:modified xsi:type="dcterms:W3CDTF">2018-02-25T03:23:00Z</dcterms:modified>
</cp:coreProperties>
</file>