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5600A" w14:textId="77777777" w:rsidR="00134CA1" w:rsidRPr="00134CA1" w:rsidRDefault="003B3498" w:rsidP="003B3498">
      <w:pPr>
        <w:rPr>
          <w:sz w:val="28"/>
          <w:szCs w:val="28"/>
        </w:rPr>
      </w:pPr>
      <w:r w:rsidRPr="003B3498">
        <w:rPr>
          <w:b/>
          <w:bCs/>
          <w:sz w:val="28"/>
          <w:szCs w:val="28"/>
        </w:rPr>
        <w:t>Summary:</w:t>
      </w:r>
      <w:r w:rsidRPr="003B3498">
        <w:rPr>
          <w:sz w:val="28"/>
          <w:szCs w:val="28"/>
        </w:rPr>
        <w:t xml:space="preserve"> </w:t>
      </w:r>
    </w:p>
    <w:p w14:paraId="635B67BB" w14:textId="54313244" w:rsidR="003B3498" w:rsidRDefault="003B3498" w:rsidP="003B3498">
      <w:r w:rsidRPr="003B3498">
        <w:t xml:space="preserve">This analysis focuses on the district-wide standardized test results across </w:t>
      </w:r>
      <w:r w:rsidR="00134CA1">
        <w:t>different</w:t>
      </w:r>
      <w:r w:rsidRPr="003B3498">
        <w:t xml:space="preserve"> schools, evaluating key metrics such as the number of schools, school types, budgets (both overall school budget and per-student budget), average math and reading scores, and passing rates for math, reading, and overall performance. Additionally, the scores are further broken down by grade to provide a more granular view of student performance.</w:t>
      </w:r>
    </w:p>
    <w:p w14:paraId="53C95EE6" w14:textId="77777777" w:rsidR="00134CA1" w:rsidRPr="003B3498" w:rsidRDefault="00134CA1" w:rsidP="003B3498"/>
    <w:p w14:paraId="44A75351" w14:textId="77777777" w:rsidR="003B3498" w:rsidRPr="003B3498" w:rsidRDefault="003B3498" w:rsidP="003B3498">
      <w:pPr>
        <w:rPr>
          <w:sz w:val="28"/>
          <w:szCs w:val="28"/>
        </w:rPr>
      </w:pPr>
      <w:r w:rsidRPr="003B3498">
        <w:rPr>
          <w:b/>
          <w:bCs/>
          <w:sz w:val="28"/>
          <w:szCs w:val="28"/>
        </w:rPr>
        <w:t>Conclusions:</w:t>
      </w:r>
    </w:p>
    <w:p w14:paraId="623410DB" w14:textId="77777777" w:rsidR="003B3498" w:rsidRPr="003B3498" w:rsidRDefault="003B3498" w:rsidP="003B3498">
      <w:pPr>
        <w:numPr>
          <w:ilvl w:val="0"/>
          <w:numId w:val="2"/>
        </w:numPr>
      </w:pPr>
      <w:r w:rsidRPr="003B3498">
        <w:rPr>
          <w:b/>
          <w:bCs/>
        </w:rPr>
        <w:t>Performance of Charter Schools vs. District Schools:</w:t>
      </w:r>
    </w:p>
    <w:p w14:paraId="027797E0" w14:textId="4E66387D" w:rsidR="003B3498" w:rsidRPr="003B3498" w:rsidRDefault="003B3498" w:rsidP="00134CA1">
      <w:pPr>
        <w:ind w:left="1440"/>
      </w:pPr>
      <w:r w:rsidRPr="003B3498">
        <w:t xml:space="preserve">Charter schools have a significantly higher overall passing rate (both math and reading) compared to district schools. The average overall passing rate for charter schools is </w:t>
      </w:r>
      <w:r w:rsidRPr="003B3498">
        <w:rPr>
          <w:b/>
          <w:bCs/>
        </w:rPr>
        <w:t>90</w:t>
      </w:r>
      <w:r>
        <w:rPr>
          <w:b/>
          <w:bCs/>
        </w:rPr>
        <w:t>.43</w:t>
      </w:r>
      <w:r w:rsidRPr="003B3498">
        <w:rPr>
          <w:b/>
          <w:bCs/>
        </w:rPr>
        <w:t>%</w:t>
      </w:r>
      <w:r w:rsidRPr="003B3498">
        <w:t xml:space="preserve">, while for district schools, it is </w:t>
      </w:r>
      <w:r w:rsidRPr="003B3498">
        <w:rPr>
          <w:b/>
          <w:bCs/>
        </w:rPr>
        <w:t>53</w:t>
      </w:r>
      <w:r>
        <w:rPr>
          <w:b/>
          <w:bCs/>
        </w:rPr>
        <w:t>.67</w:t>
      </w:r>
      <w:r w:rsidRPr="003B3498">
        <w:rPr>
          <w:b/>
          <w:bCs/>
        </w:rPr>
        <w:t>%</w:t>
      </w:r>
      <w:r w:rsidRPr="003B3498">
        <w:t>. This indicates that charter schools tend to perform better academically than district schools within this district.</w:t>
      </w:r>
    </w:p>
    <w:p w14:paraId="410A1895" w14:textId="77777777" w:rsidR="003B3498" w:rsidRPr="003B3498" w:rsidRDefault="003B3498" w:rsidP="003B3498">
      <w:pPr>
        <w:numPr>
          <w:ilvl w:val="0"/>
          <w:numId w:val="2"/>
        </w:numPr>
      </w:pPr>
      <w:r w:rsidRPr="003B3498">
        <w:rPr>
          <w:b/>
          <w:bCs/>
        </w:rPr>
        <w:t>Impact of School Size on Academic Performance:</w:t>
      </w:r>
    </w:p>
    <w:p w14:paraId="3B5DEC6A" w14:textId="0F5C9B11" w:rsidR="003B3498" w:rsidRPr="003B3498" w:rsidRDefault="003B3498" w:rsidP="00134CA1">
      <w:pPr>
        <w:ind w:left="1440"/>
      </w:pPr>
      <w:r w:rsidRPr="003B3498">
        <w:t xml:space="preserve">School size has a noticeable impact on overall passing rates. Smaller schools (with fewer than 1,000 students) have an average overall passing rate of </w:t>
      </w:r>
      <w:r w:rsidRPr="003B3498">
        <w:rPr>
          <w:b/>
          <w:bCs/>
        </w:rPr>
        <w:t>89.88%</w:t>
      </w:r>
      <w:r w:rsidRPr="003B3498">
        <w:t xml:space="preserve">, while medium-sized schools (with between 1,000 and 2,000 students) have a slightly higher rate at </w:t>
      </w:r>
      <w:r w:rsidRPr="003B3498">
        <w:rPr>
          <w:b/>
          <w:bCs/>
        </w:rPr>
        <w:t>90.62%</w:t>
      </w:r>
      <w:r w:rsidRPr="003B3498">
        <w:t xml:space="preserve">. In contrast, larger schools (with between 2,000 and 5,000 students) exhibit the lowest overall passing </w:t>
      </w:r>
      <w:r w:rsidR="00B1645A" w:rsidRPr="003B3498">
        <w:t>rate</w:t>
      </w:r>
      <w:r w:rsidR="00B1645A">
        <w:t xml:space="preserve"> of </w:t>
      </w:r>
      <w:r w:rsidR="00B1645A" w:rsidRPr="00B1645A">
        <w:rPr>
          <w:b/>
          <w:bCs/>
        </w:rPr>
        <w:t>58.29%</w:t>
      </w:r>
      <w:r w:rsidRPr="003B3498">
        <w:t>. This suggests that smaller and medium-sized schools may provide a</w:t>
      </w:r>
      <w:r w:rsidR="00134CA1">
        <w:t xml:space="preserve"> better</w:t>
      </w:r>
      <w:r w:rsidRPr="003B3498">
        <w:t xml:space="preserve"> environment for academic success, potentially due to factors like lower student-to-teacher ratios,</w:t>
      </w:r>
      <w:r w:rsidR="00134CA1">
        <w:t xml:space="preserve"> </w:t>
      </w:r>
      <w:r w:rsidRPr="003B3498">
        <w:t>and better resource allocation.</w:t>
      </w:r>
    </w:p>
    <w:p w14:paraId="113B1009" w14:textId="77777777" w:rsidR="003B3498" w:rsidRDefault="003B3498" w:rsidP="003B3498"/>
    <w:sectPr w:rsidR="003B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00641"/>
    <w:multiLevelType w:val="multilevel"/>
    <w:tmpl w:val="51E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16E3E"/>
    <w:multiLevelType w:val="multilevel"/>
    <w:tmpl w:val="303A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C579A"/>
    <w:multiLevelType w:val="hybridMultilevel"/>
    <w:tmpl w:val="4BF0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566">
    <w:abstractNumId w:val="2"/>
  </w:num>
  <w:num w:numId="2" w16cid:durableId="517933220">
    <w:abstractNumId w:val="1"/>
  </w:num>
  <w:num w:numId="3" w16cid:durableId="74352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CC"/>
    <w:rsid w:val="00134CA1"/>
    <w:rsid w:val="00362CEE"/>
    <w:rsid w:val="003B3498"/>
    <w:rsid w:val="005C5AA9"/>
    <w:rsid w:val="007C0D39"/>
    <w:rsid w:val="00865BCC"/>
    <w:rsid w:val="00A00076"/>
    <w:rsid w:val="00A30386"/>
    <w:rsid w:val="00B1645A"/>
    <w:rsid w:val="00D16BA7"/>
    <w:rsid w:val="00FB6341"/>
    <w:rsid w:val="00F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0971"/>
  <w15:chartTrackingRefBased/>
  <w15:docId w15:val="{E284A0F3-3425-4AF6-925D-F4419FC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Beiting Ouyang</dc:creator>
  <cp:keywords/>
  <dc:description/>
  <cp:lastModifiedBy>Beiting Ouyang</cp:lastModifiedBy>
  <cp:revision>2</cp:revision>
  <dcterms:created xsi:type="dcterms:W3CDTF">2024-08-29T23:44:00Z</dcterms:created>
  <dcterms:modified xsi:type="dcterms:W3CDTF">2024-08-30T03:53:00Z</dcterms:modified>
</cp:coreProperties>
</file>