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6E83D" w14:textId="77777777" w:rsidR="00C83791" w:rsidRPr="003F17C2" w:rsidRDefault="00C83791" w:rsidP="00C83791">
      <w:pPr>
        <w:rPr>
          <w:rFonts w:asciiTheme="majorBidi" w:hAnsiTheme="majorBidi" w:cstheme="majorBidi"/>
          <w:color w:val="000000" w:themeColor="text1"/>
        </w:rPr>
      </w:pPr>
    </w:p>
    <w:p w14:paraId="5D6856EE" w14:textId="77777777" w:rsidR="00C83791" w:rsidRPr="003F17C2" w:rsidRDefault="00C83791" w:rsidP="00C83791">
      <w:pPr>
        <w:rPr>
          <w:rFonts w:asciiTheme="majorBidi" w:hAnsiTheme="majorBidi" w:cstheme="majorBidi"/>
          <w:color w:val="000000" w:themeColor="text1"/>
        </w:rPr>
      </w:pPr>
    </w:p>
    <w:p w14:paraId="06DBE273" w14:textId="77777777" w:rsidR="00C83791" w:rsidRPr="003F17C2" w:rsidRDefault="00C83791" w:rsidP="00C83791">
      <w:pPr>
        <w:rPr>
          <w:rFonts w:asciiTheme="majorBidi" w:hAnsiTheme="majorBidi" w:cstheme="majorBidi"/>
          <w:color w:val="000000" w:themeColor="text1"/>
        </w:rPr>
      </w:pPr>
    </w:p>
    <w:p w14:paraId="3C8AFE2A" w14:textId="77777777" w:rsidR="00C83791" w:rsidRPr="003F17C2" w:rsidRDefault="00C83791" w:rsidP="00C83791">
      <w:pPr>
        <w:rPr>
          <w:rFonts w:asciiTheme="majorBidi" w:hAnsiTheme="majorBidi" w:cstheme="majorBidi"/>
          <w:color w:val="000000" w:themeColor="text1"/>
        </w:rPr>
      </w:pPr>
    </w:p>
    <w:p w14:paraId="3B45676D" w14:textId="77777777" w:rsidR="00C83791" w:rsidRPr="003F17C2" w:rsidRDefault="00C83791" w:rsidP="00C83791">
      <w:pPr>
        <w:rPr>
          <w:rFonts w:asciiTheme="majorBidi" w:hAnsiTheme="majorBidi" w:cstheme="majorBidi"/>
          <w:color w:val="000000" w:themeColor="text1"/>
        </w:rPr>
      </w:pPr>
    </w:p>
    <w:p w14:paraId="709D9617" w14:textId="77777777" w:rsidR="00C83791" w:rsidRPr="003F17C2" w:rsidRDefault="00C83791" w:rsidP="00C83791">
      <w:pPr>
        <w:rPr>
          <w:rFonts w:asciiTheme="majorBidi" w:hAnsiTheme="majorBidi" w:cstheme="majorBidi"/>
          <w:color w:val="000000" w:themeColor="text1"/>
        </w:rPr>
      </w:pPr>
    </w:p>
    <w:p w14:paraId="6893D3DC" w14:textId="77777777" w:rsidR="00C83791" w:rsidRPr="003F17C2" w:rsidRDefault="00C83791" w:rsidP="00C83791">
      <w:pPr>
        <w:rPr>
          <w:rFonts w:asciiTheme="majorBidi" w:hAnsiTheme="majorBidi" w:cstheme="majorBidi"/>
          <w:color w:val="000000" w:themeColor="text1"/>
        </w:rPr>
      </w:pPr>
    </w:p>
    <w:p w14:paraId="0A338128" w14:textId="77777777" w:rsidR="00C83791" w:rsidRPr="003F17C2" w:rsidRDefault="00C83791" w:rsidP="00C83791">
      <w:pPr>
        <w:rPr>
          <w:rFonts w:asciiTheme="majorBidi" w:hAnsiTheme="majorBidi" w:cstheme="majorBidi"/>
          <w:color w:val="000000" w:themeColor="text1"/>
        </w:rPr>
      </w:pPr>
    </w:p>
    <w:p w14:paraId="74EE9406" w14:textId="77777777" w:rsidR="00C83791" w:rsidRPr="003F17C2" w:rsidRDefault="00C83791" w:rsidP="00C83791">
      <w:pPr>
        <w:rPr>
          <w:rFonts w:asciiTheme="majorBidi" w:hAnsiTheme="majorBidi" w:cstheme="majorBidi"/>
          <w:color w:val="000000" w:themeColor="text1"/>
        </w:rPr>
      </w:pPr>
    </w:p>
    <w:p w14:paraId="7FB1A8BB" w14:textId="77777777" w:rsidR="00C83791" w:rsidRPr="003F17C2" w:rsidRDefault="00C83791" w:rsidP="00C83791">
      <w:pPr>
        <w:rPr>
          <w:rFonts w:asciiTheme="majorBidi" w:hAnsiTheme="majorBidi" w:cstheme="majorBidi"/>
          <w:color w:val="000000" w:themeColor="text1"/>
        </w:rPr>
      </w:pPr>
    </w:p>
    <w:p w14:paraId="5DA30631" w14:textId="0184CA2E" w:rsidR="00C83791" w:rsidRDefault="0022051C" w:rsidP="00C83791">
      <w:pPr>
        <w:jc w:val="center"/>
        <w:rPr>
          <w:rFonts w:asciiTheme="majorBidi" w:hAnsiTheme="majorBidi" w:cstheme="majorBidi"/>
        </w:rPr>
      </w:pPr>
      <w:r>
        <w:rPr>
          <w:rFonts w:asciiTheme="majorBidi" w:hAnsiTheme="majorBidi" w:cstheme="majorBidi"/>
        </w:rPr>
        <w:t xml:space="preserve">DEEP LEARNING FOR HATE SPEECH DETECTION </w:t>
      </w:r>
    </w:p>
    <w:p w14:paraId="5231742B" w14:textId="77777777" w:rsidR="00C83791" w:rsidRPr="003F17C2" w:rsidRDefault="00C83791" w:rsidP="00C83791">
      <w:pPr>
        <w:rPr>
          <w:rFonts w:asciiTheme="majorBidi" w:hAnsiTheme="majorBidi" w:cstheme="majorBidi"/>
          <w:color w:val="000000" w:themeColor="text1"/>
        </w:rPr>
      </w:pPr>
    </w:p>
    <w:p w14:paraId="4E4284D0" w14:textId="77777777" w:rsidR="00C83791" w:rsidRPr="003F17C2" w:rsidRDefault="00C83791" w:rsidP="00C83791">
      <w:pPr>
        <w:rPr>
          <w:rFonts w:asciiTheme="majorBidi" w:hAnsiTheme="majorBidi" w:cstheme="majorBidi"/>
          <w:color w:val="000000" w:themeColor="text1"/>
        </w:rPr>
      </w:pPr>
    </w:p>
    <w:p w14:paraId="68EE0EAE" w14:textId="77777777" w:rsidR="00C83791" w:rsidRPr="003F17C2" w:rsidRDefault="00C83791" w:rsidP="00C83791">
      <w:pPr>
        <w:rPr>
          <w:rFonts w:asciiTheme="majorBidi" w:hAnsiTheme="majorBidi" w:cstheme="majorBidi"/>
          <w:color w:val="000000" w:themeColor="text1"/>
        </w:rPr>
      </w:pPr>
    </w:p>
    <w:p w14:paraId="0FB6115D" w14:textId="77777777" w:rsidR="00C83791" w:rsidRPr="003F17C2" w:rsidRDefault="00C83791" w:rsidP="00C83791">
      <w:pPr>
        <w:rPr>
          <w:rFonts w:asciiTheme="majorBidi" w:hAnsiTheme="majorBidi" w:cstheme="majorBidi"/>
          <w:color w:val="000000" w:themeColor="text1"/>
        </w:rPr>
      </w:pPr>
    </w:p>
    <w:p w14:paraId="56C4E2B1" w14:textId="77777777" w:rsidR="00C83791" w:rsidRPr="003F17C2" w:rsidRDefault="00C83791" w:rsidP="00C83791">
      <w:pPr>
        <w:rPr>
          <w:rFonts w:asciiTheme="majorBidi" w:hAnsiTheme="majorBidi" w:cstheme="majorBidi"/>
          <w:color w:val="000000" w:themeColor="text1"/>
        </w:rPr>
      </w:pPr>
    </w:p>
    <w:p w14:paraId="5A398C32" w14:textId="77777777" w:rsidR="00C83791" w:rsidRPr="003F17C2" w:rsidRDefault="00C83791" w:rsidP="00C83791">
      <w:pPr>
        <w:rPr>
          <w:rFonts w:asciiTheme="majorBidi" w:hAnsiTheme="majorBidi" w:cstheme="majorBidi"/>
          <w:color w:val="000000" w:themeColor="text1"/>
        </w:rPr>
      </w:pPr>
    </w:p>
    <w:p w14:paraId="6CC44994" w14:textId="77777777" w:rsidR="00C83791" w:rsidRPr="003F17C2" w:rsidRDefault="00C83791" w:rsidP="00C83791">
      <w:pPr>
        <w:rPr>
          <w:rFonts w:asciiTheme="majorBidi" w:hAnsiTheme="majorBidi" w:cstheme="majorBidi"/>
          <w:color w:val="000000" w:themeColor="text1"/>
        </w:rPr>
      </w:pPr>
    </w:p>
    <w:p w14:paraId="4147B6CA" w14:textId="77777777" w:rsidR="00C83791" w:rsidRPr="003F17C2" w:rsidRDefault="00C83791" w:rsidP="00C83791">
      <w:pPr>
        <w:rPr>
          <w:rFonts w:asciiTheme="majorBidi" w:hAnsiTheme="majorBidi" w:cstheme="majorBidi"/>
          <w:color w:val="000000" w:themeColor="text1"/>
        </w:rPr>
      </w:pPr>
    </w:p>
    <w:p w14:paraId="773C3F51" w14:textId="77777777" w:rsidR="00C83791" w:rsidRPr="003F17C2" w:rsidRDefault="00C83791" w:rsidP="00C83791">
      <w:pPr>
        <w:rPr>
          <w:rFonts w:asciiTheme="majorBidi" w:hAnsiTheme="majorBidi" w:cstheme="majorBidi"/>
          <w:color w:val="000000" w:themeColor="text1"/>
        </w:rPr>
      </w:pPr>
    </w:p>
    <w:p w14:paraId="5D5601C2" w14:textId="77777777" w:rsidR="00C83791" w:rsidRPr="003F17C2" w:rsidRDefault="00C83791" w:rsidP="00C83791">
      <w:pPr>
        <w:rPr>
          <w:rFonts w:asciiTheme="majorBidi" w:hAnsiTheme="majorBidi" w:cstheme="majorBidi"/>
          <w:color w:val="000000" w:themeColor="text1"/>
        </w:rPr>
      </w:pPr>
    </w:p>
    <w:p w14:paraId="478E48B7" w14:textId="77777777" w:rsidR="00C83791" w:rsidRPr="003F17C2" w:rsidRDefault="00C83791" w:rsidP="00C83791">
      <w:pPr>
        <w:rPr>
          <w:rFonts w:asciiTheme="majorBidi" w:hAnsiTheme="majorBidi" w:cstheme="majorBidi"/>
          <w:color w:val="000000" w:themeColor="text1"/>
        </w:rPr>
      </w:pPr>
    </w:p>
    <w:p w14:paraId="38887B22" w14:textId="77777777" w:rsidR="00C83791" w:rsidRPr="003F17C2" w:rsidRDefault="00C83791" w:rsidP="00C83791">
      <w:pPr>
        <w:rPr>
          <w:rFonts w:asciiTheme="majorBidi" w:hAnsiTheme="majorBidi" w:cstheme="majorBidi"/>
          <w:color w:val="000000" w:themeColor="text1"/>
        </w:rPr>
      </w:pPr>
    </w:p>
    <w:p w14:paraId="66E89B58" w14:textId="77777777" w:rsidR="00C83791" w:rsidRPr="003F17C2" w:rsidRDefault="00C83791" w:rsidP="00C83791">
      <w:pPr>
        <w:jc w:val="center"/>
        <w:rPr>
          <w:rFonts w:asciiTheme="majorBidi" w:hAnsiTheme="majorBidi" w:cstheme="majorBidi"/>
          <w:color w:val="000000" w:themeColor="text1"/>
        </w:rPr>
      </w:pPr>
      <w:r w:rsidRPr="003F17C2">
        <w:rPr>
          <w:rFonts w:asciiTheme="majorBidi" w:hAnsiTheme="majorBidi" w:cstheme="majorBidi"/>
          <w:color w:val="000000" w:themeColor="text1"/>
        </w:rPr>
        <w:t>Betzalel Moskowitz</w:t>
      </w:r>
    </w:p>
    <w:p w14:paraId="049C7090" w14:textId="77777777" w:rsidR="00C83791" w:rsidRPr="003F17C2" w:rsidRDefault="00C83791" w:rsidP="00C83791">
      <w:pPr>
        <w:jc w:val="center"/>
        <w:rPr>
          <w:rFonts w:asciiTheme="majorBidi" w:hAnsiTheme="majorBidi" w:cstheme="majorBidi"/>
          <w:color w:val="000000" w:themeColor="text1"/>
        </w:rPr>
      </w:pPr>
      <w:r w:rsidRPr="003F17C2">
        <w:rPr>
          <w:rFonts w:asciiTheme="majorBidi" w:hAnsiTheme="majorBidi" w:cstheme="majorBidi"/>
          <w:color w:val="000000" w:themeColor="text1"/>
        </w:rPr>
        <w:t>MSDS4</w:t>
      </w:r>
      <w:r>
        <w:rPr>
          <w:rFonts w:asciiTheme="majorBidi" w:hAnsiTheme="majorBidi" w:cstheme="majorBidi"/>
          <w:color w:val="000000" w:themeColor="text1"/>
        </w:rPr>
        <w:t>58</w:t>
      </w:r>
      <w:r w:rsidRPr="003F17C2">
        <w:rPr>
          <w:rFonts w:asciiTheme="majorBidi" w:hAnsiTheme="majorBidi" w:cstheme="majorBidi"/>
          <w:color w:val="000000" w:themeColor="text1"/>
        </w:rPr>
        <w:t xml:space="preserve">-DL: </w:t>
      </w:r>
      <w:r>
        <w:rPr>
          <w:rFonts w:asciiTheme="majorBidi" w:hAnsiTheme="majorBidi" w:cstheme="majorBidi"/>
          <w:color w:val="000000" w:themeColor="text1"/>
        </w:rPr>
        <w:t>Artificial Intelligence and Deep Learning</w:t>
      </w:r>
    </w:p>
    <w:p w14:paraId="009705E1" w14:textId="48F319AA" w:rsidR="00C83791" w:rsidRPr="003F17C2" w:rsidRDefault="005B5231" w:rsidP="00C83791">
      <w:pPr>
        <w:jc w:val="center"/>
        <w:rPr>
          <w:rFonts w:asciiTheme="majorBidi" w:hAnsiTheme="majorBidi" w:cstheme="majorBidi"/>
          <w:color w:val="000000" w:themeColor="text1"/>
        </w:rPr>
      </w:pPr>
      <w:r>
        <w:rPr>
          <w:rFonts w:asciiTheme="majorBidi" w:hAnsiTheme="majorBidi" w:cstheme="majorBidi"/>
          <w:color w:val="000000" w:themeColor="text1"/>
        </w:rPr>
        <w:t>August 2</w:t>
      </w:r>
      <w:r w:rsidR="00684721">
        <w:rPr>
          <w:rFonts w:asciiTheme="majorBidi" w:hAnsiTheme="majorBidi" w:cstheme="majorBidi"/>
          <w:color w:val="000000" w:themeColor="text1"/>
        </w:rPr>
        <w:t>7</w:t>
      </w:r>
      <w:r w:rsidR="00C83791">
        <w:rPr>
          <w:rFonts w:asciiTheme="majorBidi" w:hAnsiTheme="majorBidi" w:cstheme="majorBidi"/>
          <w:color w:val="000000" w:themeColor="text1"/>
        </w:rPr>
        <w:t>, 2023</w:t>
      </w:r>
    </w:p>
    <w:p w14:paraId="3CC939BE" w14:textId="77777777" w:rsidR="00C83791" w:rsidRPr="003F17C2" w:rsidRDefault="00C83791" w:rsidP="00C83791">
      <w:pPr>
        <w:rPr>
          <w:rFonts w:asciiTheme="majorBidi" w:hAnsiTheme="majorBidi" w:cstheme="majorBidi"/>
          <w:color w:val="000000" w:themeColor="text1"/>
        </w:rPr>
      </w:pPr>
    </w:p>
    <w:p w14:paraId="0EB8FFED" w14:textId="77777777" w:rsidR="00C83791" w:rsidRPr="003F17C2" w:rsidRDefault="00C83791" w:rsidP="00C83791">
      <w:pPr>
        <w:rPr>
          <w:rFonts w:asciiTheme="majorBidi" w:hAnsiTheme="majorBidi" w:cstheme="majorBidi"/>
          <w:color w:val="000000" w:themeColor="text1"/>
        </w:rPr>
      </w:pPr>
    </w:p>
    <w:p w14:paraId="6A3ED421" w14:textId="77777777" w:rsidR="00C83791" w:rsidRPr="003F17C2" w:rsidRDefault="00C83791" w:rsidP="00C83791">
      <w:pPr>
        <w:rPr>
          <w:rFonts w:asciiTheme="majorBidi" w:hAnsiTheme="majorBidi" w:cstheme="majorBidi"/>
          <w:color w:val="000000" w:themeColor="text1"/>
        </w:rPr>
      </w:pPr>
    </w:p>
    <w:p w14:paraId="075CD633" w14:textId="77777777" w:rsidR="00C83791" w:rsidRPr="003F17C2" w:rsidRDefault="00C83791" w:rsidP="00C83791">
      <w:pPr>
        <w:rPr>
          <w:rFonts w:asciiTheme="majorBidi" w:hAnsiTheme="majorBidi" w:cstheme="majorBidi"/>
          <w:color w:val="000000" w:themeColor="text1"/>
        </w:rPr>
      </w:pPr>
    </w:p>
    <w:p w14:paraId="0F921EB3" w14:textId="77777777" w:rsidR="00C83791" w:rsidRPr="003F17C2" w:rsidRDefault="00C83791" w:rsidP="00C83791">
      <w:pPr>
        <w:rPr>
          <w:rFonts w:asciiTheme="majorBidi" w:hAnsiTheme="majorBidi" w:cstheme="majorBidi"/>
          <w:color w:val="000000" w:themeColor="text1"/>
        </w:rPr>
      </w:pPr>
    </w:p>
    <w:p w14:paraId="73B06708" w14:textId="77777777" w:rsidR="00C83791" w:rsidRPr="003F17C2" w:rsidRDefault="00C83791" w:rsidP="00C83791">
      <w:pPr>
        <w:rPr>
          <w:rFonts w:asciiTheme="majorBidi" w:hAnsiTheme="majorBidi" w:cstheme="majorBidi"/>
          <w:color w:val="000000" w:themeColor="text1"/>
        </w:rPr>
      </w:pPr>
    </w:p>
    <w:p w14:paraId="516D8BFA" w14:textId="77777777" w:rsidR="00C83791" w:rsidRPr="003F17C2" w:rsidRDefault="00C83791" w:rsidP="00C83791">
      <w:pPr>
        <w:rPr>
          <w:rFonts w:asciiTheme="majorBidi" w:hAnsiTheme="majorBidi" w:cstheme="majorBidi"/>
          <w:color w:val="000000" w:themeColor="text1"/>
        </w:rPr>
      </w:pPr>
    </w:p>
    <w:p w14:paraId="729FC936" w14:textId="77777777" w:rsidR="00C83791" w:rsidRPr="003F17C2" w:rsidRDefault="00C83791" w:rsidP="00C83791">
      <w:pPr>
        <w:rPr>
          <w:rFonts w:asciiTheme="majorBidi" w:hAnsiTheme="majorBidi" w:cstheme="majorBidi"/>
          <w:color w:val="000000" w:themeColor="text1"/>
        </w:rPr>
      </w:pPr>
    </w:p>
    <w:p w14:paraId="76F7232F" w14:textId="77777777" w:rsidR="00C83791" w:rsidRPr="003F17C2" w:rsidRDefault="00C83791" w:rsidP="00C83791">
      <w:pPr>
        <w:rPr>
          <w:rFonts w:asciiTheme="majorBidi" w:hAnsiTheme="majorBidi" w:cstheme="majorBidi"/>
          <w:color w:val="000000" w:themeColor="text1"/>
        </w:rPr>
      </w:pPr>
    </w:p>
    <w:p w14:paraId="020DCAF9" w14:textId="77777777" w:rsidR="00C83791" w:rsidRPr="003F17C2" w:rsidRDefault="00C83791" w:rsidP="00C83791">
      <w:pPr>
        <w:rPr>
          <w:rFonts w:asciiTheme="majorBidi" w:hAnsiTheme="majorBidi" w:cstheme="majorBidi"/>
          <w:color w:val="000000" w:themeColor="text1"/>
        </w:rPr>
      </w:pPr>
    </w:p>
    <w:p w14:paraId="66306089" w14:textId="77777777" w:rsidR="00C83791" w:rsidRPr="003F17C2" w:rsidRDefault="00C83791" w:rsidP="00C83791">
      <w:pPr>
        <w:rPr>
          <w:rFonts w:asciiTheme="majorBidi" w:hAnsiTheme="majorBidi" w:cstheme="majorBidi"/>
          <w:color w:val="000000" w:themeColor="text1"/>
        </w:rPr>
      </w:pPr>
    </w:p>
    <w:p w14:paraId="68F45CCF" w14:textId="77777777" w:rsidR="00C83791" w:rsidRPr="003F17C2" w:rsidRDefault="00C83791" w:rsidP="00C83791">
      <w:pPr>
        <w:rPr>
          <w:rFonts w:asciiTheme="majorBidi" w:hAnsiTheme="majorBidi" w:cstheme="majorBidi"/>
          <w:color w:val="000000" w:themeColor="text1"/>
        </w:rPr>
      </w:pPr>
    </w:p>
    <w:p w14:paraId="01995768" w14:textId="77777777" w:rsidR="00C83791" w:rsidRPr="003F17C2" w:rsidRDefault="00C83791" w:rsidP="00C83791">
      <w:pPr>
        <w:rPr>
          <w:rFonts w:asciiTheme="majorBidi" w:hAnsiTheme="majorBidi" w:cstheme="majorBidi"/>
          <w:color w:val="000000" w:themeColor="text1"/>
        </w:rPr>
      </w:pPr>
    </w:p>
    <w:p w14:paraId="72BADAF7" w14:textId="77777777" w:rsidR="00C83791" w:rsidRPr="003F17C2" w:rsidRDefault="00C83791" w:rsidP="00C83791">
      <w:pPr>
        <w:rPr>
          <w:rFonts w:asciiTheme="majorBidi" w:hAnsiTheme="majorBidi" w:cstheme="majorBidi"/>
          <w:color w:val="000000" w:themeColor="text1"/>
        </w:rPr>
      </w:pPr>
    </w:p>
    <w:p w14:paraId="056F19B1" w14:textId="77777777" w:rsidR="00C83791" w:rsidRPr="003F17C2" w:rsidRDefault="00C83791" w:rsidP="00C83791">
      <w:pPr>
        <w:rPr>
          <w:rFonts w:asciiTheme="majorBidi" w:hAnsiTheme="majorBidi" w:cstheme="majorBidi"/>
          <w:color w:val="000000" w:themeColor="text1"/>
        </w:rPr>
      </w:pPr>
    </w:p>
    <w:p w14:paraId="12393FCB" w14:textId="77777777" w:rsidR="00C83791" w:rsidRPr="003F17C2" w:rsidRDefault="00C83791" w:rsidP="00C83791">
      <w:pPr>
        <w:rPr>
          <w:rFonts w:asciiTheme="majorBidi" w:hAnsiTheme="majorBidi" w:cstheme="majorBidi"/>
          <w:color w:val="000000" w:themeColor="text1"/>
        </w:rPr>
      </w:pPr>
    </w:p>
    <w:p w14:paraId="395113D5" w14:textId="77777777" w:rsidR="00C83791" w:rsidRPr="003F17C2" w:rsidRDefault="00C83791" w:rsidP="00C83791">
      <w:pPr>
        <w:rPr>
          <w:rFonts w:asciiTheme="majorBidi" w:hAnsiTheme="majorBidi" w:cstheme="majorBidi"/>
          <w:color w:val="000000" w:themeColor="text1"/>
        </w:rPr>
      </w:pPr>
    </w:p>
    <w:p w14:paraId="767297FC" w14:textId="77777777" w:rsidR="00C83791" w:rsidRPr="003F17C2" w:rsidRDefault="00C83791" w:rsidP="00C83791">
      <w:pPr>
        <w:rPr>
          <w:rFonts w:asciiTheme="majorBidi" w:hAnsiTheme="majorBidi" w:cstheme="majorBidi"/>
          <w:color w:val="000000" w:themeColor="text1"/>
        </w:rPr>
      </w:pPr>
    </w:p>
    <w:p w14:paraId="68E16154" w14:textId="77777777" w:rsidR="00C83791" w:rsidRDefault="00C83791">
      <w:pPr>
        <w:rPr>
          <w:rFonts w:asciiTheme="majorBidi" w:hAnsiTheme="majorBidi" w:cstheme="majorBidi"/>
          <w:b/>
          <w:bCs/>
        </w:rPr>
      </w:pPr>
      <w:r>
        <w:rPr>
          <w:rFonts w:asciiTheme="majorBidi" w:hAnsiTheme="majorBidi" w:cstheme="majorBidi"/>
          <w:b/>
          <w:bCs/>
        </w:rPr>
        <w:br w:type="page"/>
      </w:r>
    </w:p>
    <w:p w14:paraId="1DBDACE6" w14:textId="20228F55" w:rsidR="004459E9" w:rsidRDefault="004459E9" w:rsidP="004A060A">
      <w:pPr>
        <w:rPr>
          <w:rFonts w:asciiTheme="majorBidi" w:hAnsiTheme="majorBidi" w:cstheme="majorBidi"/>
          <w:b/>
          <w:bCs/>
        </w:rPr>
      </w:pPr>
      <w:r w:rsidRPr="004459E9">
        <w:rPr>
          <w:rFonts w:asciiTheme="majorBidi" w:hAnsiTheme="majorBidi" w:cstheme="majorBidi"/>
          <w:b/>
          <w:bCs/>
        </w:rPr>
        <w:lastRenderedPageBreak/>
        <w:t>Abstract</w:t>
      </w:r>
    </w:p>
    <w:p w14:paraId="343DCFC4" w14:textId="423E12B3" w:rsidR="004459E9" w:rsidRDefault="004459E9">
      <w:pPr>
        <w:rPr>
          <w:rFonts w:asciiTheme="majorBidi" w:hAnsiTheme="majorBidi" w:cstheme="majorBidi"/>
        </w:rPr>
      </w:pPr>
    </w:p>
    <w:p w14:paraId="71A9F566" w14:textId="50169FDD" w:rsidR="00BF2E9F" w:rsidRDefault="009B7B46" w:rsidP="00BF2E9F">
      <w:r w:rsidRPr="009B7B46">
        <w:t>Hate speech detection is crucial for maintaining a safe and inclusive online environment, countering the spread of prejudice, and preventing the escalation of online vitriol into real-world harm.</w:t>
      </w:r>
      <w:r>
        <w:t xml:space="preserve"> </w:t>
      </w:r>
      <w:r w:rsidR="00BF2E9F" w:rsidRPr="00BF2E9F">
        <w:t xml:space="preserve">This research paper delves into hate speech detection in online platforms, exploring the complexities and challenges of accurately identifying offensive content. Contrary to expectations, the study finds that bag-of-words (BoW) models outperform sequence models in this context. Through rigorous experiments, the study highlights the effectiveness of BoW models, particularly bag of bigrams with TF-IDF vectorization, </w:t>
      </w:r>
      <w:r w:rsidR="00C0200D">
        <w:t xml:space="preserve">the value of large and diverse datasets, </w:t>
      </w:r>
      <w:r w:rsidR="00BF2E9F" w:rsidRPr="00BF2E9F">
        <w:t xml:space="preserve">and the </w:t>
      </w:r>
      <w:r w:rsidR="00BF2E9F">
        <w:t>effectiveness of CNN/RNN hybrid models</w:t>
      </w:r>
      <w:r w:rsidR="00BF2E9F" w:rsidRPr="00BF2E9F">
        <w:t>, pretrained embeddings, and transformers. This work enriches</w:t>
      </w:r>
      <w:r w:rsidR="00C0200D">
        <w:t xml:space="preserve"> </w:t>
      </w:r>
      <w:r w:rsidR="00BF2E9F" w:rsidRPr="00BF2E9F">
        <w:t>understanding of hate speech detection, offering insights for future research and contributing to the quest for safer online environments.</w:t>
      </w:r>
    </w:p>
    <w:p w14:paraId="0EFFC3D2" w14:textId="0507FD4D" w:rsidR="003819BF" w:rsidRDefault="003819BF" w:rsidP="00BF2E9F"/>
    <w:p w14:paraId="1E8D1451" w14:textId="11C98CE4" w:rsidR="003819BF" w:rsidRPr="00A34DA2" w:rsidRDefault="003819BF" w:rsidP="00BF2E9F">
      <w:pPr>
        <w:rPr>
          <w:b/>
          <w:bCs/>
          <w:i/>
          <w:iCs/>
        </w:rPr>
      </w:pPr>
      <w:r w:rsidRPr="00A34DA2">
        <w:rPr>
          <w:b/>
          <w:bCs/>
          <w:i/>
          <w:iCs/>
        </w:rPr>
        <w:t xml:space="preserve">Note: </w:t>
      </w:r>
      <w:r w:rsidR="00A34DA2" w:rsidRPr="00A34DA2">
        <w:rPr>
          <w:b/>
          <w:bCs/>
          <w:i/>
          <w:iCs/>
        </w:rPr>
        <w:t>As t</w:t>
      </w:r>
      <w:r w:rsidRPr="00A34DA2">
        <w:rPr>
          <w:b/>
          <w:bCs/>
          <w:i/>
          <w:iCs/>
        </w:rPr>
        <w:t>his paper</w:t>
      </w:r>
      <w:r w:rsidR="00A34DA2" w:rsidRPr="00A34DA2">
        <w:rPr>
          <w:b/>
          <w:bCs/>
          <w:i/>
          <w:iCs/>
        </w:rPr>
        <w:t xml:space="preserve"> focuses on hate speech, the paper contains profanity and</w:t>
      </w:r>
      <w:r w:rsidRPr="00A34DA2">
        <w:rPr>
          <w:b/>
          <w:bCs/>
          <w:i/>
          <w:iCs/>
        </w:rPr>
        <w:t xml:space="preserve"> words that may be </w:t>
      </w:r>
      <w:r w:rsidR="00A34DA2" w:rsidRPr="00A34DA2">
        <w:rPr>
          <w:b/>
          <w:bCs/>
          <w:i/>
          <w:iCs/>
        </w:rPr>
        <w:t>offensive or hurtful to certain individuals.</w:t>
      </w:r>
    </w:p>
    <w:p w14:paraId="05CE042E" w14:textId="151BC30A" w:rsidR="002F27B6" w:rsidRDefault="002F27B6">
      <w:pPr>
        <w:rPr>
          <w:rFonts w:asciiTheme="majorBidi" w:hAnsiTheme="majorBidi" w:cstheme="majorBidi"/>
          <w:b/>
          <w:bCs/>
        </w:rPr>
      </w:pPr>
    </w:p>
    <w:p w14:paraId="3E78D26F" w14:textId="5DBBE72D" w:rsidR="00FA3B19" w:rsidRDefault="004459E9" w:rsidP="00FA3B19">
      <w:pPr>
        <w:rPr>
          <w:rFonts w:asciiTheme="majorBidi" w:hAnsiTheme="majorBidi" w:cstheme="majorBidi"/>
          <w:b/>
          <w:bCs/>
        </w:rPr>
      </w:pPr>
      <w:r w:rsidRPr="004459E9">
        <w:rPr>
          <w:rFonts w:asciiTheme="majorBidi" w:hAnsiTheme="majorBidi" w:cstheme="majorBidi"/>
          <w:b/>
          <w:bCs/>
        </w:rPr>
        <w:t>Introduction</w:t>
      </w:r>
    </w:p>
    <w:p w14:paraId="0CA08716" w14:textId="59AF7F7A" w:rsidR="00FA3B19" w:rsidRDefault="00FA3B19" w:rsidP="00FA3B19">
      <w:pPr>
        <w:rPr>
          <w:rFonts w:asciiTheme="majorBidi" w:hAnsiTheme="majorBidi" w:cstheme="majorBidi"/>
          <w:b/>
          <w:bCs/>
        </w:rPr>
      </w:pPr>
    </w:p>
    <w:p w14:paraId="761A8D1F" w14:textId="36DA45A0" w:rsidR="005D22C5" w:rsidRDefault="00E92CB4" w:rsidP="005D22C5">
      <w:pPr>
        <w:rPr>
          <w:rFonts w:asciiTheme="majorBidi" w:hAnsiTheme="majorBidi" w:cstheme="majorBidi"/>
        </w:rPr>
      </w:pPr>
      <w:r>
        <w:rPr>
          <w:rFonts w:asciiTheme="majorBidi" w:hAnsiTheme="majorBidi" w:cstheme="majorBidi"/>
        </w:rPr>
        <w:t>In today’s digital age</w:t>
      </w:r>
      <w:r w:rsidR="00034A69">
        <w:rPr>
          <w:rFonts w:asciiTheme="majorBidi" w:hAnsiTheme="majorBidi" w:cstheme="majorBidi"/>
        </w:rPr>
        <w:t>,</w:t>
      </w:r>
      <w:r>
        <w:rPr>
          <w:rFonts w:asciiTheme="majorBidi" w:hAnsiTheme="majorBidi" w:cstheme="majorBidi"/>
        </w:rPr>
        <w:t xml:space="preserve"> online platforms and social media have become prominent mediums for communication and information exchange</w:t>
      </w:r>
      <w:r w:rsidR="0077723E">
        <w:rPr>
          <w:rFonts w:asciiTheme="majorBidi" w:hAnsiTheme="majorBidi" w:cstheme="majorBidi"/>
        </w:rPr>
        <w:t>. The rapid proliferation of these platforms has democratized speech, providing individuals with the ability to express their thoughts, opinions, and feelings</w:t>
      </w:r>
      <w:r w:rsidR="00034A69">
        <w:rPr>
          <w:rFonts w:asciiTheme="majorBidi" w:hAnsiTheme="majorBidi" w:cstheme="majorBidi"/>
        </w:rPr>
        <w:t xml:space="preserve"> more</w:t>
      </w:r>
      <w:r w:rsidR="0077723E">
        <w:rPr>
          <w:rFonts w:asciiTheme="majorBidi" w:hAnsiTheme="majorBidi" w:cstheme="majorBidi"/>
        </w:rPr>
        <w:t xml:space="preserve"> than ever before. However, this freedom of expression </w:t>
      </w:r>
      <w:r w:rsidR="005D22C5">
        <w:rPr>
          <w:rFonts w:asciiTheme="majorBidi" w:hAnsiTheme="majorBidi" w:cstheme="majorBidi"/>
        </w:rPr>
        <w:t xml:space="preserve">has </w:t>
      </w:r>
      <w:r w:rsidR="001F3ACA">
        <w:rPr>
          <w:rFonts w:asciiTheme="majorBidi" w:hAnsiTheme="majorBidi" w:cstheme="majorBidi"/>
        </w:rPr>
        <w:t>also enabled</w:t>
      </w:r>
      <w:r w:rsidR="005D22C5">
        <w:rPr>
          <w:rFonts w:asciiTheme="majorBidi" w:hAnsiTheme="majorBidi" w:cstheme="majorBidi"/>
        </w:rPr>
        <w:t xml:space="preserve"> an unfortunate rise in hate speech. Hate speech</w:t>
      </w:r>
      <w:r w:rsidR="00F13374">
        <w:rPr>
          <w:rFonts w:asciiTheme="majorBidi" w:hAnsiTheme="majorBidi" w:cstheme="majorBidi"/>
        </w:rPr>
        <w:t xml:space="preserve"> is characterized by</w:t>
      </w:r>
      <w:r w:rsidR="005D22C5">
        <w:rPr>
          <w:rFonts w:asciiTheme="majorBidi" w:hAnsiTheme="majorBidi" w:cstheme="majorBidi"/>
        </w:rPr>
        <w:t xml:space="preserve"> discriminatory, offensive, or derogatory language targeting individuals or groups </w:t>
      </w:r>
      <w:r w:rsidR="00F13374">
        <w:rPr>
          <w:rFonts w:asciiTheme="majorBidi" w:hAnsiTheme="majorBidi" w:cstheme="majorBidi"/>
        </w:rPr>
        <w:t>on the basis of race, religion, ethnicity, gender, or sexual orientation. It produces real-world harm, introduces division, and instigates violence, degrading the very platforms that seek to bring people together.</w:t>
      </w:r>
    </w:p>
    <w:p w14:paraId="11D2D215" w14:textId="57362457" w:rsidR="00F13374" w:rsidRDefault="00F13374" w:rsidP="005D22C5">
      <w:pPr>
        <w:rPr>
          <w:rFonts w:asciiTheme="majorBidi" w:hAnsiTheme="majorBidi" w:cstheme="majorBidi"/>
        </w:rPr>
      </w:pPr>
    </w:p>
    <w:p w14:paraId="531D0455" w14:textId="63CE707F" w:rsidR="00D5482F" w:rsidRDefault="00D5482F" w:rsidP="005D22C5">
      <w:r>
        <w:rPr>
          <w:rFonts w:asciiTheme="majorBidi" w:hAnsiTheme="majorBidi" w:cstheme="majorBidi"/>
        </w:rPr>
        <w:t xml:space="preserve">However, the rise of hate speech has far-reaching consequences that extend beyond the online realm. </w:t>
      </w:r>
      <w:r w:rsidR="00D85AEC">
        <w:rPr>
          <w:rFonts w:asciiTheme="majorBidi" w:hAnsiTheme="majorBidi" w:cstheme="majorBidi"/>
        </w:rPr>
        <w:t>It contributes to the spread of prejudice, reinforces stereotypes, and creates hostile environments that deter</w:t>
      </w:r>
      <w:r w:rsidR="00224124">
        <w:rPr>
          <w:rFonts w:asciiTheme="majorBidi" w:hAnsiTheme="majorBidi" w:cstheme="majorBidi"/>
        </w:rPr>
        <w:t xml:space="preserve"> individuals from participating in online discourse.</w:t>
      </w:r>
      <w:r w:rsidR="00CE2354">
        <w:rPr>
          <w:rFonts w:asciiTheme="majorBidi" w:hAnsiTheme="majorBidi" w:cstheme="majorBidi"/>
        </w:rPr>
        <w:t xml:space="preserve"> When left unchecked, online hate speech </w:t>
      </w:r>
      <w:r w:rsidR="00F82F7F">
        <w:rPr>
          <w:rFonts w:asciiTheme="majorBidi" w:hAnsiTheme="majorBidi" w:cstheme="majorBidi"/>
        </w:rPr>
        <w:t xml:space="preserve">has </w:t>
      </w:r>
      <w:r w:rsidR="007964C1">
        <w:rPr>
          <w:rFonts w:asciiTheme="majorBidi" w:hAnsiTheme="majorBidi" w:cstheme="majorBidi"/>
        </w:rPr>
        <w:t>resulted in real-life harm</w:t>
      </w:r>
      <w:r w:rsidR="00F82F7F">
        <w:rPr>
          <w:rFonts w:asciiTheme="majorBidi" w:hAnsiTheme="majorBidi" w:cstheme="majorBidi"/>
        </w:rPr>
        <w:t xml:space="preserve">, </w:t>
      </w:r>
      <w:r w:rsidR="007964C1">
        <w:rPr>
          <w:rFonts w:asciiTheme="majorBidi" w:hAnsiTheme="majorBidi" w:cstheme="majorBidi"/>
        </w:rPr>
        <w:t>as</w:t>
      </w:r>
      <w:r w:rsidR="00CE2354">
        <w:rPr>
          <w:rFonts w:asciiTheme="majorBidi" w:hAnsiTheme="majorBidi" w:cstheme="majorBidi"/>
        </w:rPr>
        <w:t xml:space="preserve"> individuals </w:t>
      </w:r>
      <w:r w:rsidR="007964C1">
        <w:rPr>
          <w:rFonts w:asciiTheme="majorBidi" w:hAnsiTheme="majorBidi" w:cstheme="majorBidi"/>
        </w:rPr>
        <w:t>radicalized through online mediums</w:t>
      </w:r>
      <w:r w:rsidR="00CE2354">
        <w:rPr>
          <w:rFonts w:asciiTheme="majorBidi" w:hAnsiTheme="majorBidi" w:cstheme="majorBidi"/>
        </w:rPr>
        <w:t xml:space="preserve"> incite offline violence or discrimination. </w:t>
      </w:r>
      <w:r w:rsidR="00F82F7F">
        <w:rPr>
          <w:rFonts w:asciiTheme="majorBidi" w:hAnsiTheme="majorBidi" w:cstheme="majorBidi"/>
        </w:rPr>
        <w:t>In 2012, Wade Michael Page murdered six people at a Sikh temple in Wisconsin after posting in hateful online forums</w:t>
      </w:r>
      <w:r w:rsidR="00F55E87">
        <w:rPr>
          <w:rFonts w:asciiTheme="majorBidi" w:hAnsiTheme="majorBidi" w:cstheme="majorBidi"/>
        </w:rPr>
        <w:t>.</w:t>
      </w:r>
      <w:r w:rsidR="001F3ACA">
        <w:rPr>
          <w:rFonts w:asciiTheme="majorBidi" w:hAnsiTheme="majorBidi" w:cstheme="majorBidi"/>
        </w:rPr>
        <w:t xml:space="preserve"> Dylan Roof, the murderer of nine people at a South Carolina </w:t>
      </w:r>
      <w:r w:rsidR="00E20A0A">
        <w:rPr>
          <w:rFonts w:asciiTheme="majorBidi" w:hAnsiTheme="majorBidi" w:cstheme="majorBidi"/>
        </w:rPr>
        <w:t>B</w:t>
      </w:r>
      <w:r w:rsidR="001F3ACA">
        <w:rPr>
          <w:rFonts w:asciiTheme="majorBidi" w:hAnsiTheme="majorBidi" w:cstheme="majorBidi"/>
        </w:rPr>
        <w:t>lack church was said to be “self-radicalized online” by prosecutors</w:t>
      </w:r>
      <w:r w:rsidR="00F55E87">
        <w:rPr>
          <w:rFonts w:asciiTheme="majorBidi" w:hAnsiTheme="majorBidi" w:cstheme="majorBidi"/>
        </w:rPr>
        <w:t xml:space="preserve">. </w:t>
      </w:r>
      <w:r w:rsidR="001F3ACA">
        <w:rPr>
          <w:rFonts w:asciiTheme="majorBidi" w:hAnsiTheme="majorBidi" w:cstheme="majorBidi"/>
        </w:rPr>
        <w:t>Robert Bowers</w:t>
      </w:r>
      <w:r w:rsidR="00F55E87">
        <w:rPr>
          <w:rFonts w:asciiTheme="majorBidi" w:hAnsiTheme="majorBidi" w:cstheme="majorBidi"/>
        </w:rPr>
        <w:t>,</w:t>
      </w:r>
      <w:r w:rsidR="001F3ACA">
        <w:rPr>
          <w:rFonts w:asciiTheme="majorBidi" w:hAnsiTheme="majorBidi" w:cstheme="majorBidi"/>
        </w:rPr>
        <w:t xml:space="preserve"> </w:t>
      </w:r>
      <w:r w:rsidR="00F55E87">
        <w:rPr>
          <w:rFonts w:asciiTheme="majorBidi" w:hAnsiTheme="majorBidi" w:cstheme="majorBidi"/>
        </w:rPr>
        <w:t>the killer of 11 people at the Tree of Life Synagogue in 2018 had been active on a Twitter-like site used by white supremacists</w:t>
      </w:r>
      <w:r w:rsidR="001F3ACA">
        <w:rPr>
          <w:rFonts w:asciiTheme="majorBidi" w:hAnsiTheme="majorBidi" w:cstheme="majorBidi"/>
        </w:rPr>
        <w:t xml:space="preserve"> (</w:t>
      </w:r>
      <w:r w:rsidR="001F3ACA" w:rsidRPr="00F82F7F">
        <w:t>Hatzipanagos</w:t>
      </w:r>
      <w:r w:rsidR="001F3ACA">
        <w:t>, 2018)</w:t>
      </w:r>
      <w:r w:rsidR="00F55E87">
        <w:t xml:space="preserve">. </w:t>
      </w:r>
    </w:p>
    <w:p w14:paraId="25FC7CEF" w14:textId="6251A2A8" w:rsidR="00F55E87" w:rsidRDefault="00F55E87" w:rsidP="005D22C5"/>
    <w:p w14:paraId="70D9EBF5" w14:textId="72E0CF7A" w:rsidR="00F55E87" w:rsidRDefault="002F141A" w:rsidP="00E20A0A">
      <w:r>
        <w:t>Hate speech also affects business. A</w:t>
      </w:r>
      <w:r w:rsidR="00F55E87">
        <w:t xml:space="preserve">fter buying Twitter in October 2022, Elon Musk </w:t>
      </w:r>
      <w:r w:rsidR="00916AF7">
        <w:t>allowed anyone to be “verified” on Twitter as long as they p</w:t>
      </w:r>
      <w:r>
        <w:t>aid a few.</w:t>
      </w:r>
      <w:r w:rsidR="00916AF7">
        <w:t xml:space="preserve"> </w:t>
      </w:r>
      <w:r>
        <w:t>This offer was even available to g</w:t>
      </w:r>
      <w:r w:rsidR="00F55E87">
        <w:t xml:space="preserve">roups </w:t>
      </w:r>
      <w:r w:rsidR="00E20A0A">
        <w:t>whose accounts were previously removed for being associated with US-designated terrorist organizations and hate groups. Following Musk’s acquisition of Twitter, daily slurs against Black Americans have tripled on Twitter. Slurs against gay men on the app had increased by 58%, and antisemitic posts soared by 61%</w:t>
      </w:r>
      <w:r w:rsidR="00573156">
        <w:t xml:space="preserve">. </w:t>
      </w:r>
      <w:r w:rsidR="00916AF7">
        <w:t xml:space="preserve">These trends did not go unnoticed by advertisers, who began to reduce spending on the app </w:t>
      </w:r>
      <w:r w:rsidR="00352381">
        <w:t>as they awaited the implications of Musk’s acquisition of the company</w:t>
      </w:r>
      <w:r w:rsidR="00916AF7">
        <w:t>. These moves hurt the bottom line of the company, as 90%</w:t>
      </w:r>
      <w:r w:rsidR="00352381">
        <w:t xml:space="preserve"> of Twitter’s revenue are provided by advertisers</w:t>
      </w:r>
      <w:r w:rsidR="00573156">
        <w:t xml:space="preserve"> </w:t>
      </w:r>
      <w:r w:rsidR="00573156" w:rsidRPr="00E20A0A">
        <w:t>(Frenkel &amp; Conger, 2022)</w:t>
      </w:r>
      <w:r w:rsidR="00573156">
        <w:t>.</w:t>
      </w:r>
    </w:p>
    <w:p w14:paraId="4B42304F" w14:textId="45442110" w:rsidR="007964C1" w:rsidRDefault="007964C1" w:rsidP="00E20A0A"/>
    <w:p w14:paraId="6FCB7D50" w14:textId="251B5699" w:rsidR="007964C1" w:rsidRDefault="007964C1" w:rsidP="007964C1">
      <w:r w:rsidRPr="007964C1">
        <w:t>As a result of the soaring rates of hate speech on online platforms, the development of effective hate speech detection mechanisms is crucial to mitigate these negative outcomes.</w:t>
      </w:r>
      <w:r>
        <w:t xml:space="preserve"> </w:t>
      </w:r>
      <w:r w:rsidRPr="007964C1">
        <w:t xml:space="preserve">Automated hate speech detection systems offer several benefits. </w:t>
      </w:r>
      <w:r>
        <w:t xml:space="preserve">They </w:t>
      </w:r>
      <w:r w:rsidRPr="007964C1">
        <w:t>enable platforms to maintain a healthier and more inclusive online environment by swiftly identifying and removing harmful content</w:t>
      </w:r>
      <w:r>
        <w:t>,</w:t>
      </w:r>
      <w:r w:rsidRPr="007964C1">
        <w:t xml:space="preserve"> promot</w:t>
      </w:r>
      <w:r>
        <w:t>ing</w:t>
      </w:r>
      <w:r w:rsidRPr="007964C1">
        <w:t xml:space="preserve"> positive interactions and </w:t>
      </w:r>
      <w:r>
        <w:t>encouraging</w:t>
      </w:r>
      <w:r w:rsidRPr="007964C1">
        <w:t xml:space="preserve"> meaningful conversations. </w:t>
      </w:r>
      <w:r>
        <w:t>These</w:t>
      </w:r>
      <w:r w:rsidRPr="007964C1">
        <w:t xml:space="preserve"> systems</w:t>
      </w:r>
      <w:r>
        <w:t xml:space="preserve"> also</w:t>
      </w:r>
      <w:r w:rsidRPr="007964C1">
        <w:t xml:space="preserve"> provide a safeguard against the inadvertent normalization of hate speech, which </w:t>
      </w:r>
      <w:r>
        <w:t xml:space="preserve">have shown to </w:t>
      </w:r>
      <w:r w:rsidRPr="007964C1">
        <w:t xml:space="preserve">occur when such content goes unaddressed. </w:t>
      </w:r>
      <w:r>
        <w:t>Additionally</w:t>
      </w:r>
      <w:r w:rsidRPr="007964C1">
        <w:t>, by identifying patterns and trends in hate speech, these systems can provide valuable insights into societal attitudes and biases, aiding researchers and policymakers in addressing systemic issues.</w:t>
      </w:r>
    </w:p>
    <w:p w14:paraId="24D5FF81" w14:textId="40B7BC20" w:rsidR="007964C1" w:rsidRDefault="007964C1" w:rsidP="007964C1"/>
    <w:p w14:paraId="05A700DB" w14:textId="5A911D46" w:rsidR="007964C1" w:rsidRPr="007964C1" w:rsidRDefault="007964C1" w:rsidP="007964C1">
      <w:r>
        <w:t>Hate</w:t>
      </w:r>
      <w:r w:rsidRPr="007964C1">
        <w:t xml:space="preserve"> speech detection is</w:t>
      </w:r>
      <w:r>
        <w:t xml:space="preserve"> a</w:t>
      </w:r>
      <w:r w:rsidRPr="007964C1">
        <w:t xml:space="preserve"> complex</w:t>
      </w:r>
      <w:r>
        <w:t xml:space="preserve"> task –</w:t>
      </w:r>
      <w:r w:rsidRPr="007964C1">
        <w:t xml:space="preserve"> </w:t>
      </w:r>
      <w:r>
        <w:t>i</w:t>
      </w:r>
      <w:r w:rsidRPr="007964C1">
        <w:t>t involves navigating the nuances of language, context, and cultural variations, which can pose challenges for automated systems. Striking the right balance between protecting freedom of expression and curbing hate speech requires ongoing refinement of these systems. This underscores the importance of interdisciplinary collaboration between linguists, ethicists, technologists, and community members to ensure that hate speech detection tools are accurate, fair, and respectful of diverse perspectives.</w:t>
      </w:r>
    </w:p>
    <w:p w14:paraId="63B8DD4E" w14:textId="2E1A2A44" w:rsidR="007964C1" w:rsidRDefault="007964C1" w:rsidP="007964C1"/>
    <w:p w14:paraId="0B93D399" w14:textId="6C993819" w:rsidR="00CE2354" w:rsidRPr="00E9712D" w:rsidRDefault="00512E9E" w:rsidP="00E9712D">
      <w:r w:rsidRPr="00E9712D">
        <w:t xml:space="preserve">This paper offers insights into the construction of effective hate speech detectors by examining </w:t>
      </w:r>
      <w:r w:rsidR="00E9712D" w:rsidRPr="00E9712D">
        <w:t>different model architectures, transfer learning techniques, and regularization methods</w:t>
      </w:r>
      <w:r w:rsidRPr="00E9712D">
        <w:t xml:space="preserve"> conducted to develop a hate speech classifier.</w:t>
      </w:r>
    </w:p>
    <w:p w14:paraId="075B9ABB" w14:textId="77777777" w:rsidR="00E92CB4" w:rsidRDefault="00E92CB4" w:rsidP="004A060A">
      <w:pPr>
        <w:rPr>
          <w:rFonts w:asciiTheme="majorBidi" w:hAnsiTheme="majorBidi" w:cstheme="majorBidi"/>
        </w:rPr>
      </w:pPr>
    </w:p>
    <w:p w14:paraId="5E97E754" w14:textId="46D57E50" w:rsidR="004A060A" w:rsidRDefault="004459E9" w:rsidP="004A060A">
      <w:pPr>
        <w:rPr>
          <w:rFonts w:asciiTheme="majorBidi" w:hAnsiTheme="majorBidi" w:cstheme="majorBidi"/>
          <w:b/>
          <w:bCs/>
        </w:rPr>
      </w:pPr>
      <w:r>
        <w:rPr>
          <w:rFonts w:asciiTheme="majorBidi" w:hAnsiTheme="majorBidi" w:cstheme="majorBidi"/>
          <w:b/>
          <w:bCs/>
        </w:rPr>
        <w:t>Literature Review</w:t>
      </w:r>
    </w:p>
    <w:p w14:paraId="1123736E" w14:textId="180EBFF5" w:rsidR="007C6E57" w:rsidRDefault="007C6E57" w:rsidP="004A060A">
      <w:pPr>
        <w:rPr>
          <w:rFonts w:asciiTheme="majorBidi" w:hAnsiTheme="majorBidi" w:cstheme="majorBidi"/>
          <w:b/>
          <w:bCs/>
        </w:rPr>
      </w:pPr>
    </w:p>
    <w:p w14:paraId="61D64CAA" w14:textId="0182392F" w:rsidR="00085E8F" w:rsidRDefault="009377DD" w:rsidP="0018551A">
      <w:r w:rsidRPr="0018551A">
        <w:t>Hate speech detection has gained substantial attention due to its significance in maintaining inclusive online environments and combating the spread of harmful content.</w:t>
      </w:r>
      <w:r w:rsidR="00310A4A" w:rsidRPr="0018551A">
        <w:t xml:space="preserve"> While there are many datasets available for hate speech detection, </w:t>
      </w:r>
      <w:r w:rsidR="00D313AD">
        <w:t>i</w:t>
      </w:r>
      <w:r w:rsidR="008D1C46">
        <w:t>t is difficult to benchmark hate speech detector models against each other, as many are trained on different datasets with slightly nuanced tasks.</w:t>
      </w:r>
      <w:r w:rsidR="00310A4A" w:rsidRPr="0018551A">
        <w:t xml:space="preserve"> Papers with Code, a website that tracks performance benchmarks on machine learning tasks, lists </w:t>
      </w:r>
      <w:r w:rsidR="00306FB5" w:rsidRPr="0018551A">
        <w:t>18 English datasets for hate speech detection</w:t>
      </w:r>
      <w:r w:rsidR="00D313AD">
        <w:t xml:space="preserve"> (Papers with Code 2023)</w:t>
      </w:r>
      <w:r w:rsidR="00306FB5" w:rsidRPr="0018551A">
        <w:t xml:space="preserve">. </w:t>
      </w:r>
    </w:p>
    <w:p w14:paraId="1ED3525E" w14:textId="77777777" w:rsidR="00085E8F" w:rsidRDefault="00085E8F" w:rsidP="0018551A"/>
    <w:p w14:paraId="33BE9896" w14:textId="73543770" w:rsidR="00406830" w:rsidRDefault="00986665" w:rsidP="00085E8F">
      <w:r w:rsidRPr="0018551A">
        <w:t xml:space="preserve">“Hate Speech Dataset”, </w:t>
      </w:r>
      <w:r w:rsidR="002314E1" w:rsidRPr="0018551A">
        <w:t>proposed by De Gibert et al. (2018)</w:t>
      </w:r>
      <w:r w:rsidRPr="0018551A">
        <w:t>, contained over 10,000</w:t>
      </w:r>
      <w:r w:rsidR="00A63B9D" w:rsidRPr="0018551A">
        <w:t xml:space="preserve"> </w:t>
      </w:r>
      <w:r w:rsidR="00A658F3" w:rsidRPr="0018551A">
        <w:t xml:space="preserve">hand-annotated </w:t>
      </w:r>
      <w:r w:rsidR="00A63B9D" w:rsidRPr="0018551A">
        <w:t>samples of hateful and benign text ext</w:t>
      </w:r>
      <w:r w:rsidR="00A658F3" w:rsidRPr="0018551A">
        <w:t>ra</w:t>
      </w:r>
      <w:r w:rsidR="00A63B9D" w:rsidRPr="0018551A">
        <w:t xml:space="preserve">cted from </w:t>
      </w:r>
      <w:r w:rsidR="00A658F3" w:rsidRPr="0018551A">
        <w:t xml:space="preserve">sentences on </w:t>
      </w:r>
      <w:r w:rsidR="00A63B9D" w:rsidRPr="0018551A">
        <w:t>Stormfront, a</w:t>
      </w:r>
      <w:r w:rsidR="00A658F3" w:rsidRPr="0018551A">
        <w:t>n online</w:t>
      </w:r>
      <w:r w:rsidR="00A63B9D" w:rsidRPr="0018551A">
        <w:t xml:space="preserve"> white supremacist for</w:t>
      </w:r>
      <w:r w:rsidR="00A658F3" w:rsidRPr="0018551A">
        <w:t xml:space="preserve">um. </w:t>
      </w:r>
      <w:r w:rsidR="00085E8F">
        <w:t xml:space="preserve">An evenly balanced subset of the data </w:t>
      </w:r>
      <w:r w:rsidR="00716970">
        <w:t xml:space="preserve">(2,000 total samples) </w:t>
      </w:r>
      <w:r w:rsidR="00085E8F">
        <w:t xml:space="preserve">was taken and split into 80% train and 20% test to train several binary classifiers: a Support Vector Machine (SVM) over Bag-Of-Words vectors, a one-dimensional Convolutional Neural Network (CNN) using sequence embeddings, and a Recurrent Neural Network (RNN) with a sequence word embedding of size 300 and a Long Short-term Memory (LSTM) layer of size 128. Without hyperparameter tuning, the </w:t>
      </w:r>
      <w:r w:rsidR="00716970">
        <w:t>SVM, CNN, and LSTM models yielded 74%, 70%, and 78% test accuracies respectively</w:t>
      </w:r>
      <w:r w:rsidR="00393600">
        <w:t>, demonstrating the impressive performance of the SVM bag-of-words approach</w:t>
      </w:r>
      <w:r w:rsidR="00716970">
        <w:t xml:space="preserve"> </w:t>
      </w:r>
      <w:r w:rsidR="00393600">
        <w:t xml:space="preserve">compared to the CNN and LSTM sequence models </w:t>
      </w:r>
      <w:r w:rsidR="00716970">
        <w:t>(De Gibert et al. 2018).</w:t>
      </w:r>
    </w:p>
    <w:p w14:paraId="71140F47" w14:textId="77777777" w:rsidR="00406830" w:rsidRDefault="00406830" w:rsidP="0018551A"/>
    <w:p w14:paraId="58E260F1" w14:textId="0CF3352F" w:rsidR="0018551A" w:rsidRDefault="0018551A" w:rsidP="0018551A">
      <w:r w:rsidRPr="0018551A">
        <w:t>The best performing model on this dataset</w:t>
      </w:r>
      <w:r w:rsidR="00097353">
        <w:t xml:space="preserve"> (hate_speech18 dataset)</w:t>
      </w:r>
      <w:r w:rsidRPr="0018551A">
        <w:t xml:space="preserve"> was </w:t>
      </w:r>
      <w:r w:rsidRPr="0018551A">
        <w:t>d</w:t>
      </w:r>
      <w:r w:rsidRPr="0018551A">
        <w:t>eberta-v3-small-finetuned-hate_speech18</w:t>
      </w:r>
      <w:r>
        <w:t xml:space="preserve">, </w:t>
      </w:r>
      <w:r w:rsidR="00097353">
        <w:t>a</w:t>
      </w:r>
      <w:r w:rsidR="009E3FA6">
        <w:t xml:space="preserve"> </w:t>
      </w:r>
      <w:r w:rsidR="00097353">
        <w:t xml:space="preserve">DeBERTa-v3-small </w:t>
      </w:r>
      <w:r>
        <w:t xml:space="preserve">transformer model fine-tuned </w:t>
      </w:r>
      <w:r w:rsidR="003819BF">
        <w:t xml:space="preserve">on </w:t>
      </w:r>
      <w:r w:rsidR="00097353">
        <w:t xml:space="preserve">the hate_speech18 dataset. The model achieved a test accuracy of </w:t>
      </w:r>
      <w:r w:rsidR="00D836E1">
        <w:t xml:space="preserve">91.61%, </w:t>
      </w:r>
      <w:r w:rsidR="00716970">
        <w:t>and is available on Hugging Face</w:t>
      </w:r>
      <w:r w:rsidR="003819BF">
        <w:t xml:space="preserve"> via PyTorch</w:t>
      </w:r>
      <w:r w:rsidR="004473A5">
        <w:t xml:space="preserve"> (Hugging Face, 2023)</w:t>
      </w:r>
      <w:r w:rsidR="00716970">
        <w:t>.</w:t>
      </w:r>
    </w:p>
    <w:p w14:paraId="5B7B6B19" w14:textId="28C887CF" w:rsidR="0020583C" w:rsidRDefault="0020583C" w:rsidP="0018551A"/>
    <w:p w14:paraId="77A65B02" w14:textId="591A48C1" w:rsidR="006C6C95" w:rsidRDefault="0020583C" w:rsidP="002F27B6">
      <w:r>
        <w:t>Other datasets like HateXplain (2021) were created in attempt to produce hate speech detection models with better interpretability and reduced</w:t>
      </w:r>
      <w:r w:rsidR="00686DE7">
        <w:t xml:space="preserve"> bias</w:t>
      </w:r>
      <w:r>
        <w:t>. The res</w:t>
      </w:r>
      <w:r w:rsidR="00686DE7">
        <w:t xml:space="preserve">earchers </w:t>
      </w:r>
      <w:r w:rsidR="00B44654">
        <w:t>produced</w:t>
      </w:r>
      <w:r w:rsidR="00686DE7">
        <w:t xml:space="preserve"> a dataset consisting of </w:t>
      </w:r>
      <w:r w:rsidR="00257C42">
        <w:t xml:space="preserve">20,000 </w:t>
      </w:r>
      <w:r w:rsidR="00686DE7">
        <w:t>online post</w:t>
      </w:r>
      <w:r w:rsidR="00B44654">
        <w:t>s</w:t>
      </w:r>
      <w:r w:rsidR="00686DE7">
        <w:t>,</w:t>
      </w:r>
      <w:r w:rsidR="00B44654">
        <w:t xml:space="preserve"> with each sample assigned</w:t>
      </w:r>
      <w:r w:rsidR="00686DE7">
        <w:t xml:space="preserve"> a </w:t>
      </w:r>
      <w:r w:rsidR="00DB52A4">
        <w:t>three-class</w:t>
      </w:r>
      <w:r w:rsidR="00686DE7">
        <w:t xml:space="preserve"> label (‘hate’, ‘offensive’, ‘normal’), the community </w:t>
      </w:r>
      <w:r w:rsidR="00B44654">
        <w:t>victimized by the post, and the rationale</w:t>
      </w:r>
      <w:r w:rsidR="00257C42">
        <w:t xml:space="preserve"> behind the label (the portion of the post that is hateful). The researchers discovered that even state of the art-models performing well in classification tasks struggle on metrics of </w:t>
      </w:r>
      <w:r w:rsidR="00DB52A4">
        <w:t>explainability</w:t>
      </w:r>
      <w:r w:rsidR="00257C42">
        <w:t xml:space="preserve">. The researchers experimented </w:t>
      </w:r>
      <w:r w:rsidR="00DB52A4">
        <w:t>with CNN-GRUs, Bidirectional RNNs (BiRNNs), BiRNNs with Attention, and BE</w:t>
      </w:r>
      <w:r w:rsidR="001D189F">
        <w:t>RT</w:t>
      </w:r>
      <w:r w:rsidR="00F3652E">
        <w:t xml:space="preserve"> models. They found that they were able to attain an AUC/ROC score of 85.1% and achieved strong results in bias and explainability using their new dataset </w:t>
      </w:r>
      <w:r w:rsidR="007808CB">
        <w:t>(Matthew et al., 2021)</w:t>
      </w:r>
      <w:r w:rsidR="00F3652E">
        <w:t>.</w:t>
      </w:r>
    </w:p>
    <w:p w14:paraId="4DF39621" w14:textId="14D35A5A" w:rsidR="009F0121" w:rsidRDefault="009F0121" w:rsidP="0018551A"/>
    <w:p w14:paraId="4E5F5744" w14:textId="4C1CFE40" w:rsidR="002F27B6" w:rsidRDefault="009F0121" w:rsidP="002F27B6">
      <w:r w:rsidRPr="009F0121">
        <w:t xml:space="preserve">The </w:t>
      </w:r>
      <w:r>
        <w:t>hybri</w:t>
      </w:r>
      <w:r w:rsidRPr="009F0121">
        <w:t>d CNN/LSTM architecture proposed by Zhang</w:t>
      </w:r>
      <w:r>
        <w:t xml:space="preserve"> et al.</w:t>
      </w:r>
      <w:r w:rsidRPr="009F0121">
        <w:t xml:space="preserve"> (2018) </w:t>
      </w:r>
      <w:r>
        <w:t>provided</w:t>
      </w:r>
      <w:r w:rsidRPr="009F0121">
        <w:t xml:space="preserve"> a sophisticated approach to </w:t>
      </w:r>
      <w:r w:rsidR="003B6964">
        <w:t xml:space="preserve">multi-class </w:t>
      </w:r>
      <w:r w:rsidRPr="009F0121">
        <w:t>hate speech</w:t>
      </w:r>
      <w:r>
        <w:t xml:space="preserve"> modeling</w:t>
      </w:r>
      <w:r w:rsidR="003B6964">
        <w:t xml:space="preserve">, </w:t>
      </w:r>
      <w:r w:rsidRPr="009F0121">
        <w:t>exploi</w:t>
      </w:r>
      <w:r w:rsidR="003B6964">
        <w:t>ting the</w:t>
      </w:r>
      <w:r w:rsidRPr="009F0121">
        <w:t xml:space="preserve"> strengths of both CNNs and LSTMs to create a more comprehensive and effective model for analyzing text-based data.</w:t>
      </w:r>
      <w:r>
        <w:t xml:space="preserve"> </w:t>
      </w:r>
      <w:r w:rsidRPr="009F0121">
        <w:t>Their model takes advantage of the CNN's ability to identify important local features and the LSTM's capability to capture contextual information and dependencies between words. This combination enhances the model's capacity to comprehend both fine-grained linguistic nuances and broader semantic context in hate speech detection tasks</w:t>
      </w:r>
      <w:r>
        <w:t xml:space="preserve"> (Zhang et al., 2018)</w:t>
      </w:r>
      <w:r w:rsidRPr="009F0121">
        <w:t>.</w:t>
      </w:r>
      <w:r w:rsidR="003B475B">
        <w:t xml:space="preserve"> </w:t>
      </w:r>
    </w:p>
    <w:p w14:paraId="36F7D9D0" w14:textId="5D6BD0BC" w:rsidR="009F0121" w:rsidRDefault="009F0121" w:rsidP="009F0121"/>
    <w:p w14:paraId="0C33A3C7" w14:textId="1E8695DE" w:rsidR="009F0121" w:rsidRPr="009F0121" w:rsidRDefault="003B6964" w:rsidP="009F0121">
      <w:r>
        <w:t xml:space="preserve">While </w:t>
      </w:r>
      <w:r w:rsidR="005574BA">
        <w:t>g</w:t>
      </w:r>
      <w:r>
        <w:t xml:space="preserve">enerating a multi-class dataset with labels of normal, hate speech, or offensive language </w:t>
      </w:r>
      <w:r w:rsidR="005574BA">
        <w:t xml:space="preserve">provides further explainability, </w:t>
      </w:r>
      <w:r>
        <w:t>i</w:t>
      </w:r>
      <w:r w:rsidR="005574BA">
        <w:t>t can be quite</w:t>
      </w:r>
      <w:r>
        <w:t xml:space="preserve"> challenging </w:t>
      </w:r>
      <w:r w:rsidR="005574BA">
        <w:t>when</w:t>
      </w:r>
      <w:r>
        <w:t xml:space="preserve"> one cannot rely on </w:t>
      </w:r>
      <w:r w:rsidR="005574BA">
        <w:t xml:space="preserve">heuristic </w:t>
      </w:r>
      <w:r>
        <w:t>approaches</w:t>
      </w:r>
      <w:r w:rsidR="005574BA">
        <w:t>. For instance, it may be feasible to distinguish offensive language from normal language as language often contains offensive words, but the same is not always true for hate speech.</w:t>
      </w:r>
      <w:r>
        <w:t xml:space="preserve"> For these reasons, multi-class hate speech datasets are</w:t>
      </w:r>
      <w:r w:rsidR="005574BA">
        <w:t xml:space="preserve"> challenging and</w:t>
      </w:r>
      <w:r>
        <w:t xml:space="preserve"> expensive to produce</w:t>
      </w:r>
      <w:r w:rsidR="003819BF">
        <w:t xml:space="preserve">. Additionally, </w:t>
      </w:r>
      <w:r>
        <w:t xml:space="preserve">they require human annotators to make </w:t>
      </w:r>
      <w:r w:rsidR="003819BF">
        <w:t xml:space="preserve">subjective </w:t>
      </w:r>
      <w:r>
        <w:t xml:space="preserve">judgements on posts, introducing bias and noise into the data. </w:t>
      </w:r>
    </w:p>
    <w:p w14:paraId="667586DB" w14:textId="01B0C4BB" w:rsidR="009F0121" w:rsidRDefault="009F0121" w:rsidP="009F0121"/>
    <w:p w14:paraId="1FF84FF9" w14:textId="4C58899F" w:rsidR="00E47F17" w:rsidRPr="00E47F17" w:rsidRDefault="00E47F17" w:rsidP="00E47F17">
      <w:r>
        <w:t>For these reasons, this</w:t>
      </w:r>
      <w:r w:rsidRPr="00E47F17">
        <w:t xml:space="preserve"> paper will place its emphasis on the binary classification of hate speech versus regular speech, where the category of hate speech encompasses both offensive language and discriminatory content directed towards specific</w:t>
      </w:r>
      <w:r w:rsidR="003819BF">
        <w:t xml:space="preserve"> individuals or</w:t>
      </w:r>
      <w:r w:rsidRPr="00E47F17">
        <w:t xml:space="preserve"> groups. This strategic choice is underpinned by its notable advantages, primarily stemming from the ability to side</w:t>
      </w:r>
      <w:r>
        <w:t>-</w:t>
      </w:r>
      <w:r w:rsidRPr="00E47F17">
        <w:t>step the complexities inherent in multi-class labeling across diverse forms of hate speech.</w:t>
      </w:r>
    </w:p>
    <w:p w14:paraId="395C1CA4" w14:textId="77777777" w:rsidR="00E47F17" w:rsidRDefault="00E47F17" w:rsidP="00E47F17"/>
    <w:p w14:paraId="150324E2" w14:textId="74D563A1" w:rsidR="00E47F17" w:rsidRDefault="00E47F17" w:rsidP="00E47F17">
      <w:r w:rsidRPr="00E47F17">
        <w:t>By adopting a binary classification framework, th</w:t>
      </w:r>
      <w:r>
        <w:t>is</w:t>
      </w:r>
      <w:r w:rsidRPr="00E47F17">
        <w:t xml:space="preserve"> paper capitalizes on several significant benefits. Chief among them is the capacity to curate a considerably larger and more diverse training dataset. This approach draws from a wide spectrum of existing hate speech datasets, regardless of the distinct categories of hate speech they encompass. Consequently, the research avoids the intricacies and potential inconsistencies arising from dealing with multi-class labels representing varying types of hate speech.</w:t>
      </w:r>
    </w:p>
    <w:p w14:paraId="518AB385" w14:textId="77777777" w:rsidR="00E47F17" w:rsidRPr="00E47F17" w:rsidRDefault="00E47F17" w:rsidP="00E47F17"/>
    <w:p w14:paraId="1336F367" w14:textId="77777777" w:rsidR="00A34DA2" w:rsidRDefault="00E47F17" w:rsidP="00A34DA2">
      <w:r w:rsidRPr="00E47F17">
        <w:t>Th</w:t>
      </w:r>
      <w:r w:rsidR="005F15E3">
        <w:t>is</w:t>
      </w:r>
      <w:r w:rsidRPr="00E47F17">
        <w:t xml:space="preserve"> binary classification strategy</w:t>
      </w:r>
      <w:r w:rsidR="005F15E3">
        <w:t xml:space="preserve"> focuses </w:t>
      </w:r>
      <w:r w:rsidRPr="00E47F17">
        <w:t>on the overarching dichotomy between hate speech and non-hateful content, providing a clearer demarcation instrumental in training accurate and robust models. This approach optimizes the use of available data resources, streamlines the research process, and underscores the significance of addressing the broader issue of hate speech in online platforms.</w:t>
      </w:r>
    </w:p>
    <w:p w14:paraId="75F29E2B" w14:textId="28C7C756" w:rsidR="004A060A" w:rsidRPr="00A34DA2" w:rsidRDefault="004459E9" w:rsidP="00A34DA2">
      <w:r w:rsidRPr="004459E9">
        <w:rPr>
          <w:rFonts w:asciiTheme="majorBidi" w:hAnsiTheme="majorBidi" w:cstheme="majorBidi"/>
          <w:b/>
          <w:bCs/>
        </w:rPr>
        <w:lastRenderedPageBreak/>
        <w:t>Methods</w:t>
      </w:r>
    </w:p>
    <w:p w14:paraId="1F3A7956" w14:textId="77777777" w:rsidR="00DC5514" w:rsidRDefault="00DC5514">
      <w:pPr>
        <w:rPr>
          <w:rFonts w:asciiTheme="majorBidi" w:hAnsiTheme="majorBidi" w:cstheme="majorBidi"/>
        </w:rPr>
      </w:pPr>
    </w:p>
    <w:p w14:paraId="5B12CD99" w14:textId="414B54C7" w:rsidR="00DC5514" w:rsidRDefault="0051575A">
      <w:pPr>
        <w:rPr>
          <w:rFonts w:asciiTheme="majorBidi" w:hAnsiTheme="majorBidi" w:cstheme="majorBidi"/>
          <w:i/>
          <w:iCs/>
        </w:rPr>
      </w:pPr>
      <w:r>
        <w:rPr>
          <w:rFonts w:asciiTheme="majorBidi" w:hAnsiTheme="majorBidi" w:cstheme="majorBidi"/>
          <w:i/>
          <w:iCs/>
        </w:rPr>
        <w:t>Dataset</w:t>
      </w:r>
    </w:p>
    <w:p w14:paraId="2801879A" w14:textId="77777777" w:rsidR="00FA3B19" w:rsidRPr="008573E8" w:rsidRDefault="00FA3B19">
      <w:pPr>
        <w:rPr>
          <w:rFonts w:asciiTheme="majorBidi" w:hAnsiTheme="majorBidi" w:cstheme="majorBidi"/>
          <w:i/>
          <w:iCs/>
        </w:rPr>
      </w:pPr>
    </w:p>
    <w:p w14:paraId="6F5BF527" w14:textId="1F3B1A78" w:rsidR="00E32C24" w:rsidRDefault="00653E3B" w:rsidP="00A475FC">
      <w:r w:rsidRPr="00A475FC">
        <w:t>The dataset used in this paper</w:t>
      </w:r>
      <w:r w:rsidR="00A475FC">
        <w:t xml:space="preserve"> –</w:t>
      </w:r>
      <w:r w:rsidR="00A475FC" w:rsidRPr="00A475FC">
        <w:t xml:space="preserve"> “A curated dataset for hate speech detection on social media text</w:t>
      </w:r>
      <w:r w:rsidR="00A475FC">
        <w:t>” –</w:t>
      </w:r>
      <w:r>
        <w:rPr>
          <w:rFonts w:asciiTheme="majorBidi" w:hAnsiTheme="majorBidi" w:cstheme="majorBidi"/>
        </w:rPr>
        <w:t xml:space="preserve"> </w:t>
      </w:r>
      <w:r w:rsidR="00A475FC">
        <w:rPr>
          <w:rFonts w:asciiTheme="majorBidi" w:hAnsiTheme="majorBidi" w:cstheme="majorBidi"/>
        </w:rPr>
        <w:t xml:space="preserve">was </w:t>
      </w:r>
      <w:r w:rsidR="00270CE4">
        <w:rPr>
          <w:rFonts w:asciiTheme="majorBidi" w:hAnsiTheme="majorBidi" w:cstheme="majorBidi"/>
        </w:rPr>
        <w:t xml:space="preserve">developed </w:t>
      </w:r>
      <w:r>
        <w:rPr>
          <w:rFonts w:asciiTheme="majorBidi" w:hAnsiTheme="majorBidi" w:cstheme="majorBidi"/>
        </w:rPr>
        <w:t xml:space="preserve">by </w:t>
      </w:r>
      <w:r w:rsidR="00E32C24" w:rsidRPr="00E32C24">
        <w:t>M</w:t>
      </w:r>
      <w:r w:rsidR="00E32C24">
        <w:t>o</w:t>
      </w:r>
      <w:r w:rsidR="00E32C24" w:rsidRPr="00E32C24">
        <w:t>dy et al</w:t>
      </w:r>
      <w:r w:rsidR="00E32C24">
        <w:t>.</w:t>
      </w:r>
      <w:r w:rsidR="00E32C24" w:rsidRPr="00E32C24">
        <w:t xml:space="preserve"> (2023)</w:t>
      </w:r>
      <w:r w:rsidR="00270CE4">
        <w:t xml:space="preserve"> with the intent to identify hate speech on text from social media. </w:t>
      </w:r>
      <w:r w:rsidR="003E0641">
        <w:t xml:space="preserve">It </w:t>
      </w:r>
      <w:r w:rsidR="00782D7B">
        <w:t xml:space="preserve">contains 451,709 </w:t>
      </w:r>
      <w:r w:rsidR="003E0641">
        <w:t xml:space="preserve">hate speech </w:t>
      </w:r>
      <w:r w:rsidR="00782D7B">
        <w:t xml:space="preserve">and non-hate speech </w:t>
      </w:r>
      <w:r w:rsidR="003E0641">
        <w:t>sentences in English and is labeled with two classes – hateful content</w:t>
      </w:r>
      <w:r w:rsidR="00782D7B">
        <w:t xml:space="preserve"> (1)</w:t>
      </w:r>
      <w:r w:rsidR="003E0641">
        <w:t xml:space="preserve"> and non-hateful content</w:t>
      </w:r>
      <w:r w:rsidR="00782D7B">
        <w:t xml:space="preserve"> (0)</w:t>
      </w:r>
      <w:r w:rsidR="003E0641">
        <w:t xml:space="preserve">. The dataset was sourced from Kaggle, </w:t>
      </w:r>
      <w:r w:rsidR="00B11713">
        <w:t>GitHub</w:t>
      </w:r>
      <w:r w:rsidR="003E0641">
        <w:t>, and other existing hate speech datasets</w:t>
      </w:r>
      <w:r w:rsidR="00782D7B">
        <w:t>, and</w:t>
      </w:r>
      <w:r w:rsidR="00270CE4">
        <w:t xml:space="preserve"> includes valuable data not always present in other datasets, including em</w:t>
      </w:r>
      <w:r w:rsidR="003E0641">
        <w:t>oji</w:t>
      </w:r>
      <w:r w:rsidR="00270CE4">
        <w:t>s, emoticons, slang</w:t>
      </w:r>
      <w:r w:rsidR="00A475FC">
        <w:t>, and contractions</w:t>
      </w:r>
      <w:r w:rsidR="003819BF">
        <w:t xml:space="preserve"> (Mody et al., 2023)</w:t>
      </w:r>
      <w:r w:rsidR="00270CE4">
        <w:t xml:space="preserve">. </w:t>
      </w:r>
    </w:p>
    <w:p w14:paraId="04893CAF" w14:textId="75F73686" w:rsidR="00782D7B" w:rsidRDefault="00782D7B" w:rsidP="00A475FC"/>
    <w:p w14:paraId="5E55CC85" w14:textId="570A6CB0" w:rsidR="006B10FD" w:rsidRDefault="00782D7B" w:rsidP="00A475FC">
      <w:r>
        <w:t xml:space="preserve">The dataset was preprocessed using the following steps. First, any emojis or emoticons from the raw data were converted to text form. Any hyperlinks, user mentions, multiple spaces, and new line characters were removed. Any contractions in the dataset were expanded, and </w:t>
      </w:r>
      <w:r w:rsidR="006B10FD">
        <w:t>the researchers used the Google News Word2Vectors and an open-source Gensim model to correct grammatical errors. Next, all date and time occurrences were removed, as well as accented numbers and encoded characters beginning with ampersands. Any remaining numbers were converted into word form, and special characters were removed. The researchers then used a whitelist of profanities to correct any misspelled profanity words, and any duplicate sentences were removed (Mody et al., 2023).</w:t>
      </w:r>
    </w:p>
    <w:p w14:paraId="27F3ABC4" w14:textId="2D743659" w:rsidR="00782D7B" w:rsidRDefault="006B10FD" w:rsidP="00A475FC">
      <w:r>
        <w:t xml:space="preserve"> </w:t>
      </w:r>
    </w:p>
    <w:p w14:paraId="5476C484" w14:textId="5CED1838" w:rsidR="006C6C95" w:rsidRDefault="00782D7B" w:rsidP="006C6C95">
      <w:r>
        <w:t xml:space="preserve">The </w:t>
      </w:r>
      <w:r w:rsidR="006B10FD">
        <w:t>resulting</w:t>
      </w:r>
      <w:r>
        <w:t xml:space="preserve"> dataset is imbalanced</w:t>
      </w:r>
      <w:r w:rsidR="006B10FD">
        <w:t xml:space="preserve"> – </w:t>
      </w:r>
      <w:r>
        <w:t xml:space="preserve">371,452 of the sentences are </w:t>
      </w:r>
      <w:r w:rsidR="006C6C95">
        <w:t>non-</w:t>
      </w:r>
      <w:r>
        <w:t>hate</w:t>
      </w:r>
      <w:r w:rsidR="006C6C95">
        <w:t>ful</w:t>
      </w:r>
      <w:r>
        <w:t xml:space="preserve"> speech, while the other 80,250 are </w:t>
      </w:r>
      <w:r w:rsidR="006C6C95">
        <w:t>hateful</w:t>
      </w:r>
      <w:r>
        <w:t>. To generate a balanced dataset, the researchers undersampled</w:t>
      </w:r>
      <w:r w:rsidR="006C6C95">
        <w:t xml:space="preserve"> the majority class (non-hateful) and augmented the sentences from the hateful class </w:t>
      </w:r>
      <w:r w:rsidR="00523777">
        <w:t xml:space="preserve">using </w:t>
      </w:r>
      <w:r w:rsidR="00523777" w:rsidRPr="006C6C95">
        <w:rPr>
          <w:rFonts w:ascii="Georgia" w:hAnsi="Georgia"/>
          <w:color w:val="2E2E2E"/>
        </w:rPr>
        <w:t>“</w:t>
      </w:r>
      <w:r w:rsidR="006C6C95" w:rsidRPr="006C6C95">
        <w:t>contextual word embeddings from BERT models with substitution and insertion methods as well as the synonym augmentation using WordNet embeddings”</w:t>
      </w:r>
      <w:r w:rsidR="006C6C95">
        <w:t xml:space="preserve"> (Mody et al., 2023). </w:t>
      </w:r>
    </w:p>
    <w:p w14:paraId="0C386364" w14:textId="77777777" w:rsidR="006C6C95" w:rsidRDefault="006C6C95" w:rsidP="006C6C95"/>
    <w:p w14:paraId="30BBFAD1" w14:textId="11D0F551" w:rsidR="00270CE4" w:rsidRDefault="006C6C95" w:rsidP="006C6C95">
      <w:r>
        <w:t xml:space="preserve">The </w:t>
      </w:r>
      <w:r w:rsidR="00777F81">
        <w:t>augmented</w:t>
      </w:r>
      <w:r>
        <w:t xml:space="preserve"> dataset contain</w:t>
      </w:r>
      <w:r w:rsidR="003819BF">
        <w:t>s</w:t>
      </w:r>
      <w:r>
        <w:t xml:space="preserve"> </w:t>
      </w:r>
      <w:r w:rsidR="00270CE4">
        <w:t>726,119 samples</w:t>
      </w:r>
      <w:r>
        <w:t xml:space="preserve"> (361,594 non-hateful vs 364,525 hateful sentences)</w:t>
      </w:r>
      <w:r w:rsidR="00270CE4">
        <w:t xml:space="preserve"> provid</w:t>
      </w:r>
      <w:r>
        <w:t>ing</w:t>
      </w:r>
      <w:r w:rsidR="00270CE4">
        <w:t xml:space="preserve"> a</w:t>
      </w:r>
      <w:r>
        <w:t>n</w:t>
      </w:r>
      <w:r w:rsidR="00270CE4">
        <w:t xml:space="preserve"> alternative to smaller datasets that are highly specialized, allowing this dataset to </w:t>
      </w:r>
      <w:r>
        <w:t xml:space="preserve">generalize and </w:t>
      </w:r>
      <w:r w:rsidR="00270CE4">
        <w:t>serve as a generic benchmark for natural language processing models</w:t>
      </w:r>
      <w:r w:rsidR="003E0641">
        <w:t>.</w:t>
      </w:r>
    </w:p>
    <w:p w14:paraId="41EBBE0C" w14:textId="0BE698B8" w:rsidR="00A475FC" w:rsidRDefault="00A475FC" w:rsidP="00E32C24"/>
    <w:p w14:paraId="1470C324" w14:textId="177073C9" w:rsidR="006C5E0A" w:rsidRPr="00E32C24" w:rsidRDefault="002F27B6" w:rsidP="003819BF">
      <w:r>
        <w:t xml:space="preserve">Several rows of the dataset can be seen below in </w:t>
      </w:r>
      <w:r w:rsidRPr="002F27B6">
        <w:rPr>
          <w:i/>
          <w:iCs/>
        </w:rPr>
        <w:t>Figure 1</w:t>
      </w:r>
      <w:r>
        <w:t>. Please be advised that there may be profanity or offensive words present as this is a hate speech dataset.</w:t>
      </w:r>
    </w:p>
    <w:p w14:paraId="43D4E1D4" w14:textId="572C5F2C" w:rsidR="00670B9E" w:rsidRDefault="00670B9E" w:rsidP="00010BFA">
      <w:pPr>
        <w:rPr>
          <w:rFonts w:asciiTheme="majorBidi" w:hAnsiTheme="majorBidi" w:cstheme="majorBidi"/>
        </w:rPr>
      </w:pPr>
    </w:p>
    <w:tbl>
      <w:tblPr>
        <w:tblStyle w:val="TableGrid"/>
        <w:tblW w:w="11490" w:type="dxa"/>
        <w:jc w:val="center"/>
        <w:tblLook w:val="04A0" w:firstRow="1" w:lastRow="0" w:firstColumn="1" w:lastColumn="0" w:noHBand="0" w:noVBand="1"/>
      </w:tblPr>
      <w:tblGrid>
        <w:gridCol w:w="11490"/>
      </w:tblGrid>
      <w:tr w:rsidR="00670B9E" w14:paraId="19F0F89B" w14:textId="77777777" w:rsidTr="00777F81">
        <w:trPr>
          <w:trHeight w:val="414"/>
          <w:jc w:val="center"/>
        </w:trPr>
        <w:tc>
          <w:tcPr>
            <w:tcW w:w="11490" w:type="dxa"/>
          </w:tcPr>
          <w:p w14:paraId="68AB97F1" w14:textId="1CFE28C9" w:rsidR="00670B9E" w:rsidRPr="00EC7DB5" w:rsidRDefault="00670B9E" w:rsidP="000B64CF">
            <w:pPr>
              <w:jc w:val="center"/>
              <w:rPr>
                <w:rFonts w:asciiTheme="majorBidi" w:hAnsiTheme="majorBidi" w:cstheme="majorBidi"/>
                <w:i/>
                <w:iCs/>
              </w:rPr>
            </w:pPr>
            <w:r w:rsidRPr="00EC7DB5">
              <w:rPr>
                <w:rFonts w:asciiTheme="majorBidi" w:hAnsiTheme="majorBidi" w:cstheme="majorBidi"/>
                <w:i/>
                <w:iCs/>
              </w:rPr>
              <w:t xml:space="preserve">Figure 1. </w:t>
            </w:r>
            <w:r>
              <w:rPr>
                <w:rFonts w:asciiTheme="majorBidi" w:hAnsiTheme="majorBidi" w:cstheme="majorBidi"/>
                <w:i/>
                <w:iCs/>
              </w:rPr>
              <w:t xml:space="preserve">Example Rows of </w:t>
            </w:r>
            <w:r w:rsidR="006C6C95">
              <w:rPr>
                <w:rFonts w:asciiTheme="majorBidi" w:hAnsiTheme="majorBidi" w:cstheme="majorBidi"/>
                <w:i/>
                <w:iCs/>
              </w:rPr>
              <w:t>the Hate Speech Dataset</w:t>
            </w:r>
          </w:p>
        </w:tc>
      </w:tr>
      <w:tr w:rsidR="00A30EA8" w14:paraId="0AD8CA65" w14:textId="77777777" w:rsidTr="00777F81">
        <w:trPr>
          <w:trHeight w:val="2639"/>
          <w:jc w:val="center"/>
        </w:trPr>
        <w:tc>
          <w:tcPr>
            <w:tcW w:w="11490" w:type="dxa"/>
          </w:tcPr>
          <w:p w14:paraId="437BB054" w14:textId="77777777" w:rsidR="00777F81" w:rsidRDefault="00777F81" w:rsidP="00A30EA8">
            <w:pPr>
              <w:jc w:val="center"/>
              <w:rPr>
                <w:rFonts w:asciiTheme="majorBidi" w:hAnsiTheme="majorBidi" w:cstheme="majorBidi"/>
              </w:rPr>
            </w:pPr>
          </w:p>
          <w:p w14:paraId="1093A2CA" w14:textId="5551F047" w:rsidR="00A30EA8" w:rsidRDefault="002F27B6" w:rsidP="00A30EA8">
            <w:pPr>
              <w:jc w:val="center"/>
              <w:rPr>
                <w:rFonts w:asciiTheme="majorBidi" w:hAnsiTheme="majorBidi" w:cstheme="majorBidi"/>
              </w:rPr>
            </w:pPr>
            <w:r w:rsidRPr="006C6C95">
              <w:rPr>
                <w:rFonts w:asciiTheme="majorBidi" w:hAnsiTheme="majorBidi" w:cstheme="majorBidi"/>
              </w:rPr>
              <w:drawing>
                <wp:inline distT="0" distB="0" distL="0" distR="0" wp14:anchorId="1DCD2797" wp14:editId="7F8BB87C">
                  <wp:extent cx="3447906" cy="1567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2505" cy="1573866"/>
                          </a:xfrm>
                          <a:prstGeom prst="rect">
                            <a:avLst/>
                          </a:prstGeom>
                        </pic:spPr>
                      </pic:pic>
                    </a:graphicData>
                  </a:graphic>
                </wp:inline>
              </w:drawing>
            </w:r>
          </w:p>
        </w:tc>
      </w:tr>
    </w:tbl>
    <w:p w14:paraId="34180A56" w14:textId="44A9C6BA" w:rsidR="00620090" w:rsidRDefault="002F27B6" w:rsidP="00523777">
      <w:pPr>
        <w:rPr>
          <w:rFonts w:asciiTheme="majorBidi" w:hAnsiTheme="majorBidi" w:cstheme="majorBidi"/>
        </w:rPr>
      </w:pPr>
      <w:r>
        <w:rPr>
          <w:rFonts w:asciiTheme="majorBidi" w:hAnsiTheme="majorBidi" w:cstheme="majorBidi"/>
        </w:rPr>
        <w:lastRenderedPageBreak/>
        <w:t xml:space="preserve">Since deep learning techniques require text data to be represented as numeric data, </w:t>
      </w:r>
      <w:r w:rsidR="00E06CBF">
        <w:rPr>
          <w:rFonts w:asciiTheme="majorBidi" w:hAnsiTheme="majorBidi" w:cstheme="majorBidi"/>
        </w:rPr>
        <w:t xml:space="preserve">text </w:t>
      </w:r>
      <w:r>
        <w:rPr>
          <w:rFonts w:asciiTheme="majorBidi" w:hAnsiTheme="majorBidi" w:cstheme="majorBidi"/>
        </w:rPr>
        <w:t>vectorization</w:t>
      </w:r>
      <w:r w:rsidR="00E06CBF">
        <w:rPr>
          <w:rFonts w:asciiTheme="majorBidi" w:hAnsiTheme="majorBidi" w:cstheme="majorBidi"/>
        </w:rPr>
        <w:t xml:space="preserve"> </w:t>
      </w:r>
      <w:r w:rsidR="00A34DA2">
        <w:rPr>
          <w:rFonts w:asciiTheme="majorBidi" w:hAnsiTheme="majorBidi" w:cstheme="majorBidi"/>
        </w:rPr>
        <w:t>must</w:t>
      </w:r>
      <w:r w:rsidR="00E06CBF">
        <w:rPr>
          <w:rFonts w:asciiTheme="majorBidi" w:hAnsiTheme="majorBidi" w:cstheme="majorBidi"/>
        </w:rPr>
        <w:t xml:space="preserve"> be performed to prepare the data for modeling. Vectorizing the entire dataset each time a new experiment </w:t>
      </w:r>
      <w:r w:rsidR="00A34DA2">
        <w:rPr>
          <w:rFonts w:asciiTheme="majorBidi" w:hAnsiTheme="majorBidi" w:cstheme="majorBidi"/>
        </w:rPr>
        <w:t>is</w:t>
      </w:r>
      <w:r w:rsidR="00E06CBF">
        <w:rPr>
          <w:rFonts w:asciiTheme="majorBidi" w:hAnsiTheme="majorBidi" w:cstheme="majorBidi"/>
        </w:rPr>
        <w:t xml:space="preserve"> run in a new Google Colab notebook </w:t>
      </w:r>
      <w:r w:rsidR="00A34DA2">
        <w:rPr>
          <w:rFonts w:asciiTheme="majorBidi" w:hAnsiTheme="majorBidi" w:cstheme="majorBidi"/>
        </w:rPr>
        <w:t>is</w:t>
      </w:r>
      <w:r w:rsidR="00E06CBF">
        <w:rPr>
          <w:rFonts w:asciiTheme="majorBidi" w:hAnsiTheme="majorBidi" w:cstheme="majorBidi"/>
        </w:rPr>
        <w:t xml:space="preserve"> extremely time-consuming, so a 50% subset of the full dataset was used for the training experiments conducted in this paper. The </w:t>
      </w:r>
      <w:r w:rsidR="00A34DA2">
        <w:rPr>
          <w:rFonts w:asciiTheme="majorBidi" w:hAnsiTheme="majorBidi" w:cstheme="majorBidi"/>
        </w:rPr>
        <w:t>subset</w:t>
      </w:r>
      <w:r w:rsidR="00E06CBF">
        <w:rPr>
          <w:rFonts w:asciiTheme="majorBidi" w:hAnsiTheme="majorBidi" w:cstheme="majorBidi"/>
        </w:rPr>
        <w:t xml:space="preserve"> </w:t>
      </w:r>
      <w:r w:rsidR="00620090">
        <w:rPr>
          <w:rFonts w:asciiTheme="majorBidi" w:hAnsiTheme="majorBidi" w:cstheme="majorBidi"/>
        </w:rPr>
        <w:t>selected for the dataset were stratified</w:t>
      </w:r>
      <w:r w:rsidR="00A34DA2">
        <w:rPr>
          <w:rFonts w:asciiTheme="majorBidi" w:hAnsiTheme="majorBidi" w:cstheme="majorBidi"/>
        </w:rPr>
        <w:t>-</w:t>
      </w:r>
      <w:r w:rsidR="00620090">
        <w:rPr>
          <w:rFonts w:asciiTheme="majorBidi" w:hAnsiTheme="majorBidi" w:cstheme="majorBidi"/>
        </w:rPr>
        <w:t>sampled to preserve the roughly balanced nature of the class distribution.</w:t>
      </w:r>
      <w:r w:rsidR="00523777">
        <w:rPr>
          <w:rFonts w:asciiTheme="majorBidi" w:hAnsiTheme="majorBidi" w:cstheme="majorBidi"/>
        </w:rPr>
        <w:t xml:space="preserve"> </w:t>
      </w:r>
      <w:r w:rsidR="00620090">
        <w:rPr>
          <w:rFonts w:asciiTheme="majorBidi" w:hAnsiTheme="majorBidi" w:cstheme="majorBidi"/>
        </w:rPr>
        <w:t xml:space="preserve">The subset of the dataset contained 180,797 non-hateful samples as well as </w:t>
      </w:r>
      <w:r w:rsidR="00AD0523">
        <w:rPr>
          <w:rFonts w:asciiTheme="majorBidi" w:hAnsiTheme="majorBidi" w:cstheme="majorBidi"/>
        </w:rPr>
        <w:t>182,262 hateful samples. Th</w:t>
      </w:r>
      <w:r w:rsidR="00523777">
        <w:rPr>
          <w:rFonts w:asciiTheme="majorBidi" w:hAnsiTheme="majorBidi" w:cstheme="majorBidi"/>
        </w:rPr>
        <w:t>e</w:t>
      </w:r>
      <w:r w:rsidR="00AD0523">
        <w:rPr>
          <w:rFonts w:asciiTheme="majorBidi" w:hAnsiTheme="majorBidi" w:cstheme="majorBidi"/>
        </w:rPr>
        <w:t xml:space="preserve"> subset was split into 80% train, 10% validation, and 10% test using stratified methods. The class distribution of the training, validation, and test sets </w:t>
      </w:r>
      <w:r w:rsidR="00523777">
        <w:rPr>
          <w:rFonts w:asciiTheme="majorBidi" w:hAnsiTheme="majorBidi" w:cstheme="majorBidi"/>
        </w:rPr>
        <w:t xml:space="preserve">are visualized </w:t>
      </w:r>
      <w:r w:rsidR="00AD0523">
        <w:rPr>
          <w:rFonts w:asciiTheme="majorBidi" w:hAnsiTheme="majorBidi" w:cstheme="majorBidi"/>
        </w:rPr>
        <w:t xml:space="preserve">in </w:t>
      </w:r>
      <w:r w:rsidR="00AD0523" w:rsidRPr="00523777">
        <w:rPr>
          <w:rFonts w:asciiTheme="majorBidi" w:hAnsiTheme="majorBidi" w:cstheme="majorBidi"/>
          <w:i/>
          <w:iCs/>
        </w:rPr>
        <w:t xml:space="preserve">Figure </w:t>
      </w:r>
      <w:r w:rsidR="00726F16">
        <w:rPr>
          <w:rFonts w:asciiTheme="majorBidi" w:hAnsiTheme="majorBidi" w:cstheme="majorBidi"/>
          <w:i/>
          <w:iCs/>
        </w:rPr>
        <w:t>2</w:t>
      </w:r>
      <w:r w:rsidR="00AD0523">
        <w:rPr>
          <w:rFonts w:asciiTheme="majorBidi" w:hAnsiTheme="majorBidi" w:cstheme="majorBidi"/>
        </w:rPr>
        <w:t xml:space="preserve">. </w:t>
      </w:r>
    </w:p>
    <w:p w14:paraId="227AA5B9" w14:textId="77777777" w:rsidR="00523777" w:rsidRDefault="00523777" w:rsidP="00523777">
      <w:pPr>
        <w:rPr>
          <w:rFonts w:asciiTheme="majorBidi" w:hAnsiTheme="majorBidi" w:cstheme="majorBidi"/>
        </w:rPr>
      </w:pPr>
    </w:p>
    <w:tbl>
      <w:tblPr>
        <w:tblStyle w:val="TableGrid"/>
        <w:tblW w:w="10289" w:type="dxa"/>
        <w:jc w:val="center"/>
        <w:tblLook w:val="04A0" w:firstRow="1" w:lastRow="0" w:firstColumn="1" w:lastColumn="0" w:noHBand="0" w:noVBand="1"/>
      </w:tblPr>
      <w:tblGrid>
        <w:gridCol w:w="3457"/>
        <w:gridCol w:w="3416"/>
        <w:gridCol w:w="3416"/>
      </w:tblGrid>
      <w:tr w:rsidR="00523777" w14:paraId="70A20A2A" w14:textId="77777777" w:rsidTr="0000325E">
        <w:trPr>
          <w:jc w:val="center"/>
        </w:trPr>
        <w:tc>
          <w:tcPr>
            <w:tcW w:w="10289" w:type="dxa"/>
            <w:gridSpan w:val="3"/>
          </w:tcPr>
          <w:p w14:paraId="43B778CC" w14:textId="59373F98" w:rsidR="00F02C72" w:rsidRPr="00EC7DB5" w:rsidRDefault="00071150" w:rsidP="00F02C72">
            <w:pPr>
              <w:jc w:val="center"/>
              <w:rPr>
                <w:rFonts w:asciiTheme="majorBidi" w:hAnsiTheme="majorBidi" w:cstheme="majorBidi"/>
                <w:i/>
                <w:iCs/>
              </w:rPr>
            </w:pPr>
            <w:r w:rsidRPr="00EC7DB5">
              <w:rPr>
                <w:rFonts w:asciiTheme="majorBidi" w:hAnsiTheme="majorBidi" w:cstheme="majorBidi"/>
                <w:i/>
                <w:iCs/>
              </w:rPr>
              <w:t>Figure</w:t>
            </w:r>
            <w:r w:rsidR="00F02C72" w:rsidRPr="00EC7DB5">
              <w:rPr>
                <w:rFonts w:asciiTheme="majorBidi" w:hAnsiTheme="majorBidi" w:cstheme="majorBidi"/>
                <w:i/>
                <w:iCs/>
              </w:rPr>
              <w:t xml:space="preserve"> </w:t>
            </w:r>
            <w:r w:rsidR="0000325E">
              <w:rPr>
                <w:rFonts w:asciiTheme="majorBidi" w:hAnsiTheme="majorBidi" w:cstheme="majorBidi"/>
                <w:i/>
                <w:iCs/>
              </w:rPr>
              <w:t>2</w:t>
            </w:r>
            <w:r w:rsidR="00F02C72" w:rsidRPr="00EC7DB5">
              <w:rPr>
                <w:rFonts w:asciiTheme="majorBidi" w:hAnsiTheme="majorBidi" w:cstheme="majorBidi"/>
                <w:i/>
                <w:iCs/>
              </w:rPr>
              <w:t>. Class Label Distribution of Train, Validation, and Test Sets</w:t>
            </w:r>
          </w:p>
        </w:tc>
      </w:tr>
      <w:tr w:rsidR="00523777" w14:paraId="187C8A9B" w14:textId="77777777" w:rsidTr="0000325E">
        <w:trPr>
          <w:trHeight w:val="2582"/>
          <w:jc w:val="center"/>
        </w:trPr>
        <w:tc>
          <w:tcPr>
            <w:tcW w:w="3457" w:type="dxa"/>
          </w:tcPr>
          <w:p w14:paraId="551BCBC7" w14:textId="4A9F0506" w:rsidR="00523777" w:rsidRDefault="00523777" w:rsidP="00523777">
            <w:pPr>
              <w:jc w:val="center"/>
            </w:pPr>
            <w:r>
              <w:rPr>
                <w:noProof/>
              </w:rPr>
              <w:drawing>
                <wp:inline distT="0" distB="0" distL="0" distR="0" wp14:anchorId="17C0A8E3" wp14:editId="014FC046">
                  <wp:extent cx="2053427" cy="156464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3427" cy="1564640"/>
                          </a:xfrm>
                          <a:prstGeom prst="rect">
                            <a:avLst/>
                          </a:prstGeom>
                          <a:noFill/>
                          <a:ln>
                            <a:noFill/>
                          </a:ln>
                        </pic:spPr>
                      </pic:pic>
                    </a:graphicData>
                  </a:graphic>
                </wp:inline>
              </w:drawing>
            </w:r>
          </w:p>
          <w:p w14:paraId="136CE838" w14:textId="0EC70B04" w:rsidR="00F02C72" w:rsidRPr="00522E82" w:rsidRDefault="00F02C72" w:rsidP="00522E82"/>
        </w:tc>
        <w:tc>
          <w:tcPr>
            <w:tcW w:w="3416" w:type="dxa"/>
          </w:tcPr>
          <w:p w14:paraId="0A63CB5D" w14:textId="3E93A57C" w:rsidR="00523777" w:rsidRDefault="00523777" w:rsidP="00523777">
            <w:pPr>
              <w:jc w:val="center"/>
            </w:pPr>
            <w:r>
              <w:rPr>
                <w:rFonts w:asciiTheme="majorBidi" w:hAnsiTheme="majorBidi" w:cstheme="majorBidi"/>
                <w:noProof/>
              </w:rPr>
              <w:drawing>
                <wp:inline distT="0" distB="0" distL="0" distR="0" wp14:anchorId="6269A820" wp14:editId="5207365C">
                  <wp:extent cx="2026714" cy="156464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7248" cy="1572773"/>
                          </a:xfrm>
                          <a:prstGeom prst="rect">
                            <a:avLst/>
                          </a:prstGeom>
                          <a:noFill/>
                          <a:ln>
                            <a:noFill/>
                          </a:ln>
                        </pic:spPr>
                      </pic:pic>
                    </a:graphicData>
                  </a:graphic>
                </wp:inline>
              </w:drawing>
            </w:r>
          </w:p>
          <w:p w14:paraId="541562AA" w14:textId="0EC43FCD" w:rsidR="00F02C72" w:rsidRDefault="00F02C72" w:rsidP="008573E8">
            <w:pPr>
              <w:jc w:val="center"/>
              <w:rPr>
                <w:rFonts w:asciiTheme="majorBidi" w:hAnsiTheme="majorBidi" w:cstheme="majorBidi"/>
              </w:rPr>
            </w:pPr>
          </w:p>
        </w:tc>
        <w:tc>
          <w:tcPr>
            <w:tcW w:w="3416" w:type="dxa"/>
          </w:tcPr>
          <w:p w14:paraId="296A7260" w14:textId="4A59A577" w:rsidR="00F9114E" w:rsidRDefault="00523777" w:rsidP="00523777">
            <w:pPr>
              <w:jc w:val="center"/>
            </w:pPr>
            <w:r>
              <w:rPr>
                <w:noProof/>
              </w:rPr>
              <w:drawing>
                <wp:inline distT="0" distB="0" distL="0" distR="0" wp14:anchorId="27233934" wp14:editId="1EDE1F0B">
                  <wp:extent cx="2029475" cy="15667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3106" cy="1592737"/>
                          </a:xfrm>
                          <a:prstGeom prst="rect">
                            <a:avLst/>
                          </a:prstGeom>
                          <a:noFill/>
                          <a:ln>
                            <a:noFill/>
                          </a:ln>
                        </pic:spPr>
                      </pic:pic>
                    </a:graphicData>
                  </a:graphic>
                </wp:inline>
              </w:drawing>
            </w:r>
          </w:p>
          <w:p w14:paraId="5377080C" w14:textId="1A77AEC2" w:rsidR="00F02C72" w:rsidRDefault="00F02C72" w:rsidP="008573E8">
            <w:pPr>
              <w:jc w:val="center"/>
              <w:rPr>
                <w:rFonts w:asciiTheme="majorBidi" w:hAnsiTheme="majorBidi" w:cstheme="majorBidi"/>
              </w:rPr>
            </w:pPr>
          </w:p>
        </w:tc>
      </w:tr>
    </w:tbl>
    <w:p w14:paraId="706BD93C" w14:textId="77777777" w:rsidR="0000325E" w:rsidRDefault="0000325E" w:rsidP="0000325E">
      <w:pPr>
        <w:rPr>
          <w:rFonts w:asciiTheme="majorBidi" w:hAnsiTheme="majorBidi" w:cstheme="majorBidi"/>
          <w:i/>
          <w:iCs/>
        </w:rPr>
      </w:pPr>
    </w:p>
    <w:p w14:paraId="4E4600C2" w14:textId="06706445" w:rsidR="0000325E" w:rsidRPr="00B10F4F" w:rsidRDefault="0000325E" w:rsidP="00A34DA2">
      <w:pPr>
        <w:rPr>
          <w:rFonts w:asciiTheme="majorBidi" w:hAnsiTheme="majorBidi" w:cstheme="majorBidi"/>
        </w:rPr>
      </w:pPr>
      <w:r>
        <w:rPr>
          <w:rFonts w:asciiTheme="majorBidi" w:hAnsiTheme="majorBidi" w:cstheme="majorBidi"/>
          <w:i/>
          <w:iCs/>
        </w:rPr>
        <w:t>Figure 3</w:t>
      </w:r>
      <w:r>
        <w:rPr>
          <w:rFonts w:asciiTheme="majorBidi" w:hAnsiTheme="majorBidi" w:cstheme="majorBidi"/>
        </w:rPr>
        <w:t xml:space="preserve"> shows that the mean and median sentence lengths </w:t>
      </w:r>
      <w:r w:rsidR="00726F16">
        <w:rPr>
          <w:rFonts w:asciiTheme="majorBidi" w:hAnsiTheme="majorBidi" w:cstheme="majorBidi"/>
        </w:rPr>
        <w:t xml:space="preserve">of the dataset subset </w:t>
      </w:r>
      <w:r>
        <w:rPr>
          <w:rFonts w:asciiTheme="majorBidi" w:hAnsiTheme="majorBidi" w:cstheme="majorBidi"/>
        </w:rPr>
        <w:t xml:space="preserve">are 36.3 and 21 respectively, indicating that it might be possible to reduce the maximum length of the sentence and still preserve much of the information present. The distribution of word counts is visualized in </w:t>
      </w:r>
      <w:r>
        <w:rPr>
          <w:rFonts w:asciiTheme="majorBidi" w:hAnsiTheme="majorBidi" w:cstheme="majorBidi"/>
          <w:i/>
          <w:iCs/>
        </w:rPr>
        <w:t xml:space="preserve">Figure </w:t>
      </w:r>
      <w:r>
        <w:rPr>
          <w:rFonts w:asciiTheme="majorBidi" w:hAnsiTheme="majorBidi" w:cstheme="majorBidi"/>
        </w:rPr>
        <w:t xml:space="preserve">4, where </w:t>
      </w:r>
      <w:r w:rsidRPr="00B221F8">
        <w:rPr>
          <w:rFonts w:asciiTheme="majorBidi" w:hAnsiTheme="majorBidi" w:cstheme="majorBidi"/>
        </w:rPr>
        <w:t>the</w:t>
      </w:r>
      <w:r>
        <w:rPr>
          <w:rFonts w:asciiTheme="majorBidi" w:hAnsiTheme="majorBidi" w:cstheme="majorBidi"/>
        </w:rPr>
        <w:t xml:space="preserve"> histogram of word counts per sample reveals a long right-tail, indicating that most of the samples have sentence lengths of less than 100 with outliers.</w:t>
      </w:r>
      <w:r w:rsidR="00A34DA2">
        <w:rPr>
          <w:rFonts w:asciiTheme="majorBidi" w:hAnsiTheme="majorBidi" w:cstheme="majorBidi"/>
        </w:rPr>
        <w:t xml:space="preserve"> The dataset subset had 108,505 unique vocabulary words.</w:t>
      </w:r>
    </w:p>
    <w:p w14:paraId="6E980065" w14:textId="77777777" w:rsidR="0000325E" w:rsidRDefault="0000325E" w:rsidP="0000325E">
      <w:pPr>
        <w:rPr>
          <w:rFonts w:asciiTheme="majorBidi" w:hAnsiTheme="majorBidi" w:cstheme="majorBidi"/>
        </w:rPr>
      </w:pPr>
    </w:p>
    <w:p w14:paraId="58540E70" w14:textId="77777777" w:rsidR="0000325E" w:rsidRDefault="0000325E" w:rsidP="0000325E"/>
    <w:tbl>
      <w:tblPr>
        <w:tblStyle w:val="TableGrid"/>
        <w:tblW w:w="1071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6210"/>
      </w:tblGrid>
      <w:tr w:rsidR="0000325E" w14:paraId="11538305" w14:textId="77777777" w:rsidTr="00863D5A">
        <w:tc>
          <w:tcPr>
            <w:tcW w:w="4500" w:type="dxa"/>
          </w:tcPr>
          <w:p w14:paraId="2BBAC052" w14:textId="264F1AA0" w:rsidR="0000325E" w:rsidRDefault="0000325E" w:rsidP="00863D5A">
            <w:pPr>
              <w:jc w:val="center"/>
              <w:rPr>
                <w:rFonts w:asciiTheme="majorBidi" w:hAnsiTheme="majorBidi" w:cstheme="majorBidi"/>
                <w:i/>
                <w:iCs/>
              </w:rPr>
            </w:pPr>
            <w:r w:rsidRPr="007E44F1">
              <w:rPr>
                <w:rFonts w:asciiTheme="majorBidi" w:hAnsiTheme="majorBidi" w:cstheme="majorBidi"/>
                <w:i/>
                <w:iCs/>
              </w:rPr>
              <w:t>Figure</w:t>
            </w:r>
            <w:r>
              <w:rPr>
                <w:rFonts w:asciiTheme="majorBidi" w:hAnsiTheme="majorBidi" w:cstheme="majorBidi"/>
                <w:i/>
                <w:iCs/>
              </w:rPr>
              <w:t xml:space="preserve"> 3</w:t>
            </w:r>
            <w:r w:rsidRPr="007E44F1">
              <w:rPr>
                <w:rFonts w:asciiTheme="majorBidi" w:hAnsiTheme="majorBidi" w:cstheme="majorBidi"/>
                <w:i/>
                <w:iCs/>
              </w:rPr>
              <w:t xml:space="preserve">: Descriptive Statistics of </w:t>
            </w:r>
            <w:r>
              <w:rPr>
                <w:rFonts w:asciiTheme="majorBidi" w:hAnsiTheme="majorBidi" w:cstheme="majorBidi"/>
                <w:i/>
                <w:iCs/>
              </w:rPr>
              <w:t>Tokens</w:t>
            </w:r>
            <w:r w:rsidRPr="007E44F1">
              <w:rPr>
                <w:rFonts w:asciiTheme="majorBidi" w:hAnsiTheme="majorBidi" w:cstheme="majorBidi"/>
                <w:i/>
                <w:iCs/>
              </w:rPr>
              <w:t xml:space="preserve"> Per </w:t>
            </w:r>
            <w:r>
              <w:rPr>
                <w:rFonts w:asciiTheme="majorBidi" w:hAnsiTheme="majorBidi" w:cstheme="majorBidi"/>
                <w:i/>
                <w:iCs/>
              </w:rPr>
              <w:t>Sample</w:t>
            </w:r>
          </w:p>
          <w:p w14:paraId="3670D744" w14:textId="77777777" w:rsidR="0000325E" w:rsidRDefault="0000325E" w:rsidP="00863D5A">
            <w:pPr>
              <w:jc w:val="center"/>
              <w:rPr>
                <w:rFonts w:asciiTheme="majorBidi" w:hAnsiTheme="majorBidi" w:cstheme="majorBidi"/>
                <w:i/>
                <w:iCs/>
              </w:rPr>
            </w:pPr>
          </w:p>
          <w:tbl>
            <w:tblPr>
              <w:tblStyle w:val="TableGrid"/>
              <w:tblW w:w="0" w:type="auto"/>
              <w:jc w:val="center"/>
              <w:tblLayout w:type="fixed"/>
              <w:tblLook w:val="04A0" w:firstRow="1" w:lastRow="0" w:firstColumn="1" w:lastColumn="0" w:noHBand="0" w:noVBand="1"/>
            </w:tblPr>
            <w:tblGrid>
              <w:gridCol w:w="2105"/>
              <w:gridCol w:w="810"/>
            </w:tblGrid>
            <w:tr w:rsidR="0000325E" w14:paraId="21BAC44A" w14:textId="77777777" w:rsidTr="00863D5A">
              <w:trPr>
                <w:jc w:val="center"/>
              </w:trPr>
              <w:tc>
                <w:tcPr>
                  <w:tcW w:w="2105" w:type="dxa"/>
                </w:tcPr>
                <w:p w14:paraId="21FF1E80" w14:textId="77777777" w:rsidR="0000325E" w:rsidRDefault="0000325E" w:rsidP="00863D5A">
                  <w:pPr>
                    <w:rPr>
                      <w:rFonts w:asciiTheme="majorBidi" w:hAnsiTheme="majorBidi" w:cstheme="majorBidi"/>
                      <w:i/>
                      <w:iCs/>
                    </w:rPr>
                  </w:pPr>
                  <w:r>
                    <w:rPr>
                      <w:rFonts w:asciiTheme="majorBidi" w:hAnsiTheme="majorBidi" w:cstheme="majorBidi"/>
                    </w:rPr>
                    <w:t>Mean</w:t>
                  </w:r>
                </w:p>
              </w:tc>
              <w:tc>
                <w:tcPr>
                  <w:tcW w:w="810" w:type="dxa"/>
                </w:tcPr>
                <w:p w14:paraId="5341E353" w14:textId="77777777" w:rsidR="0000325E" w:rsidRDefault="0000325E" w:rsidP="00863D5A">
                  <w:pPr>
                    <w:rPr>
                      <w:rFonts w:asciiTheme="majorBidi" w:hAnsiTheme="majorBidi" w:cstheme="majorBidi"/>
                      <w:i/>
                      <w:iCs/>
                    </w:rPr>
                  </w:pPr>
                  <w:r>
                    <w:rPr>
                      <w:rFonts w:asciiTheme="majorBidi" w:hAnsiTheme="majorBidi" w:cstheme="majorBidi"/>
                    </w:rPr>
                    <w:t>36.3</w:t>
                  </w:r>
                </w:p>
              </w:tc>
            </w:tr>
            <w:tr w:rsidR="0000325E" w14:paraId="7011397B" w14:textId="77777777" w:rsidTr="00863D5A">
              <w:trPr>
                <w:jc w:val="center"/>
              </w:trPr>
              <w:tc>
                <w:tcPr>
                  <w:tcW w:w="2105" w:type="dxa"/>
                </w:tcPr>
                <w:p w14:paraId="15091C42" w14:textId="77777777" w:rsidR="0000325E" w:rsidRDefault="0000325E" w:rsidP="00863D5A">
                  <w:pPr>
                    <w:rPr>
                      <w:rFonts w:asciiTheme="majorBidi" w:hAnsiTheme="majorBidi" w:cstheme="majorBidi"/>
                      <w:i/>
                      <w:iCs/>
                    </w:rPr>
                  </w:pPr>
                  <w:r>
                    <w:rPr>
                      <w:rFonts w:asciiTheme="majorBidi" w:hAnsiTheme="majorBidi" w:cstheme="majorBidi"/>
                    </w:rPr>
                    <w:t>Median</w:t>
                  </w:r>
                </w:p>
              </w:tc>
              <w:tc>
                <w:tcPr>
                  <w:tcW w:w="810" w:type="dxa"/>
                </w:tcPr>
                <w:p w14:paraId="198DCD7F" w14:textId="77777777" w:rsidR="0000325E" w:rsidRDefault="0000325E" w:rsidP="00863D5A">
                  <w:pPr>
                    <w:rPr>
                      <w:rFonts w:asciiTheme="majorBidi" w:hAnsiTheme="majorBidi" w:cstheme="majorBidi"/>
                      <w:i/>
                      <w:iCs/>
                    </w:rPr>
                  </w:pPr>
                  <w:r>
                    <w:rPr>
                      <w:rFonts w:asciiTheme="majorBidi" w:hAnsiTheme="majorBidi" w:cstheme="majorBidi"/>
                    </w:rPr>
                    <w:t>21</w:t>
                  </w:r>
                </w:p>
              </w:tc>
            </w:tr>
            <w:tr w:rsidR="0000325E" w14:paraId="076827B9" w14:textId="77777777" w:rsidTr="00863D5A">
              <w:trPr>
                <w:jc w:val="center"/>
              </w:trPr>
              <w:tc>
                <w:tcPr>
                  <w:tcW w:w="2105" w:type="dxa"/>
                </w:tcPr>
                <w:p w14:paraId="5FD7144D" w14:textId="77777777" w:rsidR="0000325E" w:rsidRDefault="0000325E" w:rsidP="00863D5A">
                  <w:pPr>
                    <w:rPr>
                      <w:rFonts w:asciiTheme="majorBidi" w:hAnsiTheme="majorBidi" w:cstheme="majorBidi"/>
                      <w:i/>
                      <w:iCs/>
                    </w:rPr>
                  </w:pPr>
                  <w:r>
                    <w:rPr>
                      <w:rFonts w:asciiTheme="majorBidi" w:hAnsiTheme="majorBidi" w:cstheme="majorBidi"/>
                    </w:rPr>
                    <w:t>Standard Deviation</w:t>
                  </w:r>
                </w:p>
              </w:tc>
              <w:tc>
                <w:tcPr>
                  <w:tcW w:w="810" w:type="dxa"/>
                </w:tcPr>
                <w:p w14:paraId="5932A81C" w14:textId="77777777" w:rsidR="0000325E" w:rsidRDefault="0000325E" w:rsidP="00863D5A">
                  <w:pPr>
                    <w:rPr>
                      <w:rFonts w:asciiTheme="majorBidi" w:hAnsiTheme="majorBidi" w:cstheme="majorBidi"/>
                      <w:i/>
                      <w:iCs/>
                    </w:rPr>
                  </w:pPr>
                  <w:r>
                    <w:rPr>
                      <w:rFonts w:asciiTheme="majorBidi" w:hAnsiTheme="majorBidi" w:cstheme="majorBidi"/>
                    </w:rPr>
                    <w:t>44.1</w:t>
                  </w:r>
                </w:p>
              </w:tc>
            </w:tr>
            <w:tr w:rsidR="0000325E" w14:paraId="50B75CFC" w14:textId="77777777" w:rsidTr="00863D5A">
              <w:trPr>
                <w:jc w:val="center"/>
              </w:trPr>
              <w:tc>
                <w:tcPr>
                  <w:tcW w:w="2105" w:type="dxa"/>
                </w:tcPr>
                <w:p w14:paraId="41C886C0" w14:textId="77777777" w:rsidR="0000325E" w:rsidRDefault="0000325E" w:rsidP="00863D5A">
                  <w:pPr>
                    <w:rPr>
                      <w:rFonts w:asciiTheme="majorBidi" w:hAnsiTheme="majorBidi" w:cstheme="majorBidi"/>
                      <w:i/>
                      <w:iCs/>
                    </w:rPr>
                  </w:pPr>
                  <w:r>
                    <w:rPr>
                      <w:rFonts w:asciiTheme="majorBidi" w:hAnsiTheme="majorBidi" w:cstheme="majorBidi"/>
                    </w:rPr>
                    <w:t>Minimum</w:t>
                  </w:r>
                </w:p>
              </w:tc>
              <w:tc>
                <w:tcPr>
                  <w:tcW w:w="810" w:type="dxa"/>
                </w:tcPr>
                <w:p w14:paraId="44E64379" w14:textId="77777777" w:rsidR="0000325E" w:rsidRDefault="0000325E" w:rsidP="00863D5A">
                  <w:pPr>
                    <w:rPr>
                      <w:rFonts w:asciiTheme="majorBidi" w:hAnsiTheme="majorBidi" w:cstheme="majorBidi"/>
                      <w:i/>
                      <w:iCs/>
                    </w:rPr>
                  </w:pPr>
                  <w:r>
                    <w:rPr>
                      <w:rFonts w:asciiTheme="majorBidi" w:hAnsiTheme="majorBidi" w:cstheme="majorBidi"/>
                    </w:rPr>
                    <w:t>1</w:t>
                  </w:r>
                </w:p>
              </w:tc>
            </w:tr>
            <w:tr w:rsidR="0000325E" w14:paraId="311FD529" w14:textId="77777777" w:rsidTr="00863D5A">
              <w:trPr>
                <w:jc w:val="center"/>
              </w:trPr>
              <w:tc>
                <w:tcPr>
                  <w:tcW w:w="2105" w:type="dxa"/>
                </w:tcPr>
                <w:p w14:paraId="25771C32" w14:textId="77777777" w:rsidR="0000325E" w:rsidRDefault="0000325E" w:rsidP="00863D5A">
                  <w:pPr>
                    <w:rPr>
                      <w:rFonts w:asciiTheme="majorBidi" w:hAnsiTheme="majorBidi" w:cstheme="majorBidi"/>
                      <w:i/>
                      <w:iCs/>
                    </w:rPr>
                  </w:pPr>
                  <w:r>
                    <w:rPr>
                      <w:rFonts w:asciiTheme="majorBidi" w:hAnsiTheme="majorBidi" w:cstheme="majorBidi"/>
                    </w:rPr>
                    <w:t>Maximum</w:t>
                  </w:r>
                </w:p>
              </w:tc>
              <w:tc>
                <w:tcPr>
                  <w:tcW w:w="810" w:type="dxa"/>
                </w:tcPr>
                <w:p w14:paraId="65816C2D" w14:textId="77777777" w:rsidR="0000325E" w:rsidRDefault="0000325E" w:rsidP="00863D5A">
                  <w:pPr>
                    <w:rPr>
                      <w:rFonts w:asciiTheme="majorBidi" w:hAnsiTheme="majorBidi" w:cstheme="majorBidi"/>
                      <w:i/>
                      <w:iCs/>
                    </w:rPr>
                  </w:pPr>
                  <w:r>
                    <w:rPr>
                      <w:rFonts w:asciiTheme="majorBidi" w:hAnsiTheme="majorBidi" w:cstheme="majorBidi"/>
                    </w:rPr>
                    <w:t>310</w:t>
                  </w:r>
                </w:p>
              </w:tc>
            </w:tr>
          </w:tbl>
          <w:p w14:paraId="2D41656E" w14:textId="77777777" w:rsidR="0000325E" w:rsidRPr="007E2E1A" w:rsidRDefault="0000325E" w:rsidP="00863D5A">
            <w:pPr>
              <w:rPr>
                <w:rFonts w:asciiTheme="majorBidi" w:hAnsiTheme="majorBidi" w:cstheme="majorBidi"/>
                <w:i/>
                <w:iCs/>
              </w:rPr>
            </w:pPr>
          </w:p>
        </w:tc>
        <w:tc>
          <w:tcPr>
            <w:tcW w:w="6210" w:type="dxa"/>
          </w:tcPr>
          <w:p w14:paraId="40DCF724" w14:textId="49AE85E7" w:rsidR="0000325E" w:rsidRDefault="0000325E" w:rsidP="00863D5A">
            <w:pPr>
              <w:jc w:val="center"/>
              <w:rPr>
                <w:i/>
                <w:iCs/>
              </w:rPr>
            </w:pPr>
            <w:r w:rsidRPr="007E2E1A">
              <w:rPr>
                <w:i/>
                <w:iCs/>
              </w:rPr>
              <w:t xml:space="preserve">Figure </w:t>
            </w:r>
            <w:r>
              <w:rPr>
                <w:i/>
                <w:iCs/>
              </w:rPr>
              <w:t>4</w:t>
            </w:r>
            <w:r w:rsidRPr="007E2E1A">
              <w:rPr>
                <w:i/>
                <w:iCs/>
              </w:rPr>
              <w:t xml:space="preserve">: Histogram of Words Per </w:t>
            </w:r>
            <w:r>
              <w:rPr>
                <w:i/>
                <w:iCs/>
              </w:rPr>
              <w:t>Sample</w:t>
            </w:r>
          </w:p>
          <w:p w14:paraId="7801F32C" w14:textId="77777777" w:rsidR="0000325E" w:rsidRPr="007E2E1A" w:rsidRDefault="0000325E" w:rsidP="00863D5A">
            <w:pPr>
              <w:jc w:val="center"/>
              <w:rPr>
                <w:i/>
                <w:iCs/>
              </w:rPr>
            </w:pPr>
          </w:p>
          <w:p w14:paraId="7DDAC9AE" w14:textId="77777777" w:rsidR="0000325E" w:rsidRDefault="0000325E" w:rsidP="00863D5A">
            <w:r>
              <w:rPr>
                <w:rFonts w:asciiTheme="majorBidi" w:hAnsiTheme="majorBidi" w:cstheme="majorBidi"/>
                <w:noProof/>
              </w:rPr>
              <w:drawing>
                <wp:inline distT="0" distB="0" distL="0" distR="0" wp14:anchorId="09D73EFA" wp14:editId="2197B252">
                  <wp:extent cx="3806190" cy="2341880"/>
                  <wp:effectExtent l="0" t="0" r="3810" b="0"/>
                  <wp:docPr id="6" name="Picture 6"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pers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6190" cy="2341880"/>
                          </a:xfrm>
                          <a:prstGeom prst="rect">
                            <a:avLst/>
                          </a:prstGeom>
                          <a:noFill/>
                          <a:ln>
                            <a:noFill/>
                          </a:ln>
                        </pic:spPr>
                      </pic:pic>
                    </a:graphicData>
                  </a:graphic>
                </wp:inline>
              </w:drawing>
            </w:r>
          </w:p>
          <w:p w14:paraId="4D780B3A" w14:textId="77777777" w:rsidR="0000325E" w:rsidRDefault="0000325E" w:rsidP="00863D5A">
            <w:pPr>
              <w:rPr>
                <w:rFonts w:asciiTheme="majorBidi" w:hAnsiTheme="majorBidi" w:cstheme="majorBidi"/>
              </w:rPr>
            </w:pPr>
          </w:p>
        </w:tc>
      </w:tr>
    </w:tbl>
    <w:p w14:paraId="4BD60D37" w14:textId="798C0BFB" w:rsidR="0000325E" w:rsidRDefault="0000325E" w:rsidP="0000325E">
      <w:pPr>
        <w:rPr>
          <w:rFonts w:asciiTheme="majorBidi" w:hAnsiTheme="majorBidi" w:cstheme="majorBidi"/>
        </w:rPr>
      </w:pPr>
      <w:r>
        <w:rPr>
          <w:rFonts w:asciiTheme="majorBidi" w:hAnsiTheme="majorBidi" w:cstheme="majorBidi"/>
        </w:rPr>
        <w:lastRenderedPageBreak/>
        <w:t>In many classification tasks such as topic classification, one might decide to reduce the max length since the majority of the samples’ information is contained in these smaller lengths, making it easy to distinguish between classes in a lower dimension. However, hate speech detection presents a more challenging problem, where the difference between hateful speech and non-hateful speech might only be distinguishable from the last few words in a longer sequence, making the last words of larger texts important to preserve.</w:t>
      </w:r>
    </w:p>
    <w:p w14:paraId="6DC5CBDF" w14:textId="77777777" w:rsidR="0000325E" w:rsidRDefault="0000325E" w:rsidP="0000325E">
      <w:pPr>
        <w:rPr>
          <w:rFonts w:asciiTheme="majorBidi" w:hAnsiTheme="majorBidi" w:cstheme="majorBidi"/>
        </w:rPr>
      </w:pPr>
    </w:p>
    <w:p w14:paraId="582B227F" w14:textId="44E5B426" w:rsidR="0000325E" w:rsidRDefault="0000325E" w:rsidP="0000325E">
      <w:pPr>
        <w:rPr>
          <w:rFonts w:asciiTheme="majorBidi" w:hAnsiTheme="majorBidi" w:cstheme="majorBidi"/>
        </w:rPr>
      </w:pPr>
      <w:r>
        <w:rPr>
          <w:rFonts w:asciiTheme="majorBidi" w:hAnsiTheme="majorBidi" w:cstheme="majorBidi"/>
        </w:rPr>
        <w:t xml:space="preserve">For these reasons, a maximum length of 300 and a vocabulary size of </w:t>
      </w:r>
      <w:r w:rsidR="00E72F5D">
        <w:rPr>
          <w:rFonts w:asciiTheme="majorBidi" w:hAnsiTheme="majorBidi" w:cstheme="majorBidi"/>
        </w:rPr>
        <w:t>2</w:t>
      </w:r>
      <w:r>
        <w:rPr>
          <w:rFonts w:asciiTheme="majorBidi" w:hAnsiTheme="majorBidi" w:cstheme="majorBidi"/>
        </w:rPr>
        <w:t xml:space="preserve">0,000 tokens were initially selected </w:t>
      </w:r>
      <w:r w:rsidR="00726F16">
        <w:rPr>
          <w:rFonts w:asciiTheme="majorBidi" w:hAnsiTheme="majorBidi" w:cstheme="majorBidi"/>
        </w:rPr>
        <w:t xml:space="preserve">for text vectorization </w:t>
      </w:r>
      <w:r>
        <w:rPr>
          <w:rFonts w:asciiTheme="majorBidi" w:hAnsiTheme="majorBidi" w:cstheme="majorBidi"/>
        </w:rPr>
        <w:t>in</w:t>
      </w:r>
      <w:r w:rsidR="00726F16">
        <w:rPr>
          <w:rFonts w:asciiTheme="majorBidi" w:hAnsiTheme="majorBidi" w:cstheme="majorBidi"/>
        </w:rPr>
        <w:t xml:space="preserve"> an</w:t>
      </w:r>
      <w:r>
        <w:rPr>
          <w:rFonts w:asciiTheme="majorBidi" w:hAnsiTheme="majorBidi" w:cstheme="majorBidi"/>
        </w:rPr>
        <w:t xml:space="preserve"> attempt to preserve as much information as possible from each of the samples. </w:t>
      </w:r>
    </w:p>
    <w:p w14:paraId="3A9335DF" w14:textId="43025D39" w:rsidR="000770CE" w:rsidRDefault="000770CE" w:rsidP="006D619A">
      <w:pPr>
        <w:rPr>
          <w:rFonts w:asciiTheme="majorBidi" w:hAnsiTheme="majorBidi" w:cstheme="majorBidi"/>
          <w:i/>
          <w:iCs/>
        </w:rPr>
      </w:pPr>
    </w:p>
    <w:p w14:paraId="4CBF3018" w14:textId="0973ACF8" w:rsidR="0000325E" w:rsidRDefault="0000325E" w:rsidP="006D619A">
      <w:pPr>
        <w:rPr>
          <w:rFonts w:asciiTheme="majorBidi" w:hAnsiTheme="majorBidi" w:cstheme="majorBidi"/>
        </w:rPr>
      </w:pPr>
      <w:r>
        <w:rPr>
          <w:rFonts w:asciiTheme="majorBidi" w:hAnsiTheme="majorBidi" w:cstheme="majorBidi"/>
        </w:rPr>
        <w:t>After splitting, the datasets had any remaining punctuation or stop words removed, and the datasets were each vectorized using a vectorizer adapted from only the training set</w:t>
      </w:r>
      <w:r w:rsidR="00726F16">
        <w:rPr>
          <w:rFonts w:asciiTheme="majorBidi" w:hAnsiTheme="majorBidi" w:cstheme="majorBidi"/>
        </w:rPr>
        <w:t xml:space="preserve"> </w:t>
      </w:r>
      <w:r>
        <w:rPr>
          <w:rFonts w:asciiTheme="majorBidi" w:hAnsiTheme="majorBidi" w:cstheme="majorBidi"/>
        </w:rPr>
        <w:t>to eliminate leakage of validation and test data into the training process.</w:t>
      </w:r>
    </w:p>
    <w:p w14:paraId="6B2F78B2" w14:textId="17363343" w:rsidR="0000325E" w:rsidRDefault="0000325E" w:rsidP="006D619A">
      <w:pPr>
        <w:rPr>
          <w:rFonts w:asciiTheme="majorBidi" w:hAnsiTheme="majorBidi" w:cstheme="majorBidi"/>
        </w:rPr>
      </w:pPr>
    </w:p>
    <w:p w14:paraId="155948B7" w14:textId="70CAE688" w:rsidR="0000325E" w:rsidRPr="002832B0" w:rsidRDefault="002832B0" w:rsidP="002832B0">
      <w:r>
        <w:rPr>
          <w:rFonts w:asciiTheme="majorBidi" w:hAnsiTheme="majorBidi" w:cstheme="majorBidi"/>
        </w:rPr>
        <w:t>Word Clouds</w:t>
      </w:r>
      <w:r w:rsidR="00726F16">
        <w:rPr>
          <w:rFonts w:asciiTheme="majorBidi" w:hAnsiTheme="majorBidi" w:cstheme="majorBidi"/>
        </w:rPr>
        <w:t xml:space="preserve"> were also generated</w:t>
      </w:r>
      <w:r>
        <w:rPr>
          <w:rFonts w:asciiTheme="majorBidi" w:hAnsiTheme="majorBidi" w:cstheme="majorBidi"/>
        </w:rPr>
        <w:t xml:space="preserve"> providing a quick visual summary of the most common words within each class. The larger the word, the more often it is used. These Word Clouds are available in </w:t>
      </w:r>
      <w:r w:rsidRPr="002832B0">
        <w:rPr>
          <w:rFonts w:asciiTheme="majorBidi" w:hAnsiTheme="majorBidi" w:cstheme="majorBidi"/>
          <w:i/>
          <w:iCs/>
        </w:rPr>
        <w:t>Figures 5 and 6</w:t>
      </w:r>
      <w:r>
        <w:rPr>
          <w:rFonts w:asciiTheme="majorBidi" w:hAnsiTheme="majorBidi" w:cstheme="majorBidi"/>
        </w:rPr>
        <w:t xml:space="preserve">. </w:t>
      </w:r>
      <w:r>
        <w:t>Please be advised that there are profanity and offensive words present in these visuals.</w:t>
      </w:r>
    </w:p>
    <w:p w14:paraId="057F40D5" w14:textId="7DE6D137" w:rsidR="002832B0" w:rsidRDefault="002832B0" w:rsidP="006D619A">
      <w:pPr>
        <w:rPr>
          <w:rFonts w:asciiTheme="majorBidi" w:hAnsiTheme="majorBidi" w:cstheme="majorBidi"/>
        </w:rPr>
      </w:pPr>
    </w:p>
    <w:p w14:paraId="1AF520C5" w14:textId="58CC5C31" w:rsidR="002832B0" w:rsidRDefault="002832B0" w:rsidP="00426AB2">
      <w:pPr>
        <w:jc w:val="center"/>
        <w:rPr>
          <w:rFonts w:asciiTheme="majorBidi" w:hAnsiTheme="majorBidi" w:cstheme="majorBidi"/>
          <w:i/>
          <w:iCs/>
        </w:rPr>
      </w:pPr>
      <w:r>
        <w:rPr>
          <w:rFonts w:asciiTheme="majorBidi" w:hAnsiTheme="majorBidi" w:cstheme="majorBidi"/>
          <w:i/>
          <w:iCs/>
        </w:rPr>
        <w:t>Figure 5: Word Cloud of Non-Hate Speech</w:t>
      </w:r>
    </w:p>
    <w:p w14:paraId="32F9B684" w14:textId="77777777" w:rsidR="002832B0" w:rsidRDefault="002832B0" w:rsidP="006D619A">
      <w:pPr>
        <w:rPr>
          <w:rFonts w:asciiTheme="majorBidi" w:hAnsiTheme="majorBidi" w:cstheme="majorBidi"/>
          <w:i/>
          <w:iCs/>
        </w:rPr>
      </w:pPr>
    </w:p>
    <w:p w14:paraId="4DB2DBAA" w14:textId="24C9186B" w:rsidR="002832B0" w:rsidRDefault="002832B0" w:rsidP="00426AB2">
      <w:pPr>
        <w:jc w:val="center"/>
      </w:pPr>
      <w:r>
        <w:rPr>
          <w:rFonts w:asciiTheme="majorBidi" w:hAnsiTheme="majorBidi" w:cstheme="majorBidi"/>
          <w:i/>
          <w:iCs/>
          <w:noProof/>
        </w:rPr>
        <w:drawing>
          <wp:inline distT="0" distB="0" distL="0" distR="0" wp14:anchorId="5C874D71" wp14:editId="793A77C6">
            <wp:extent cx="3613456" cy="1918296"/>
            <wp:effectExtent l="0" t="0" r="0" b="0"/>
            <wp:docPr id="9" name="Picture 9"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word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8112" cy="1968547"/>
                    </a:xfrm>
                    <a:prstGeom prst="rect">
                      <a:avLst/>
                    </a:prstGeom>
                    <a:noFill/>
                    <a:ln>
                      <a:noFill/>
                    </a:ln>
                  </pic:spPr>
                </pic:pic>
              </a:graphicData>
            </a:graphic>
          </wp:inline>
        </w:drawing>
      </w:r>
    </w:p>
    <w:p w14:paraId="213926EC" w14:textId="2896FAEF" w:rsidR="002832B0" w:rsidRDefault="002832B0" w:rsidP="00426AB2">
      <w:pPr>
        <w:jc w:val="center"/>
        <w:rPr>
          <w:rFonts w:asciiTheme="majorBidi" w:hAnsiTheme="majorBidi" w:cstheme="majorBidi"/>
          <w:i/>
          <w:iCs/>
        </w:rPr>
      </w:pPr>
    </w:p>
    <w:p w14:paraId="43257C70" w14:textId="10D0ADB8" w:rsidR="002832B0" w:rsidRDefault="002832B0" w:rsidP="00426AB2">
      <w:pPr>
        <w:jc w:val="center"/>
        <w:rPr>
          <w:rFonts w:asciiTheme="majorBidi" w:hAnsiTheme="majorBidi" w:cstheme="majorBidi"/>
          <w:i/>
          <w:iCs/>
        </w:rPr>
      </w:pPr>
      <w:r>
        <w:rPr>
          <w:rFonts w:asciiTheme="majorBidi" w:hAnsiTheme="majorBidi" w:cstheme="majorBidi"/>
          <w:i/>
          <w:iCs/>
        </w:rPr>
        <w:t>Figure 6: Word Cloud of Hate Speech</w:t>
      </w:r>
    </w:p>
    <w:p w14:paraId="14BEDF7C" w14:textId="78F14399" w:rsidR="002832B0" w:rsidRDefault="002832B0" w:rsidP="00426AB2">
      <w:pPr>
        <w:jc w:val="center"/>
      </w:pPr>
      <w:r>
        <w:rPr>
          <w:rFonts w:asciiTheme="majorBidi" w:hAnsiTheme="majorBidi" w:cstheme="majorBidi"/>
          <w:i/>
          <w:iCs/>
          <w:noProof/>
        </w:rPr>
        <w:drawing>
          <wp:inline distT="0" distB="0" distL="0" distR="0" wp14:anchorId="312658D4" wp14:editId="25D86040">
            <wp:extent cx="3632375" cy="1928342"/>
            <wp:effectExtent l="0" t="0" r="0" b="2540"/>
            <wp:docPr id="7" name="Picture 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word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4422" cy="1971899"/>
                    </a:xfrm>
                    <a:prstGeom prst="rect">
                      <a:avLst/>
                    </a:prstGeom>
                    <a:noFill/>
                    <a:ln>
                      <a:noFill/>
                    </a:ln>
                  </pic:spPr>
                </pic:pic>
              </a:graphicData>
            </a:graphic>
          </wp:inline>
        </w:drawing>
      </w:r>
    </w:p>
    <w:p w14:paraId="5ABB484E" w14:textId="77777777" w:rsidR="00A34DA2" w:rsidRDefault="00A34DA2" w:rsidP="00426AB2">
      <w:pPr>
        <w:jc w:val="center"/>
      </w:pPr>
    </w:p>
    <w:p w14:paraId="24540BBD" w14:textId="2B451838" w:rsidR="00F02C72" w:rsidRPr="002832B0" w:rsidRDefault="008573E8" w:rsidP="002832B0">
      <w:r w:rsidRPr="008573E8">
        <w:rPr>
          <w:rFonts w:asciiTheme="majorBidi" w:hAnsiTheme="majorBidi" w:cstheme="majorBidi"/>
          <w:i/>
          <w:iCs/>
        </w:rPr>
        <w:lastRenderedPageBreak/>
        <w:t>Implementation and Programming</w:t>
      </w:r>
    </w:p>
    <w:p w14:paraId="609B89B1" w14:textId="114C8341" w:rsidR="006D619A" w:rsidRDefault="006D619A" w:rsidP="008573E8">
      <w:pPr>
        <w:rPr>
          <w:rFonts w:asciiTheme="majorBidi" w:hAnsiTheme="majorBidi" w:cstheme="majorBidi"/>
          <w:i/>
          <w:iCs/>
        </w:rPr>
      </w:pPr>
    </w:p>
    <w:p w14:paraId="3F541175" w14:textId="6BBF0C01" w:rsidR="00114506" w:rsidRPr="00114506" w:rsidRDefault="00114506" w:rsidP="008573E8">
      <w:pPr>
        <w:rPr>
          <w:rFonts w:asciiTheme="majorBidi" w:hAnsiTheme="majorBidi" w:cstheme="majorBidi"/>
        </w:rPr>
      </w:pPr>
      <w:r>
        <w:rPr>
          <w:rFonts w:asciiTheme="majorBidi" w:hAnsiTheme="majorBidi" w:cstheme="majorBidi"/>
        </w:rPr>
        <w:t>Because the problem is binary classification</w:t>
      </w:r>
      <w:r w:rsidR="00A34DA2">
        <w:rPr>
          <w:rFonts w:asciiTheme="majorBidi" w:hAnsiTheme="majorBidi" w:cstheme="majorBidi"/>
        </w:rPr>
        <w:t xml:space="preserve"> </w:t>
      </w:r>
      <w:r>
        <w:rPr>
          <w:rFonts w:asciiTheme="majorBidi" w:hAnsiTheme="majorBidi" w:cstheme="majorBidi"/>
        </w:rPr>
        <w:t>and the dataset is almost equally balanced, a benchmark of roughly 50%</w:t>
      </w:r>
      <w:r w:rsidR="00903EB8">
        <w:rPr>
          <w:rFonts w:asciiTheme="majorBidi" w:hAnsiTheme="majorBidi" w:cstheme="majorBidi"/>
        </w:rPr>
        <w:t xml:space="preserve"> test accuracy</w:t>
      </w:r>
      <w:r>
        <w:rPr>
          <w:rFonts w:asciiTheme="majorBidi" w:hAnsiTheme="majorBidi" w:cstheme="majorBidi"/>
        </w:rPr>
        <w:t xml:space="preserve"> was used </w:t>
      </w:r>
      <w:r w:rsidR="00A34DA2">
        <w:rPr>
          <w:rFonts w:asciiTheme="majorBidi" w:hAnsiTheme="majorBidi" w:cstheme="majorBidi"/>
        </w:rPr>
        <w:t xml:space="preserve">to </w:t>
      </w:r>
      <w:r>
        <w:rPr>
          <w:rFonts w:asciiTheme="majorBidi" w:hAnsiTheme="majorBidi" w:cstheme="majorBidi"/>
        </w:rPr>
        <w:t>benchmark the experiments, since one would be correct roughly 50% of the time when guessing</w:t>
      </w:r>
      <w:r w:rsidR="00A34DA2">
        <w:rPr>
          <w:rFonts w:asciiTheme="majorBidi" w:hAnsiTheme="majorBidi" w:cstheme="majorBidi"/>
        </w:rPr>
        <w:t xml:space="preserve"> the class</w:t>
      </w:r>
      <w:r>
        <w:rPr>
          <w:rFonts w:asciiTheme="majorBidi" w:hAnsiTheme="majorBidi" w:cstheme="majorBidi"/>
        </w:rPr>
        <w:t xml:space="preserve"> at random. The goal is to beat this benchmark to produce a model capable of predicting hate speech at a rate </w:t>
      </w:r>
      <w:r w:rsidR="00A34DA2">
        <w:rPr>
          <w:rFonts w:asciiTheme="majorBidi" w:hAnsiTheme="majorBidi" w:cstheme="majorBidi"/>
        </w:rPr>
        <w:t>higher</w:t>
      </w:r>
      <w:r>
        <w:rPr>
          <w:rFonts w:asciiTheme="majorBidi" w:hAnsiTheme="majorBidi" w:cstheme="majorBidi"/>
        </w:rPr>
        <w:t xml:space="preserve"> than random chance.</w:t>
      </w:r>
    </w:p>
    <w:p w14:paraId="34CC00EE" w14:textId="77777777" w:rsidR="00114506" w:rsidRDefault="00114506" w:rsidP="008573E8">
      <w:pPr>
        <w:rPr>
          <w:rFonts w:asciiTheme="majorBidi" w:hAnsiTheme="majorBidi" w:cstheme="majorBidi"/>
          <w:i/>
          <w:iCs/>
        </w:rPr>
      </w:pPr>
    </w:p>
    <w:p w14:paraId="0A1F3183" w14:textId="3D6605A6" w:rsidR="00F02C72" w:rsidRDefault="006D619A" w:rsidP="00000CFC">
      <w:pPr>
        <w:rPr>
          <w:rFonts w:asciiTheme="majorBidi" w:hAnsiTheme="majorBidi" w:cstheme="majorBidi"/>
        </w:rPr>
      </w:pPr>
      <w:r>
        <w:rPr>
          <w:rFonts w:asciiTheme="majorBidi" w:hAnsiTheme="majorBidi" w:cstheme="majorBidi"/>
        </w:rPr>
        <w:t xml:space="preserve">The experiments were carried out via Google </w:t>
      </w:r>
      <w:r w:rsidR="00420B77">
        <w:rPr>
          <w:rFonts w:asciiTheme="majorBidi" w:hAnsiTheme="majorBidi" w:cstheme="majorBidi"/>
        </w:rPr>
        <w:t>Collaboratory</w:t>
      </w:r>
      <w:r>
        <w:rPr>
          <w:rFonts w:asciiTheme="majorBidi" w:hAnsiTheme="majorBidi" w:cstheme="majorBidi"/>
        </w:rPr>
        <w:t xml:space="preserve"> notebooks, utilizing Google’s </w:t>
      </w:r>
      <w:r w:rsidR="002832B0">
        <w:rPr>
          <w:rFonts w:asciiTheme="majorBidi" w:hAnsiTheme="majorBidi" w:cstheme="majorBidi"/>
        </w:rPr>
        <w:t>A100</w:t>
      </w:r>
      <w:r>
        <w:rPr>
          <w:rFonts w:asciiTheme="majorBidi" w:hAnsiTheme="majorBidi" w:cstheme="majorBidi"/>
        </w:rPr>
        <w:t xml:space="preserve"> GPUs on a hosted Python runtime. </w:t>
      </w:r>
      <w:r w:rsidR="008573E8">
        <w:rPr>
          <w:rFonts w:asciiTheme="majorBidi" w:hAnsiTheme="majorBidi" w:cstheme="majorBidi"/>
        </w:rPr>
        <w:t xml:space="preserve">All modeling </w:t>
      </w:r>
      <w:r>
        <w:rPr>
          <w:rFonts w:asciiTheme="majorBidi" w:hAnsiTheme="majorBidi" w:cstheme="majorBidi"/>
        </w:rPr>
        <w:t>was conducted using Keras within Tensor</w:t>
      </w:r>
      <w:r w:rsidR="009A2D52">
        <w:rPr>
          <w:rFonts w:asciiTheme="majorBidi" w:hAnsiTheme="majorBidi" w:cstheme="majorBidi"/>
        </w:rPr>
        <w:t>F</w:t>
      </w:r>
      <w:r>
        <w:rPr>
          <w:rFonts w:asciiTheme="majorBidi" w:hAnsiTheme="majorBidi" w:cstheme="majorBidi"/>
        </w:rPr>
        <w:t xml:space="preserve">low </w:t>
      </w:r>
      <w:r w:rsidR="00420B77">
        <w:rPr>
          <w:rFonts w:asciiTheme="majorBidi" w:hAnsiTheme="majorBidi" w:cstheme="majorBidi"/>
        </w:rPr>
        <w:t>(</w:t>
      </w:r>
      <w:r>
        <w:rPr>
          <w:rFonts w:asciiTheme="majorBidi" w:hAnsiTheme="majorBidi" w:cstheme="majorBidi"/>
        </w:rPr>
        <w:t>version 2.12</w:t>
      </w:r>
      <w:r w:rsidR="00420B77">
        <w:rPr>
          <w:rFonts w:asciiTheme="majorBidi" w:hAnsiTheme="majorBidi" w:cstheme="majorBidi"/>
        </w:rPr>
        <w:t>)</w:t>
      </w:r>
      <w:r>
        <w:rPr>
          <w:rFonts w:asciiTheme="majorBidi" w:hAnsiTheme="majorBidi" w:cstheme="majorBidi"/>
        </w:rPr>
        <w:t>. All visualizations were created using Matplotlib or Seaborn. Additional Python libraries used included the Pandas and NumPy libraries</w:t>
      </w:r>
      <w:r w:rsidR="00674E61">
        <w:rPr>
          <w:rFonts w:asciiTheme="majorBidi" w:hAnsiTheme="majorBidi" w:cstheme="majorBidi"/>
        </w:rPr>
        <w:t xml:space="preserve"> for data manipulation</w:t>
      </w:r>
      <w:r>
        <w:rPr>
          <w:rFonts w:asciiTheme="majorBidi" w:hAnsiTheme="majorBidi" w:cstheme="majorBidi"/>
        </w:rPr>
        <w:t>.</w:t>
      </w:r>
    </w:p>
    <w:p w14:paraId="43814FE4" w14:textId="52E2AAC7" w:rsidR="00491183" w:rsidRDefault="00491183" w:rsidP="00000CFC">
      <w:pPr>
        <w:rPr>
          <w:rFonts w:asciiTheme="majorBidi" w:hAnsiTheme="majorBidi" w:cstheme="majorBidi"/>
        </w:rPr>
      </w:pPr>
    </w:p>
    <w:p w14:paraId="6CEEC56E" w14:textId="7B96F6C3" w:rsidR="00372DC5" w:rsidRDefault="00903EB8" w:rsidP="00414EFD">
      <w:pPr>
        <w:rPr>
          <w:rFonts w:asciiTheme="majorBidi" w:hAnsiTheme="majorBidi" w:cstheme="majorBidi"/>
        </w:rPr>
      </w:pPr>
      <w:r>
        <w:rPr>
          <w:rFonts w:asciiTheme="majorBidi" w:hAnsiTheme="majorBidi" w:cstheme="majorBidi"/>
        </w:rPr>
        <w:t>The experiments were</w:t>
      </w:r>
      <w:r w:rsidR="00BD0267">
        <w:rPr>
          <w:rFonts w:asciiTheme="majorBidi" w:hAnsiTheme="majorBidi" w:cstheme="majorBidi"/>
        </w:rPr>
        <w:t xml:space="preserve"> conducted in an attempt </w:t>
      </w:r>
      <w:r w:rsidR="00414EFD">
        <w:rPr>
          <w:rFonts w:asciiTheme="majorBidi" w:hAnsiTheme="majorBidi" w:cstheme="majorBidi"/>
        </w:rPr>
        <w:t>to answer the following questions:</w:t>
      </w:r>
    </w:p>
    <w:p w14:paraId="4375E351" w14:textId="76BB6C42" w:rsidR="00580D33" w:rsidRDefault="00414EFD" w:rsidP="00414EFD">
      <w:pPr>
        <w:pStyle w:val="ListParagraph"/>
        <w:numPr>
          <w:ilvl w:val="0"/>
          <w:numId w:val="8"/>
        </w:numPr>
        <w:rPr>
          <w:rFonts w:asciiTheme="majorBidi" w:hAnsiTheme="majorBidi" w:cstheme="majorBidi"/>
        </w:rPr>
      </w:pPr>
      <w:r>
        <w:rPr>
          <w:rFonts w:asciiTheme="majorBidi" w:hAnsiTheme="majorBidi" w:cstheme="majorBidi"/>
        </w:rPr>
        <w:t>How does the vocabulary size affect the performance of the model?</w:t>
      </w:r>
    </w:p>
    <w:p w14:paraId="0F351518" w14:textId="62FA7716" w:rsidR="0059333C" w:rsidRDefault="0059333C" w:rsidP="00414EFD">
      <w:pPr>
        <w:pStyle w:val="ListParagraph"/>
        <w:numPr>
          <w:ilvl w:val="0"/>
          <w:numId w:val="8"/>
        </w:numPr>
        <w:rPr>
          <w:rFonts w:asciiTheme="majorBidi" w:hAnsiTheme="majorBidi" w:cstheme="majorBidi"/>
        </w:rPr>
      </w:pPr>
      <w:r>
        <w:rPr>
          <w:rFonts w:asciiTheme="majorBidi" w:hAnsiTheme="majorBidi" w:cstheme="majorBidi"/>
        </w:rPr>
        <w:t>Do sequence models perform better than bag of words approaches?</w:t>
      </w:r>
    </w:p>
    <w:p w14:paraId="36C3AAB4" w14:textId="265CECB3" w:rsidR="00414EFD" w:rsidRDefault="00414EFD" w:rsidP="00414EFD">
      <w:pPr>
        <w:pStyle w:val="ListParagraph"/>
        <w:numPr>
          <w:ilvl w:val="0"/>
          <w:numId w:val="8"/>
        </w:numPr>
        <w:rPr>
          <w:rFonts w:asciiTheme="majorBidi" w:hAnsiTheme="majorBidi" w:cstheme="majorBidi"/>
        </w:rPr>
      </w:pPr>
      <w:r>
        <w:rPr>
          <w:rFonts w:asciiTheme="majorBidi" w:hAnsiTheme="majorBidi" w:cstheme="majorBidi"/>
        </w:rPr>
        <w:t xml:space="preserve">Do certain </w:t>
      </w:r>
      <w:r w:rsidR="002832B0">
        <w:rPr>
          <w:rFonts w:asciiTheme="majorBidi" w:hAnsiTheme="majorBidi" w:cstheme="majorBidi"/>
        </w:rPr>
        <w:t xml:space="preserve">sequence </w:t>
      </w:r>
      <w:r>
        <w:rPr>
          <w:rFonts w:asciiTheme="majorBidi" w:hAnsiTheme="majorBidi" w:cstheme="majorBidi"/>
        </w:rPr>
        <w:t>model architectures (LSTM, GRUs</w:t>
      </w:r>
      <w:r w:rsidR="0062768E">
        <w:rPr>
          <w:rFonts w:asciiTheme="majorBidi" w:hAnsiTheme="majorBidi" w:cstheme="majorBidi"/>
        </w:rPr>
        <w:t xml:space="preserve">, </w:t>
      </w:r>
      <w:r w:rsidR="00501194">
        <w:rPr>
          <w:rFonts w:asciiTheme="majorBidi" w:hAnsiTheme="majorBidi" w:cstheme="majorBidi"/>
        </w:rPr>
        <w:t>1D CNN</w:t>
      </w:r>
      <w:r w:rsidR="002832B0">
        <w:rPr>
          <w:rFonts w:asciiTheme="majorBidi" w:hAnsiTheme="majorBidi" w:cstheme="majorBidi"/>
        </w:rPr>
        <w:t>, CNN/RNN Hybrid, Pretrained Embeddings</w:t>
      </w:r>
      <w:r w:rsidR="00903EB8">
        <w:rPr>
          <w:rFonts w:asciiTheme="majorBidi" w:hAnsiTheme="majorBidi" w:cstheme="majorBidi"/>
        </w:rPr>
        <w:t>, Transformers</w:t>
      </w:r>
      <w:r>
        <w:rPr>
          <w:rFonts w:asciiTheme="majorBidi" w:hAnsiTheme="majorBidi" w:cstheme="majorBidi"/>
        </w:rPr>
        <w:t xml:space="preserve">) perform better than others for </w:t>
      </w:r>
      <w:r w:rsidR="002832B0">
        <w:rPr>
          <w:rFonts w:asciiTheme="majorBidi" w:hAnsiTheme="majorBidi" w:cstheme="majorBidi"/>
        </w:rPr>
        <w:t>hate speech detection</w:t>
      </w:r>
      <w:r>
        <w:rPr>
          <w:rFonts w:asciiTheme="majorBidi" w:hAnsiTheme="majorBidi" w:cstheme="majorBidi"/>
        </w:rPr>
        <w:t>?</w:t>
      </w:r>
    </w:p>
    <w:p w14:paraId="0A8049CA" w14:textId="461830CE" w:rsidR="0059333C" w:rsidRPr="0059333C" w:rsidRDefault="0059333C" w:rsidP="0059333C">
      <w:pPr>
        <w:pStyle w:val="ListParagraph"/>
        <w:numPr>
          <w:ilvl w:val="0"/>
          <w:numId w:val="8"/>
        </w:numPr>
        <w:rPr>
          <w:rFonts w:asciiTheme="majorBidi" w:hAnsiTheme="majorBidi" w:cstheme="majorBidi"/>
        </w:rPr>
      </w:pPr>
      <w:r>
        <w:rPr>
          <w:rFonts w:asciiTheme="majorBidi" w:hAnsiTheme="majorBidi" w:cstheme="majorBidi"/>
        </w:rPr>
        <w:t>Can using pretrained embeddings or fine-tuning pretrained embeddings help improve performance?</w:t>
      </w:r>
    </w:p>
    <w:p w14:paraId="2DC37A0C" w14:textId="291534AA" w:rsidR="00BD0267" w:rsidRDefault="00BD0267" w:rsidP="00414EFD">
      <w:pPr>
        <w:pStyle w:val="ListParagraph"/>
        <w:numPr>
          <w:ilvl w:val="0"/>
          <w:numId w:val="8"/>
        </w:numPr>
        <w:rPr>
          <w:rFonts w:asciiTheme="majorBidi" w:hAnsiTheme="majorBidi" w:cstheme="majorBidi"/>
        </w:rPr>
      </w:pPr>
      <w:r>
        <w:rPr>
          <w:rFonts w:asciiTheme="majorBidi" w:hAnsiTheme="majorBidi" w:cstheme="majorBidi"/>
        </w:rPr>
        <w:t>How effective are regularization techniques at reducing overfitting?</w:t>
      </w:r>
    </w:p>
    <w:p w14:paraId="5FEB9794" w14:textId="77777777" w:rsidR="00BD0267" w:rsidRPr="00414EFD" w:rsidRDefault="00BD0267" w:rsidP="00BD0267">
      <w:pPr>
        <w:pStyle w:val="ListParagraph"/>
        <w:rPr>
          <w:rFonts w:asciiTheme="majorBidi" w:hAnsiTheme="majorBidi" w:cstheme="majorBidi"/>
        </w:rPr>
      </w:pPr>
    </w:p>
    <w:p w14:paraId="40AA4BAE" w14:textId="2DAF612C" w:rsidR="004545C5" w:rsidRDefault="00105F90" w:rsidP="004B73E2">
      <w:pPr>
        <w:rPr>
          <w:rFonts w:asciiTheme="majorBidi" w:hAnsiTheme="majorBidi" w:cstheme="majorBidi"/>
        </w:rPr>
      </w:pPr>
      <w:r>
        <w:rPr>
          <w:rFonts w:asciiTheme="majorBidi" w:hAnsiTheme="majorBidi" w:cstheme="majorBidi"/>
        </w:rPr>
        <w:t>Due to time constraints</w:t>
      </w:r>
      <w:r w:rsidR="000B64CF">
        <w:rPr>
          <w:rFonts w:asciiTheme="majorBidi" w:hAnsiTheme="majorBidi" w:cstheme="majorBidi"/>
        </w:rPr>
        <w:t xml:space="preserve">, </w:t>
      </w:r>
      <w:r>
        <w:rPr>
          <w:rFonts w:asciiTheme="majorBidi" w:hAnsiTheme="majorBidi" w:cstheme="majorBidi"/>
        </w:rPr>
        <w:t xml:space="preserve">some </w:t>
      </w:r>
      <w:r w:rsidR="000B64CF">
        <w:rPr>
          <w:rFonts w:asciiTheme="majorBidi" w:hAnsiTheme="majorBidi" w:cstheme="majorBidi"/>
        </w:rPr>
        <w:t>hyperparameters</w:t>
      </w:r>
      <w:r>
        <w:rPr>
          <w:rFonts w:asciiTheme="majorBidi" w:hAnsiTheme="majorBidi" w:cstheme="majorBidi"/>
        </w:rPr>
        <w:t xml:space="preserve"> were not tuned and</w:t>
      </w:r>
      <w:r w:rsidR="000B64CF">
        <w:rPr>
          <w:rFonts w:asciiTheme="majorBidi" w:hAnsiTheme="majorBidi" w:cstheme="majorBidi"/>
        </w:rPr>
        <w:t xml:space="preserve"> remained fixed throughout all experiments. ReLU </w:t>
      </w:r>
      <w:r w:rsidR="004545C5">
        <w:rPr>
          <w:rFonts w:asciiTheme="majorBidi" w:hAnsiTheme="majorBidi" w:cstheme="majorBidi"/>
        </w:rPr>
        <w:t>and RMS</w:t>
      </w:r>
      <w:r w:rsidR="00420B77">
        <w:rPr>
          <w:rFonts w:asciiTheme="majorBidi" w:hAnsiTheme="majorBidi" w:cstheme="majorBidi"/>
        </w:rPr>
        <w:t>Prop</w:t>
      </w:r>
      <w:r w:rsidR="004545C5">
        <w:rPr>
          <w:rFonts w:asciiTheme="majorBidi" w:hAnsiTheme="majorBidi" w:cstheme="majorBidi"/>
        </w:rPr>
        <w:t xml:space="preserve"> were</w:t>
      </w:r>
      <w:r w:rsidR="000B64CF">
        <w:rPr>
          <w:rFonts w:asciiTheme="majorBidi" w:hAnsiTheme="majorBidi" w:cstheme="majorBidi"/>
        </w:rPr>
        <w:t xml:space="preserve"> chosen as the activation function</w:t>
      </w:r>
      <w:r w:rsidR="004545C5">
        <w:rPr>
          <w:rFonts w:asciiTheme="majorBidi" w:hAnsiTheme="majorBidi" w:cstheme="majorBidi"/>
        </w:rPr>
        <w:t xml:space="preserve"> and optimizer respectively</w:t>
      </w:r>
      <w:r w:rsidR="00420B77">
        <w:rPr>
          <w:rFonts w:asciiTheme="majorBidi" w:hAnsiTheme="majorBidi" w:cstheme="majorBidi"/>
        </w:rPr>
        <w:t>.</w:t>
      </w:r>
      <w:r w:rsidR="000B64CF">
        <w:rPr>
          <w:rFonts w:asciiTheme="majorBidi" w:hAnsiTheme="majorBidi" w:cstheme="majorBidi"/>
        </w:rPr>
        <w:t xml:space="preserve"> </w:t>
      </w:r>
      <w:r w:rsidR="00420B77">
        <w:rPr>
          <w:rFonts w:asciiTheme="majorBidi" w:hAnsiTheme="majorBidi" w:cstheme="majorBidi"/>
        </w:rPr>
        <w:t xml:space="preserve">Since the labels were </w:t>
      </w:r>
      <w:r w:rsidR="0059333C">
        <w:rPr>
          <w:rFonts w:asciiTheme="majorBidi" w:hAnsiTheme="majorBidi" w:cstheme="majorBidi"/>
        </w:rPr>
        <w:t>binary</w:t>
      </w:r>
      <w:r w:rsidR="00420B77">
        <w:rPr>
          <w:rFonts w:asciiTheme="majorBidi" w:hAnsiTheme="majorBidi" w:cstheme="majorBidi"/>
        </w:rPr>
        <w:t xml:space="preserve">, </w:t>
      </w:r>
      <w:r w:rsidR="0059333C">
        <w:rPr>
          <w:rFonts w:asciiTheme="majorBidi" w:hAnsiTheme="majorBidi" w:cstheme="majorBidi"/>
        </w:rPr>
        <w:t xml:space="preserve">binary </w:t>
      </w:r>
      <w:r w:rsidR="000B64CF">
        <w:rPr>
          <w:rFonts w:asciiTheme="majorBidi" w:hAnsiTheme="majorBidi" w:cstheme="majorBidi"/>
        </w:rPr>
        <w:t xml:space="preserve">cross-entropy was </w:t>
      </w:r>
      <w:r w:rsidR="00420B77">
        <w:rPr>
          <w:rFonts w:asciiTheme="majorBidi" w:hAnsiTheme="majorBidi" w:cstheme="majorBidi"/>
        </w:rPr>
        <w:t>selected for the loss function</w:t>
      </w:r>
      <w:r w:rsidR="000B64CF">
        <w:rPr>
          <w:rFonts w:asciiTheme="majorBidi" w:hAnsiTheme="majorBidi" w:cstheme="majorBidi"/>
        </w:rPr>
        <w:t xml:space="preserve">. </w:t>
      </w:r>
      <w:r w:rsidR="008E23C5">
        <w:rPr>
          <w:rFonts w:asciiTheme="majorBidi" w:hAnsiTheme="majorBidi" w:cstheme="majorBidi"/>
        </w:rPr>
        <w:t xml:space="preserve">Each experiment </w:t>
      </w:r>
      <w:r>
        <w:rPr>
          <w:rFonts w:asciiTheme="majorBidi" w:hAnsiTheme="majorBidi" w:cstheme="majorBidi"/>
        </w:rPr>
        <w:t>used</w:t>
      </w:r>
      <w:r w:rsidR="00501194">
        <w:rPr>
          <w:rFonts w:asciiTheme="majorBidi" w:hAnsiTheme="majorBidi" w:cstheme="majorBidi"/>
        </w:rPr>
        <w:t xml:space="preserve"> a batch size of 12</w:t>
      </w:r>
      <w:r w:rsidR="00420B77">
        <w:rPr>
          <w:rFonts w:asciiTheme="majorBidi" w:hAnsiTheme="majorBidi" w:cstheme="majorBidi"/>
        </w:rPr>
        <w:t>8 and</w:t>
      </w:r>
      <w:r w:rsidR="008E23C5">
        <w:rPr>
          <w:rFonts w:asciiTheme="majorBidi" w:hAnsiTheme="majorBidi" w:cstheme="majorBidi"/>
        </w:rPr>
        <w:t xml:space="preserve"> with early stopping </w:t>
      </w:r>
      <w:r w:rsidR="00420B77">
        <w:rPr>
          <w:rFonts w:asciiTheme="majorBidi" w:hAnsiTheme="majorBidi" w:cstheme="majorBidi"/>
        </w:rPr>
        <w:t>(</w:t>
      </w:r>
      <w:r w:rsidR="008E23C5">
        <w:rPr>
          <w:rFonts w:asciiTheme="majorBidi" w:hAnsiTheme="majorBidi" w:cstheme="majorBidi"/>
        </w:rPr>
        <w:t>patience</w:t>
      </w:r>
      <w:r w:rsidR="00420B77">
        <w:rPr>
          <w:rFonts w:asciiTheme="majorBidi" w:hAnsiTheme="majorBidi" w:cstheme="majorBidi"/>
        </w:rPr>
        <w:t>=</w:t>
      </w:r>
      <w:r>
        <w:rPr>
          <w:rFonts w:asciiTheme="majorBidi" w:hAnsiTheme="majorBidi" w:cstheme="majorBidi"/>
        </w:rPr>
        <w:t>2</w:t>
      </w:r>
      <w:r w:rsidR="00420B77">
        <w:rPr>
          <w:rFonts w:asciiTheme="majorBidi" w:hAnsiTheme="majorBidi" w:cstheme="majorBidi"/>
        </w:rPr>
        <w:t>)</w:t>
      </w:r>
      <w:r w:rsidR="008E23C5">
        <w:rPr>
          <w:rFonts w:asciiTheme="majorBidi" w:hAnsiTheme="majorBidi" w:cstheme="majorBidi"/>
        </w:rPr>
        <w:t xml:space="preserve">. </w:t>
      </w:r>
      <w:r w:rsidR="004545C5">
        <w:rPr>
          <w:rFonts w:asciiTheme="majorBidi" w:hAnsiTheme="majorBidi" w:cstheme="majorBidi"/>
        </w:rPr>
        <w:t>Early</w:t>
      </w:r>
      <w:r w:rsidR="008E23C5">
        <w:rPr>
          <w:rFonts w:asciiTheme="majorBidi" w:hAnsiTheme="majorBidi" w:cstheme="majorBidi"/>
        </w:rPr>
        <w:t xml:space="preserve"> stopping occurred if the validation accuracy did not improve after </w:t>
      </w:r>
      <w:r>
        <w:rPr>
          <w:rFonts w:asciiTheme="majorBidi" w:hAnsiTheme="majorBidi" w:cstheme="majorBidi"/>
        </w:rPr>
        <w:t>two</w:t>
      </w:r>
      <w:r w:rsidR="000B64CF">
        <w:rPr>
          <w:rFonts w:asciiTheme="majorBidi" w:hAnsiTheme="majorBidi" w:cstheme="majorBidi"/>
        </w:rPr>
        <w:t xml:space="preserve"> </w:t>
      </w:r>
      <w:r w:rsidR="008E23C5">
        <w:rPr>
          <w:rFonts w:asciiTheme="majorBidi" w:hAnsiTheme="majorBidi" w:cstheme="majorBidi"/>
        </w:rPr>
        <w:t>epochs</w:t>
      </w:r>
      <w:r w:rsidR="001C6DB0">
        <w:rPr>
          <w:rFonts w:asciiTheme="majorBidi" w:hAnsiTheme="majorBidi" w:cstheme="majorBidi"/>
        </w:rPr>
        <w:t xml:space="preserve">, </w:t>
      </w:r>
      <w:r w:rsidR="007764EE">
        <w:rPr>
          <w:rFonts w:asciiTheme="majorBidi" w:hAnsiTheme="majorBidi" w:cstheme="majorBidi"/>
        </w:rPr>
        <w:t>preserving</w:t>
      </w:r>
      <w:r w:rsidR="008E23C5">
        <w:rPr>
          <w:rFonts w:asciiTheme="majorBidi" w:hAnsiTheme="majorBidi" w:cstheme="majorBidi"/>
        </w:rPr>
        <w:t xml:space="preserve"> the best model and </w:t>
      </w:r>
      <w:r w:rsidR="007764EE">
        <w:rPr>
          <w:rFonts w:asciiTheme="majorBidi" w:hAnsiTheme="majorBidi" w:cstheme="majorBidi"/>
        </w:rPr>
        <w:t>avoiding additional</w:t>
      </w:r>
      <w:r w:rsidR="008E23C5">
        <w:rPr>
          <w:rFonts w:asciiTheme="majorBidi" w:hAnsiTheme="majorBidi" w:cstheme="majorBidi"/>
        </w:rPr>
        <w:t xml:space="preserve"> over</w:t>
      </w:r>
      <w:r w:rsidR="007764EE">
        <w:rPr>
          <w:rFonts w:asciiTheme="majorBidi" w:hAnsiTheme="majorBidi" w:cstheme="majorBidi"/>
        </w:rPr>
        <w:t>fitting</w:t>
      </w:r>
      <w:r w:rsidR="008E23C5">
        <w:rPr>
          <w:rFonts w:asciiTheme="majorBidi" w:hAnsiTheme="majorBidi" w:cstheme="majorBidi"/>
        </w:rPr>
        <w:t xml:space="preserve">. </w:t>
      </w:r>
    </w:p>
    <w:p w14:paraId="341E58C4" w14:textId="4758E68B" w:rsidR="004545C5" w:rsidRDefault="004545C5" w:rsidP="000B64CF">
      <w:pPr>
        <w:rPr>
          <w:rFonts w:asciiTheme="majorBidi" w:hAnsiTheme="majorBidi" w:cstheme="majorBidi"/>
        </w:rPr>
      </w:pPr>
    </w:p>
    <w:p w14:paraId="0B47FEA0" w14:textId="77777777" w:rsidR="00E72F5D" w:rsidRDefault="00F15126" w:rsidP="00A22131">
      <w:pPr>
        <w:rPr>
          <w:rFonts w:asciiTheme="majorBidi" w:hAnsiTheme="majorBidi" w:cstheme="majorBidi"/>
        </w:rPr>
      </w:pPr>
      <w:r>
        <w:rPr>
          <w:rFonts w:asciiTheme="majorBidi" w:hAnsiTheme="majorBidi" w:cstheme="majorBidi"/>
        </w:rPr>
        <w:t xml:space="preserve">This study focused on training </w:t>
      </w:r>
      <w:r w:rsidR="000F7844">
        <w:rPr>
          <w:rFonts w:asciiTheme="majorBidi" w:hAnsiTheme="majorBidi" w:cstheme="majorBidi"/>
        </w:rPr>
        <w:t xml:space="preserve">two families of models – sequence models and bag of words (BoW) models. </w:t>
      </w:r>
    </w:p>
    <w:p w14:paraId="6AF80639" w14:textId="1346ED48" w:rsidR="00E72F5D" w:rsidRDefault="00E72F5D" w:rsidP="00A22131">
      <w:pPr>
        <w:rPr>
          <w:rFonts w:asciiTheme="majorBidi" w:hAnsiTheme="majorBidi" w:cstheme="majorBidi"/>
        </w:rPr>
      </w:pPr>
    </w:p>
    <w:p w14:paraId="2309A745" w14:textId="0920187F" w:rsidR="00E426EE" w:rsidRDefault="00E426EE" w:rsidP="00A22131">
      <w:pPr>
        <w:rPr>
          <w:rFonts w:asciiTheme="majorBidi" w:hAnsiTheme="majorBidi" w:cstheme="majorBidi"/>
          <w:i/>
          <w:iCs/>
        </w:rPr>
      </w:pPr>
      <w:r>
        <w:rPr>
          <w:rFonts w:asciiTheme="majorBidi" w:hAnsiTheme="majorBidi" w:cstheme="majorBidi"/>
          <w:i/>
          <w:iCs/>
        </w:rPr>
        <w:t>Sequence Models</w:t>
      </w:r>
    </w:p>
    <w:p w14:paraId="2F588705" w14:textId="77777777" w:rsidR="00E426EE" w:rsidRPr="00E426EE" w:rsidRDefault="00E426EE" w:rsidP="00A22131">
      <w:pPr>
        <w:rPr>
          <w:rFonts w:asciiTheme="majorBidi" w:hAnsiTheme="majorBidi" w:cstheme="majorBidi"/>
          <w:i/>
          <w:iCs/>
        </w:rPr>
      </w:pPr>
    </w:p>
    <w:p w14:paraId="7D646972" w14:textId="1F1317BA" w:rsidR="00E72F5D" w:rsidRPr="00903EB8" w:rsidRDefault="00A22131" w:rsidP="00903EB8">
      <w:r w:rsidRPr="00903EB8">
        <w:t>For sequence models</w:t>
      </w:r>
      <w:r w:rsidR="00E72F5D" w:rsidRPr="00903EB8">
        <w:t>,</w:t>
      </w:r>
      <w:r w:rsidRPr="00903EB8">
        <w:t xml:space="preserve"> </w:t>
      </w:r>
      <w:r w:rsidR="00E72F5D" w:rsidRPr="00903EB8">
        <w:t xml:space="preserve">a Bidirectional LSTM </w:t>
      </w:r>
      <w:r w:rsidR="00A34DA2">
        <w:t xml:space="preserve">model </w:t>
      </w:r>
      <w:r w:rsidR="00E72F5D" w:rsidRPr="00903EB8">
        <w:t xml:space="preserve">with a word </w:t>
      </w:r>
      <w:r w:rsidR="00A34DA2">
        <w:t>e</w:t>
      </w:r>
      <w:r w:rsidR="00E72F5D" w:rsidRPr="00903EB8">
        <w:t>mbedding</w:t>
      </w:r>
      <w:r w:rsidR="00A34DA2">
        <w:t xml:space="preserve"> layer, </w:t>
      </w:r>
      <w:r w:rsidR="00E72F5D" w:rsidRPr="00903EB8">
        <w:t xml:space="preserve">Bidirectional LSTM </w:t>
      </w:r>
      <w:r w:rsidR="00A34DA2">
        <w:t xml:space="preserve">layer </w:t>
      </w:r>
      <w:r w:rsidR="00E72F5D" w:rsidRPr="00903EB8">
        <w:t xml:space="preserve">with 64 Units, 50% Dropout, and a dense output layer </w:t>
      </w:r>
      <w:r w:rsidR="00A34DA2">
        <w:t xml:space="preserve">was </w:t>
      </w:r>
      <w:r w:rsidR="00E72F5D" w:rsidRPr="00903EB8">
        <w:t>trained with a vocab</w:t>
      </w:r>
      <w:r w:rsidR="00A34DA2">
        <w:t>ulary</w:t>
      </w:r>
      <w:r w:rsidR="00E72F5D" w:rsidRPr="00903EB8">
        <w:t xml:space="preserve"> size of 20,000 and a max length of 300.</w:t>
      </w:r>
      <w:r w:rsidR="00114506" w:rsidRPr="00903EB8">
        <w:t xml:space="preserve"> This model was repeated to determine the effectiveness of a reduced </w:t>
      </w:r>
      <w:r w:rsidR="00E426EE">
        <w:t>max length</w:t>
      </w:r>
      <w:r w:rsidR="00114506" w:rsidRPr="00903EB8">
        <w:t xml:space="preserve"> of 75. With the </w:t>
      </w:r>
      <w:r w:rsidR="00903EB8" w:rsidRPr="00903EB8">
        <w:t>300-</w:t>
      </w:r>
      <w:r w:rsidR="00E426EE">
        <w:t>max length</w:t>
      </w:r>
      <w:r w:rsidR="00F96DC9">
        <w:t xml:space="preserve"> model</w:t>
      </w:r>
      <w:r w:rsidR="00114506" w:rsidRPr="00903EB8">
        <w:t xml:space="preserve"> performing better, this </w:t>
      </w:r>
      <w:r w:rsidR="00E426EE">
        <w:t>length</w:t>
      </w:r>
      <w:r w:rsidR="00114506" w:rsidRPr="00903EB8">
        <w:t xml:space="preserve"> was used for the remainder of the experiments. The same architecture was repeated </w:t>
      </w:r>
      <w:r w:rsidR="00903EB8" w:rsidRPr="00903EB8">
        <w:t xml:space="preserve">for vocabulary sizes of 10,000, 50,000, and 100,000. </w:t>
      </w:r>
      <w:r w:rsidR="00E426EE">
        <w:t xml:space="preserve">The </w:t>
      </w:r>
      <w:r w:rsidR="00903EB8" w:rsidRPr="00903EB8">
        <w:t>50,000-vocabulary size perform</w:t>
      </w:r>
      <w:r w:rsidR="00E426EE">
        <w:t>ed</w:t>
      </w:r>
      <w:r w:rsidR="00903EB8" w:rsidRPr="00903EB8">
        <w:t xml:space="preserve"> best, </w:t>
      </w:r>
      <w:r w:rsidR="00E426EE">
        <w:t xml:space="preserve">so </w:t>
      </w:r>
      <w:r w:rsidR="00903EB8" w:rsidRPr="00903EB8">
        <w:t xml:space="preserve">this vocabulary size was also used for the remainder of the experiments. </w:t>
      </w:r>
    </w:p>
    <w:p w14:paraId="2AE45456" w14:textId="148435EB" w:rsidR="00903EB8" w:rsidRDefault="00903EB8" w:rsidP="00E72F5D">
      <w:pPr>
        <w:rPr>
          <w:rFonts w:ascii="Calibri" w:hAnsi="Calibri"/>
          <w:color w:val="000000"/>
        </w:rPr>
      </w:pPr>
    </w:p>
    <w:p w14:paraId="7DB2C2D1" w14:textId="72409E35" w:rsidR="00E72F5D" w:rsidRPr="00E426EE" w:rsidRDefault="00E426EE" w:rsidP="00E426EE">
      <w:r w:rsidRPr="00E426EE">
        <w:t>With the vocabulary size and the max length set, the following models were trained:</w:t>
      </w:r>
    </w:p>
    <w:p w14:paraId="3BEB3E27" w14:textId="6B852993" w:rsidR="00E426EE" w:rsidRPr="00E426EE" w:rsidRDefault="00E426EE" w:rsidP="00E426EE">
      <w:pPr>
        <w:pStyle w:val="ListParagraph"/>
        <w:numPr>
          <w:ilvl w:val="0"/>
          <w:numId w:val="10"/>
        </w:numPr>
        <w:rPr>
          <w:rFonts w:asciiTheme="majorBidi" w:hAnsiTheme="majorBidi" w:cstheme="majorBidi"/>
        </w:rPr>
      </w:pPr>
      <w:r w:rsidRPr="00E426EE">
        <w:rPr>
          <w:rFonts w:asciiTheme="majorBidi" w:hAnsiTheme="majorBidi" w:cstheme="majorBidi"/>
        </w:rPr>
        <w:t xml:space="preserve">Word Embedding, Bidirectional </w:t>
      </w:r>
      <w:r>
        <w:rPr>
          <w:rFonts w:asciiTheme="majorBidi" w:hAnsiTheme="majorBidi" w:cstheme="majorBidi"/>
        </w:rPr>
        <w:t>LSTM</w:t>
      </w:r>
      <w:r w:rsidRPr="00E426EE">
        <w:rPr>
          <w:rFonts w:asciiTheme="majorBidi" w:hAnsiTheme="majorBidi" w:cstheme="majorBidi"/>
        </w:rPr>
        <w:t xml:space="preserve"> with 64 Units, 50% Dropout, 64 Unit Dense Layer, 50% Dropout, Dense Output Layer </w:t>
      </w:r>
    </w:p>
    <w:p w14:paraId="5BF54A95" w14:textId="275BB6B2" w:rsidR="00E426EE" w:rsidRDefault="00E426EE" w:rsidP="00E426EE">
      <w:pPr>
        <w:pStyle w:val="ListParagraph"/>
        <w:numPr>
          <w:ilvl w:val="0"/>
          <w:numId w:val="10"/>
        </w:numPr>
        <w:rPr>
          <w:rFonts w:asciiTheme="majorBidi" w:hAnsiTheme="majorBidi" w:cstheme="majorBidi"/>
        </w:rPr>
      </w:pPr>
      <w:r w:rsidRPr="00E426EE">
        <w:rPr>
          <w:rFonts w:asciiTheme="majorBidi" w:hAnsiTheme="majorBidi" w:cstheme="majorBidi"/>
        </w:rPr>
        <w:lastRenderedPageBreak/>
        <w:t xml:space="preserve">Word Embedding, Bidirectional GRU with 64 Units, 50% Dropout, 64 Unit Dense Layer, 50% Dropout, Dense Output Layer </w:t>
      </w:r>
    </w:p>
    <w:p w14:paraId="1962D70D" w14:textId="7C146C28" w:rsidR="00E426EE" w:rsidRPr="00E426EE" w:rsidRDefault="00E426EE" w:rsidP="00E426EE">
      <w:pPr>
        <w:pStyle w:val="ListParagraph"/>
        <w:numPr>
          <w:ilvl w:val="0"/>
          <w:numId w:val="10"/>
        </w:numPr>
        <w:rPr>
          <w:rFonts w:asciiTheme="majorBidi" w:hAnsiTheme="majorBidi" w:cstheme="majorBidi"/>
        </w:rPr>
      </w:pPr>
      <w:r w:rsidRPr="00E426EE">
        <w:rPr>
          <w:rFonts w:asciiTheme="majorBidi" w:hAnsiTheme="majorBidi" w:cstheme="majorBidi"/>
        </w:rPr>
        <w:t xml:space="preserve">Word Embedding, 1D CNN with </w:t>
      </w:r>
      <w:r>
        <w:rPr>
          <w:rFonts w:asciiTheme="majorBidi" w:hAnsiTheme="majorBidi" w:cstheme="majorBidi"/>
        </w:rPr>
        <w:t>128</w:t>
      </w:r>
      <w:r w:rsidRPr="00E426EE">
        <w:rPr>
          <w:rFonts w:asciiTheme="majorBidi" w:hAnsiTheme="majorBidi" w:cstheme="majorBidi"/>
        </w:rPr>
        <w:t xml:space="preserve"> Filters, 50% Dropout, Global Average Pooling, 64 Unit Dense Layer, 50% Dropout, Output Dense Layer</w:t>
      </w:r>
    </w:p>
    <w:p w14:paraId="5D9ADD58" w14:textId="2E2FC8AB" w:rsidR="004B73E2" w:rsidRDefault="00A22131" w:rsidP="00B910B1">
      <w:pPr>
        <w:pStyle w:val="ListParagraph"/>
        <w:numPr>
          <w:ilvl w:val="0"/>
          <w:numId w:val="10"/>
        </w:numPr>
        <w:rPr>
          <w:rFonts w:asciiTheme="majorBidi" w:hAnsiTheme="majorBidi" w:cstheme="majorBidi"/>
        </w:rPr>
      </w:pPr>
      <w:r w:rsidRPr="00E426EE">
        <w:rPr>
          <w:rFonts w:asciiTheme="majorBidi" w:hAnsiTheme="majorBidi" w:cstheme="majorBidi"/>
        </w:rPr>
        <w:t>Word Embedding, 1D CNN with 256 Filters, 50% Dropout, Global Average Pooling, 64 Unit Dense Layer, 50% Dropout, Output Dense Layer</w:t>
      </w:r>
    </w:p>
    <w:p w14:paraId="7A32081B" w14:textId="2E146B8E" w:rsidR="00B910B1" w:rsidRDefault="00B910B1" w:rsidP="00B910B1">
      <w:pPr>
        <w:rPr>
          <w:rFonts w:asciiTheme="majorBidi" w:hAnsiTheme="majorBidi" w:cstheme="majorBidi"/>
        </w:rPr>
      </w:pPr>
    </w:p>
    <w:p w14:paraId="606EF063" w14:textId="6FEB0D0F" w:rsidR="00B910B1" w:rsidRPr="00B86720" w:rsidRDefault="00B910B1" w:rsidP="00B910B1">
      <w:pPr>
        <w:rPr>
          <w:rFonts w:asciiTheme="majorBidi" w:hAnsiTheme="majorBidi" w:cstheme="majorBidi"/>
        </w:rPr>
      </w:pPr>
      <w:r w:rsidRPr="00B86720">
        <w:rPr>
          <w:rFonts w:asciiTheme="majorBidi" w:hAnsiTheme="majorBidi" w:cstheme="majorBidi"/>
        </w:rPr>
        <w:t>Inspired by Zhang et al. (2018)</w:t>
      </w:r>
      <w:r w:rsidR="00D70598" w:rsidRPr="00B86720">
        <w:rPr>
          <w:rFonts w:asciiTheme="majorBidi" w:hAnsiTheme="majorBidi" w:cstheme="majorBidi"/>
        </w:rPr>
        <w:t>, the following CNN/RNN models were</w:t>
      </w:r>
      <w:r w:rsidR="00F96DC9">
        <w:rPr>
          <w:rFonts w:asciiTheme="majorBidi" w:hAnsiTheme="majorBidi" w:cstheme="majorBidi"/>
        </w:rPr>
        <w:t xml:space="preserve"> also</w:t>
      </w:r>
      <w:r w:rsidR="00D70598" w:rsidRPr="00B86720">
        <w:rPr>
          <w:rFonts w:asciiTheme="majorBidi" w:hAnsiTheme="majorBidi" w:cstheme="majorBidi"/>
        </w:rPr>
        <w:t xml:space="preserve"> trained:</w:t>
      </w:r>
    </w:p>
    <w:p w14:paraId="38769865" w14:textId="4A5486EB" w:rsidR="00D70598" w:rsidRPr="00B86720" w:rsidRDefault="00D70598" w:rsidP="00D70598">
      <w:pPr>
        <w:pStyle w:val="ListParagraph"/>
        <w:numPr>
          <w:ilvl w:val="0"/>
          <w:numId w:val="12"/>
        </w:numPr>
        <w:rPr>
          <w:rFonts w:asciiTheme="majorBidi" w:hAnsiTheme="majorBidi" w:cstheme="majorBidi"/>
          <w:color w:val="000000"/>
        </w:rPr>
      </w:pPr>
      <w:r w:rsidRPr="00B86720">
        <w:rPr>
          <w:rFonts w:asciiTheme="majorBidi" w:hAnsiTheme="majorBidi" w:cstheme="majorBidi"/>
          <w:color w:val="000000"/>
        </w:rPr>
        <w:t>Word Embedding, 50% Dropout, 1D CNN with 100 filters kernel size 4 padding same, MaxPooling 1D with Pool Size 4, Bidirectional LSTM with 100 units, Global Max Pooling 1D, 64 Unit Dense Layer, 50% Dropout</w:t>
      </w:r>
      <w:r w:rsidR="00B86720" w:rsidRPr="00B86720">
        <w:rPr>
          <w:rFonts w:asciiTheme="majorBidi" w:hAnsiTheme="majorBidi" w:cstheme="majorBidi"/>
          <w:color w:val="000000"/>
        </w:rPr>
        <w:t xml:space="preserve">, </w:t>
      </w:r>
      <w:r w:rsidR="00B86720" w:rsidRPr="00B86720">
        <w:rPr>
          <w:rFonts w:asciiTheme="majorBidi" w:hAnsiTheme="majorBidi" w:cstheme="majorBidi"/>
        </w:rPr>
        <w:t>Output Dense Layer</w:t>
      </w:r>
    </w:p>
    <w:p w14:paraId="16BA4603" w14:textId="704C9971" w:rsidR="00B86720" w:rsidRPr="00B86720" w:rsidRDefault="00B86720" w:rsidP="00B86720">
      <w:pPr>
        <w:pStyle w:val="ListParagraph"/>
        <w:numPr>
          <w:ilvl w:val="0"/>
          <w:numId w:val="12"/>
        </w:numPr>
        <w:rPr>
          <w:rFonts w:asciiTheme="majorBidi" w:hAnsiTheme="majorBidi" w:cstheme="majorBidi"/>
          <w:color w:val="000000"/>
        </w:rPr>
      </w:pPr>
      <w:r w:rsidRPr="00B86720">
        <w:rPr>
          <w:rFonts w:asciiTheme="majorBidi" w:hAnsiTheme="majorBidi" w:cstheme="majorBidi"/>
          <w:color w:val="000000"/>
        </w:rPr>
        <w:t>Word Embedding, 50% Dropout, 1D CNN with 100 filters kernel size 4 padding same, MaxPooling 1D with Pool Size 4, LSTM with 100 units, Global Max Pooling 1D, 64 Unit Dense Layer, 50% Dropout</w:t>
      </w:r>
      <w:r w:rsidR="00101B1B">
        <w:rPr>
          <w:rFonts w:asciiTheme="majorBidi" w:hAnsiTheme="majorBidi" w:cstheme="majorBidi"/>
          <w:color w:val="000000"/>
        </w:rPr>
        <w:t xml:space="preserve">, </w:t>
      </w:r>
      <w:r w:rsidR="00101B1B" w:rsidRPr="00E426EE">
        <w:rPr>
          <w:rFonts w:asciiTheme="majorBidi" w:hAnsiTheme="majorBidi" w:cstheme="majorBidi"/>
        </w:rPr>
        <w:t>Output Dense Layer</w:t>
      </w:r>
    </w:p>
    <w:p w14:paraId="199AA7F5" w14:textId="55C11DDF" w:rsidR="00D70598" w:rsidRPr="00B86720" w:rsidRDefault="00B86720" w:rsidP="00D70598">
      <w:pPr>
        <w:pStyle w:val="ListParagraph"/>
        <w:numPr>
          <w:ilvl w:val="0"/>
          <w:numId w:val="11"/>
        </w:numPr>
        <w:rPr>
          <w:rFonts w:asciiTheme="majorBidi" w:hAnsiTheme="majorBidi" w:cstheme="majorBidi"/>
        </w:rPr>
      </w:pPr>
      <w:r w:rsidRPr="00B86720">
        <w:rPr>
          <w:rFonts w:asciiTheme="majorBidi" w:hAnsiTheme="majorBidi" w:cstheme="majorBidi"/>
        </w:rPr>
        <w:t>Word Embedding, 50% Dropout, 1D CNN with 100 filters kernel size 4 padding same, MaxPooling 1D with Pool Size 4, Bidirectional GRU with 100 units, Global Max Pooling 1D, 64 Unit Dense Layer, 50% Dropout</w:t>
      </w:r>
      <w:r w:rsidR="00101B1B">
        <w:rPr>
          <w:rFonts w:asciiTheme="majorBidi" w:hAnsiTheme="majorBidi" w:cstheme="majorBidi"/>
        </w:rPr>
        <w:t xml:space="preserve">, </w:t>
      </w:r>
      <w:r w:rsidR="00101B1B" w:rsidRPr="00E426EE">
        <w:rPr>
          <w:rFonts w:asciiTheme="majorBidi" w:hAnsiTheme="majorBidi" w:cstheme="majorBidi"/>
        </w:rPr>
        <w:t>Output Dense Layer</w:t>
      </w:r>
    </w:p>
    <w:p w14:paraId="37FDDAAB" w14:textId="76615BA2" w:rsidR="00B86720" w:rsidRDefault="00B86720" w:rsidP="00B86720">
      <w:pPr>
        <w:pStyle w:val="ListParagraph"/>
        <w:numPr>
          <w:ilvl w:val="0"/>
          <w:numId w:val="11"/>
        </w:numPr>
        <w:rPr>
          <w:rFonts w:asciiTheme="majorBidi" w:hAnsiTheme="majorBidi" w:cstheme="majorBidi"/>
        </w:rPr>
      </w:pPr>
      <w:r w:rsidRPr="00B86720">
        <w:rPr>
          <w:rFonts w:asciiTheme="majorBidi" w:hAnsiTheme="majorBidi" w:cstheme="majorBidi"/>
        </w:rPr>
        <w:t>Word Embedding, 50% Dropout, 1D CNN with 100 filters kernel size 4 padding same, MaxPooling 1D with Pool Size 4, GRU with 100 units, Global Max Pooling 1D, 64 Unit Dense Layer, 50% Dropout</w:t>
      </w:r>
      <w:r w:rsidR="00101B1B">
        <w:rPr>
          <w:rFonts w:asciiTheme="majorBidi" w:hAnsiTheme="majorBidi" w:cstheme="majorBidi"/>
        </w:rPr>
        <w:t xml:space="preserve">, </w:t>
      </w:r>
      <w:r w:rsidR="00101B1B" w:rsidRPr="00E426EE">
        <w:rPr>
          <w:rFonts w:asciiTheme="majorBidi" w:hAnsiTheme="majorBidi" w:cstheme="majorBidi"/>
        </w:rPr>
        <w:t>Output Dense Layer</w:t>
      </w:r>
    </w:p>
    <w:p w14:paraId="2165D8F6" w14:textId="68B9DC51" w:rsidR="006721E4" w:rsidRDefault="006721E4" w:rsidP="006721E4">
      <w:pPr>
        <w:rPr>
          <w:rFonts w:asciiTheme="majorBidi" w:hAnsiTheme="majorBidi" w:cstheme="majorBidi"/>
        </w:rPr>
      </w:pPr>
    </w:p>
    <w:p w14:paraId="3D45F52E" w14:textId="03FA47D6" w:rsidR="006721E4" w:rsidRDefault="006721E4" w:rsidP="006721E4">
      <w:pPr>
        <w:rPr>
          <w:rFonts w:asciiTheme="majorBidi" w:hAnsiTheme="majorBidi" w:cstheme="majorBidi"/>
        </w:rPr>
      </w:pPr>
      <w:r>
        <w:rPr>
          <w:rFonts w:asciiTheme="majorBidi" w:hAnsiTheme="majorBidi" w:cstheme="majorBidi"/>
        </w:rPr>
        <w:t>Several Transformer models were trained as well, using Positional Embeddings</w:t>
      </w:r>
      <w:r w:rsidR="00101B1B">
        <w:rPr>
          <w:rFonts w:asciiTheme="majorBidi" w:hAnsiTheme="majorBidi" w:cstheme="majorBidi"/>
        </w:rPr>
        <w:t xml:space="preserve"> and a </w:t>
      </w:r>
      <w:r w:rsidR="00BD7897">
        <w:rPr>
          <w:rFonts w:asciiTheme="majorBidi" w:hAnsiTheme="majorBidi" w:cstheme="majorBidi"/>
        </w:rPr>
        <w:t>Transformer Encoder</w:t>
      </w:r>
      <w:r w:rsidR="00101B1B">
        <w:rPr>
          <w:rFonts w:asciiTheme="majorBidi" w:hAnsiTheme="majorBidi" w:cstheme="majorBidi"/>
        </w:rPr>
        <w:t xml:space="preserve"> with different numbers of heads:</w:t>
      </w:r>
    </w:p>
    <w:p w14:paraId="7C0B344C" w14:textId="4BA1DC65" w:rsidR="00101B1B" w:rsidRPr="00101B1B" w:rsidRDefault="00101B1B" w:rsidP="00101B1B">
      <w:pPr>
        <w:pStyle w:val="ListParagraph"/>
        <w:numPr>
          <w:ilvl w:val="0"/>
          <w:numId w:val="14"/>
        </w:numPr>
        <w:rPr>
          <w:rFonts w:asciiTheme="majorBidi" w:hAnsiTheme="majorBidi" w:cstheme="majorBidi"/>
          <w:color w:val="000000"/>
        </w:rPr>
      </w:pPr>
      <w:r w:rsidRPr="00101B1B">
        <w:rPr>
          <w:rFonts w:asciiTheme="majorBidi" w:hAnsiTheme="majorBidi" w:cstheme="majorBidi"/>
          <w:color w:val="000000"/>
        </w:rPr>
        <w:t>Positional Embedding, Transformer Encoder with 2 heads, Global Max Pooling, 50% Dropout</w:t>
      </w:r>
      <w:r>
        <w:rPr>
          <w:rFonts w:asciiTheme="majorBidi" w:hAnsiTheme="majorBidi" w:cstheme="majorBidi"/>
          <w:color w:val="000000"/>
        </w:rPr>
        <w:t xml:space="preserve">, </w:t>
      </w:r>
      <w:r w:rsidRPr="00E426EE">
        <w:rPr>
          <w:rFonts w:asciiTheme="majorBidi" w:hAnsiTheme="majorBidi" w:cstheme="majorBidi"/>
        </w:rPr>
        <w:t>Output Dense Layer</w:t>
      </w:r>
    </w:p>
    <w:p w14:paraId="38E2C2B5" w14:textId="459ABB65" w:rsidR="00101B1B" w:rsidRPr="00101B1B" w:rsidRDefault="00101B1B" w:rsidP="00101B1B">
      <w:pPr>
        <w:pStyle w:val="ListParagraph"/>
        <w:numPr>
          <w:ilvl w:val="0"/>
          <w:numId w:val="14"/>
        </w:numPr>
        <w:rPr>
          <w:rFonts w:asciiTheme="majorBidi" w:hAnsiTheme="majorBidi" w:cstheme="majorBidi"/>
          <w:color w:val="000000"/>
        </w:rPr>
      </w:pPr>
      <w:r w:rsidRPr="00101B1B">
        <w:rPr>
          <w:rFonts w:asciiTheme="majorBidi" w:hAnsiTheme="majorBidi" w:cstheme="majorBidi"/>
          <w:color w:val="000000"/>
        </w:rPr>
        <w:t xml:space="preserve">Positional Embedding, Transformer Encoder with </w:t>
      </w:r>
      <w:r>
        <w:rPr>
          <w:rFonts w:asciiTheme="majorBidi" w:hAnsiTheme="majorBidi" w:cstheme="majorBidi"/>
          <w:color w:val="000000"/>
        </w:rPr>
        <w:t>4</w:t>
      </w:r>
      <w:r w:rsidRPr="00101B1B">
        <w:rPr>
          <w:rFonts w:asciiTheme="majorBidi" w:hAnsiTheme="majorBidi" w:cstheme="majorBidi"/>
          <w:color w:val="000000"/>
        </w:rPr>
        <w:t xml:space="preserve"> heads, Global Max Pooling, 50% Dropout</w:t>
      </w:r>
      <w:r>
        <w:rPr>
          <w:rFonts w:asciiTheme="majorBidi" w:hAnsiTheme="majorBidi" w:cstheme="majorBidi"/>
          <w:color w:val="000000"/>
        </w:rPr>
        <w:t xml:space="preserve">, </w:t>
      </w:r>
      <w:r w:rsidRPr="00E426EE">
        <w:rPr>
          <w:rFonts w:asciiTheme="majorBidi" w:hAnsiTheme="majorBidi" w:cstheme="majorBidi"/>
        </w:rPr>
        <w:t>Output Dense Layer</w:t>
      </w:r>
    </w:p>
    <w:p w14:paraId="7BED8EF6" w14:textId="4D7012BE" w:rsidR="00B86720" w:rsidRDefault="00B86720" w:rsidP="00B86720">
      <w:pPr>
        <w:rPr>
          <w:rFonts w:asciiTheme="majorBidi" w:hAnsiTheme="majorBidi" w:cstheme="majorBidi"/>
        </w:rPr>
      </w:pPr>
    </w:p>
    <w:p w14:paraId="1C3A1AD3" w14:textId="397B7B94" w:rsidR="00101B1B" w:rsidRDefault="00B86720" w:rsidP="00101B1B">
      <w:pPr>
        <w:rPr>
          <w:color w:val="000000"/>
        </w:rPr>
      </w:pPr>
      <w:r>
        <w:rPr>
          <w:rFonts w:asciiTheme="majorBidi" w:hAnsiTheme="majorBidi" w:cstheme="majorBidi"/>
        </w:rPr>
        <w:t>Out of these models, the hybrid CNN + BiLSTM architecture worked the best, so that architecture was used to experiment with pretrained GloVe Embeddings (Pennington et al., 2014). One of these models used frozen GloVe embeddings</w:t>
      </w:r>
      <w:r w:rsidR="00F96DC9">
        <w:rPr>
          <w:rFonts w:asciiTheme="majorBidi" w:hAnsiTheme="majorBidi" w:cstheme="majorBidi"/>
        </w:rPr>
        <w:t xml:space="preserve"> (trainable=False)</w:t>
      </w:r>
      <w:r>
        <w:rPr>
          <w:rFonts w:asciiTheme="majorBidi" w:hAnsiTheme="majorBidi" w:cstheme="majorBidi"/>
        </w:rPr>
        <w:t xml:space="preserve"> while the other </w:t>
      </w:r>
      <w:r w:rsidR="00F96DC9">
        <w:rPr>
          <w:rFonts w:asciiTheme="majorBidi" w:hAnsiTheme="majorBidi" w:cstheme="majorBidi"/>
        </w:rPr>
        <w:t xml:space="preserve">model </w:t>
      </w:r>
      <w:r>
        <w:rPr>
          <w:rFonts w:asciiTheme="majorBidi" w:hAnsiTheme="majorBidi" w:cstheme="majorBidi"/>
        </w:rPr>
        <w:t xml:space="preserve">finetuned these embeddings. </w:t>
      </w:r>
      <w:r w:rsidR="00101B1B">
        <w:rPr>
          <w:rFonts w:asciiTheme="majorBidi" w:hAnsiTheme="majorBidi" w:cstheme="majorBidi"/>
        </w:rPr>
        <w:t>The finetuned model</w:t>
      </w:r>
      <w:r w:rsidR="00F96DC9">
        <w:rPr>
          <w:rFonts w:asciiTheme="majorBidi" w:hAnsiTheme="majorBidi" w:cstheme="majorBidi"/>
        </w:rPr>
        <w:t>’s embedding layer</w:t>
      </w:r>
      <w:r w:rsidR="00101B1B">
        <w:rPr>
          <w:rFonts w:asciiTheme="majorBidi" w:hAnsiTheme="majorBidi" w:cstheme="majorBidi"/>
        </w:rPr>
        <w:t xml:space="preserve"> was significantly stronger than any of the other embeddings trained previously, so </w:t>
      </w:r>
      <w:r w:rsidR="00F96DC9">
        <w:rPr>
          <w:rFonts w:asciiTheme="majorBidi" w:hAnsiTheme="majorBidi" w:cstheme="majorBidi"/>
        </w:rPr>
        <w:t>it was</w:t>
      </w:r>
      <w:r w:rsidR="00101B1B">
        <w:rPr>
          <w:rFonts w:asciiTheme="majorBidi" w:hAnsiTheme="majorBidi" w:cstheme="majorBidi"/>
        </w:rPr>
        <w:t xml:space="preserve"> used as the embedding</w:t>
      </w:r>
      <w:r w:rsidR="00F96DC9">
        <w:rPr>
          <w:rFonts w:asciiTheme="majorBidi" w:hAnsiTheme="majorBidi" w:cstheme="majorBidi"/>
        </w:rPr>
        <w:t xml:space="preserve"> layer </w:t>
      </w:r>
      <w:r w:rsidR="00101B1B">
        <w:rPr>
          <w:rFonts w:asciiTheme="majorBidi" w:hAnsiTheme="majorBidi" w:cstheme="majorBidi"/>
        </w:rPr>
        <w:t>to another transformer model with</w:t>
      </w:r>
      <w:r w:rsidR="00101B1B">
        <w:rPr>
          <w:color w:val="000000"/>
        </w:rPr>
        <w:t xml:space="preserve"> a </w:t>
      </w:r>
      <w:r w:rsidR="00F96DC9">
        <w:rPr>
          <w:color w:val="000000"/>
        </w:rPr>
        <w:t>Transformer</w:t>
      </w:r>
      <w:r w:rsidR="00101B1B">
        <w:rPr>
          <w:color w:val="000000"/>
        </w:rPr>
        <w:t xml:space="preserve"> Encoder, 50% Dropout, and a dense</w:t>
      </w:r>
      <w:r w:rsidR="00F820ED">
        <w:rPr>
          <w:color w:val="000000"/>
        </w:rPr>
        <w:t xml:space="preserve"> output</w:t>
      </w:r>
      <w:r w:rsidR="00101B1B">
        <w:rPr>
          <w:color w:val="000000"/>
        </w:rPr>
        <w:t xml:space="preserve"> layer.</w:t>
      </w:r>
    </w:p>
    <w:p w14:paraId="647ED52F" w14:textId="70C551E6" w:rsidR="00101B1B" w:rsidRDefault="00101B1B" w:rsidP="00101B1B">
      <w:pPr>
        <w:rPr>
          <w:color w:val="000000"/>
        </w:rPr>
      </w:pPr>
    </w:p>
    <w:p w14:paraId="5CE3DEFC" w14:textId="7AEA48B5" w:rsidR="00101B1B" w:rsidRPr="00101B1B" w:rsidRDefault="00101B1B" w:rsidP="00101B1B">
      <w:pPr>
        <w:rPr>
          <w:i/>
          <w:iCs/>
          <w:color w:val="000000"/>
        </w:rPr>
      </w:pPr>
      <w:r w:rsidRPr="00101B1B">
        <w:rPr>
          <w:i/>
          <w:iCs/>
          <w:color w:val="000000"/>
        </w:rPr>
        <w:t>Bag of Words (BoW) Models</w:t>
      </w:r>
    </w:p>
    <w:p w14:paraId="41CE3DED" w14:textId="77A85663" w:rsidR="00101B1B" w:rsidRDefault="00101B1B" w:rsidP="00101B1B">
      <w:pPr>
        <w:rPr>
          <w:color w:val="000000"/>
        </w:rPr>
      </w:pPr>
    </w:p>
    <w:p w14:paraId="1006FFDD" w14:textId="28F98A0B" w:rsidR="00F820ED" w:rsidRDefault="00426AB2" w:rsidP="00101B1B">
      <w:pPr>
        <w:rPr>
          <w:color w:val="000000"/>
        </w:rPr>
      </w:pPr>
      <w:r>
        <w:rPr>
          <w:color w:val="000000"/>
        </w:rPr>
        <w:t>Bag of Words models have been shown to remain effective for NLP tasks despite its simplicity</w:t>
      </w:r>
      <w:r w:rsidR="00F96DC9">
        <w:rPr>
          <w:color w:val="000000"/>
        </w:rPr>
        <w:t xml:space="preserve"> and age</w:t>
      </w:r>
      <w:r>
        <w:rPr>
          <w:color w:val="000000"/>
        </w:rPr>
        <w:t>.</w:t>
      </w:r>
      <w:r w:rsidR="00BD7897">
        <w:rPr>
          <w:color w:val="000000"/>
        </w:rPr>
        <w:t xml:space="preserve"> The data for these models were vectorized as </w:t>
      </w:r>
      <w:r w:rsidR="00EC18BC">
        <w:rPr>
          <w:color w:val="000000"/>
        </w:rPr>
        <w:t>bags of bigrams</w:t>
      </w:r>
      <w:r w:rsidR="00BD7897">
        <w:rPr>
          <w:color w:val="000000"/>
        </w:rPr>
        <w:t xml:space="preserve"> using TF-IDF. Two models were trained:</w:t>
      </w:r>
    </w:p>
    <w:p w14:paraId="3FD0EC24" w14:textId="2D38D124" w:rsidR="00BD7897" w:rsidRPr="00BD7897" w:rsidRDefault="00BD7897" w:rsidP="00BD7897">
      <w:pPr>
        <w:pStyle w:val="ListParagraph"/>
        <w:numPr>
          <w:ilvl w:val="0"/>
          <w:numId w:val="15"/>
        </w:numPr>
        <w:rPr>
          <w:rFonts w:asciiTheme="majorBidi" w:hAnsiTheme="majorBidi" w:cstheme="majorBidi"/>
          <w:color w:val="000000"/>
        </w:rPr>
      </w:pPr>
      <w:r w:rsidRPr="00BD7897">
        <w:rPr>
          <w:rFonts w:asciiTheme="majorBidi" w:hAnsiTheme="majorBidi" w:cstheme="majorBidi"/>
          <w:color w:val="000000"/>
        </w:rPr>
        <w:t>64 Unit Dense Layer, 50% Dropout, and a Dense Output Layer</w:t>
      </w:r>
    </w:p>
    <w:p w14:paraId="5D702F4C" w14:textId="1DC066CF" w:rsidR="00BD7897" w:rsidRPr="00BD7897" w:rsidRDefault="00BD7897" w:rsidP="00BD7897">
      <w:pPr>
        <w:pStyle w:val="ListParagraph"/>
        <w:numPr>
          <w:ilvl w:val="0"/>
          <w:numId w:val="15"/>
        </w:numPr>
        <w:rPr>
          <w:rFonts w:asciiTheme="majorBidi" w:hAnsiTheme="majorBidi" w:cstheme="majorBidi"/>
          <w:color w:val="000000"/>
        </w:rPr>
      </w:pPr>
      <w:r w:rsidRPr="00BD7897">
        <w:rPr>
          <w:rFonts w:asciiTheme="majorBidi" w:hAnsiTheme="majorBidi" w:cstheme="majorBidi"/>
          <w:color w:val="000000"/>
        </w:rPr>
        <w:t>128 Unit Dense Layer, Batch</w:t>
      </w:r>
      <w:r w:rsidR="005118C4">
        <w:rPr>
          <w:rFonts w:asciiTheme="majorBidi" w:hAnsiTheme="majorBidi" w:cstheme="majorBidi"/>
          <w:color w:val="000000"/>
        </w:rPr>
        <w:t xml:space="preserve"> </w:t>
      </w:r>
      <w:r w:rsidRPr="00BD7897">
        <w:rPr>
          <w:rFonts w:asciiTheme="majorBidi" w:hAnsiTheme="majorBidi" w:cstheme="majorBidi"/>
          <w:color w:val="000000"/>
        </w:rPr>
        <w:t>Normalization, 50% Dropout, 64 Unit Dense Layer, Batch</w:t>
      </w:r>
      <w:r w:rsidR="005118C4">
        <w:rPr>
          <w:rFonts w:asciiTheme="majorBidi" w:hAnsiTheme="majorBidi" w:cstheme="majorBidi"/>
          <w:color w:val="000000"/>
        </w:rPr>
        <w:t xml:space="preserve"> </w:t>
      </w:r>
      <w:r w:rsidRPr="00BD7897">
        <w:rPr>
          <w:rFonts w:asciiTheme="majorBidi" w:hAnsiTheme="majorBidi" w:cstheme="majorBidi"/>
          <w:color w:val="000000"/>
        </w:rPr>
        <w:t>Normalization, 50% Dropout, Dense Output Layer</w:t>
      </w:r>
    </w:p>
    <w:p w14:paraId="60555E0B" w14:textId="77777777" w:rsidR="00BD7897" w:rsidRPr="00BD7897" w:rsidRDefault="00BD7897" w:rsidP="00BD7897">
      <w:pPr>
        <w:pStyle w:val="ListParagraph"/>
        <w:rPr>
          <w:color w:val="000000"/>
        </w:rPr>
      </w:pPr>
    </w:p>
    <w:p w14:paraId="1D48A176" w14:textId="77777777" w:rsidR="00101B1B" w:rsidRPr="00101B1B" w:rsidRDefault="00101B1B" w:rsidP="00101B1B">
      <w:pPr>
        <w:rPr>
          <w:color w:val="000000"/>
        </w:rPr>
      </w:pPr>
    </w:p>
    <w:p w14:paraId="1A36FA7C" w14:textId="77777777" w:rsidR="00101B1B" w:rsidRDefault="00101B1B" w:rsidP="00101B1B">
      <w:pPr>
        <w:rPr>
          <w:color w:val="000000"/>
        </w:rPr>
      </w:pPr>
    </w:p>
    <w:p w14:paraId="5F8BEFF8" w14:textId="3A04A2A8" w:rsidR="00B86720" w:rsidRPr="00B86720" w:rsidRDefault="00B86720" w:rsidP="00B86720">
      <w:pPr>
        <w:rPr>
          <w:rFonts w:asciiTheme="majorBidi" w:hAnsiTheme="majorBidi" w:cstheme="majorBidi"/>
        </w:rPr>
      </w:pPr>
    </w:p>
    <w:p w14:paraId="70388F89" w14:textId="77777777" w:rsidR="008C7DE2" w:rsidRDefault="008C7DE2" w:rsidP="008C7DE2">
      <w:pPr>
        <w:rPr>
          <w:rFonts w:asciiTheme="majorBidi" w:hAnsiTheme="majorBidi" w:cstheme="majorBidi"/>
        </w:rPr>
      </w:pPr>
    </w:p>
    <w:p w14:paraId="5FE28C4F" w14:textId="00C11400" w:rsidR="00605C03" w:rsidRDefault="00605C03" w:rsidP="00605C03">
      <w:pPr>
        <w:rPr>
          <w:rFonts w:asciiTheme="majorBidi" w:hAnsiTheme="majorBidi" w:cstheme="majorBidi"/>
        </w:rPr>
      </w:pPr>
      <w:r w:rsidRPr="000B03C5">
        <w:rPr>
          <w:rFonts w:asciiTheme="majorBidi" w:hAnsiTheme="majorBidi" w:cstheme="majorBidi"/>
          <w:i/>
          <w:iCs/>
        </w:rPr>
        <w:t xml:space="preserve">Figure </w:t>
      </w:r>
      <w:r w:rsidR="00865343">
        <w:rPr>
          <w:rFonts w:asciiTheme="majorBidi" w:hAnsiTheme="majorBidi" w:cstheme="majorBidi"/>
          <w:i/>
          <w:iCs/>
        </w:rPr>
        <w:t xml:space="preserve">7 </w:t>
      </w:r>
      <w:r w:rsidRPr="000B03C5">
        <w:rPr>
          <w:rFonts w:asciiTheme="majorBidi" w:hAnsiTheme="majorBidi" w:cstheme="majorBidi"/>
        </w:rPr>
        <w:t>contains a breakdown of all experiments conducted.</w:t>
      </w:r>
      <w:r>
        <w:rPr>
          <w:rFonts w:asciiTheme="majorBidi" w:hAnsiTheme="majorBidi" w:cstheme="majorBidi"/>
        </w:rPr>
        <w:t xml:space="preserve"> </w:t>
      </w:r>
      <w:r w:rsidR="00FB2E10">
        <w:rPr>
          <w:rFonts w:asciiTheme="majorBidi" w:hAnsiTheme="majorBidi" w:cstheme="majorBidi"/>
        </w:rPr>
        <w:t>For each of the experiments run, performance metrics and a confusion matrix w</w:t>
      </w:r>
      <w:r w:rsidR="00001646">
        <w:rPr>
          <w:rFonts w:asciiTheme="majorBidi" w:hAnsiTheme="majorBidi" w:cstheme="majorBidi"/>
        </w:rPr>
        <w:t>ere</w:t>
      </w:r>
      <w:r w:rsidR="00FB2E10">
        <w:rPr>
          <w:rFonts w:asciiTheme="majorBidi" w:hAnsiTheme="majorBidi" w:cstheme="majorBidi"/>
        </w:rPr>
        <w:t xml:space="preserve"> recorded</w:t>
      </w:r>
      <w:r w:rsidR="0059317D">
        <w:rPr>
          <w:rFonts w:asciiTheme="majorBidi" w:hAnsiTheme="majorBidi" w:cstheme="majorBidi"/>
        </w:rPr>
        <w:t xml:space="preserve"> to </w:t>
      </w:r>
      <w:r w:rsidR="00F338B8">
        <w:rPr>
          <w:rFonts w:asciiTheme="majorBidi" w:hAnsiTheme="majorBidi" w:cstheme="majorBidi"/>
        </w:rPr>
        <w:t>examine</w:t>
      </w:r>
      <w:r w:rsidR="0059317D">
        <w:rPr>
          <w:rFonts w:asciiTheme="majorBidi" w:hAnsiTheme="majorBidi" w:cstheme="majorBidi"/>
        </w:rPr>
        <w:t xml:space="preserve"> training and performance</w:t>
      </w:r>
      <w:r w:rsidR="00FB2E10">
        <w:rPr>
          <w:rFonts w:asciiTheme="majorBidi" w:hAnsiTheme="majorBidi" w:cstheme="majorBidi"/>
        </w:rPr>
        <w:t>.</w:t>
      </w:r>
    </w:p>
    <w:p w14:paraId="0A28F216" w14:textId="77777777" w:rsidR="00F96DC9" w:rsidRDefault="00F96DC9" w:rsidP="00605C03">
      <w:pPr>
        <w:rPr>
          <w:rFonts w:asciiTheme="majorBidi" w:hAnsiTheme="majorBidi" w:cstheme="majorBidi"/>
        </w:rPr>
      </w:pPr>
    </w:p>
    <w:p w14:paraId="37AD4462" w14:textId="6DCF9C9B" w:rsidR="00605C03" w:rsidRDefault="00605C03" w:rsidP="00605C03">
      <w:pPr>
        <w:jc w:val="center"/>
        <w:rPr>
          <w:rFonts w:asciiTheme="majorBidi" w:hAnsiTheme="majorBidi" w:cstheme="majorBidi"/>
          <w:i/>
          <w:iCs/>
        </w:rPr>
      </w:pPr>
      <w:r>
        <w:rPr>
          <w:rFonts w:asciiTheme="majorBidi" w:hAnsiTheme="majorBidi" w:cstheme="majorBidi"/>
          <w:i/>
          <w:iCs/>
        </w:rPr>
        <w:t xml:space="preserve">Figure </w:t>
      </w:r>
      <w:r w:rsidR="00865343">
        <w:rPr>
          <w:rFonts w:asciiTheme="majorBidi" w:hAnsiTheme="majorBidi" w:cstheme="majorBidi"/>
          <w:i/>
          <w:iCs/>
        </w:rPr>
        <w:t>7</w:t>
      </w:r>
      <w:r>
        <w:rPr>
          <w:rFonts w:asciiTheme="majorBidi" w:hAnsiTheme="majorBidi" w:cstheme="majorBidi"/>
          <w:i/>
          <w:iCs/>
        </w:rPr>
        <w:t>: Description of Experiments</w:t>
      </w:r>
    </w:p>
    <w:p w14:paraId="50B7EA42" w14:textId="77777777" w:rsidR="00B04942" w:rsidRDefault="00B04942" w:rsidP="00605C03">
      <w:pPr>
        <w:jc w:val="center"/>
        <w:rPr>
          <w:rFonts w:asciiTheme="majorBidi" w:hAnsiTheme="majorBidi" w:cstheme="majorBidi"/>
          <w:i/>
          <w:iCs/>
        </w:rPr>
      </w:pPr>
    </w:p>
    <w:p w14:paraId="4FCE7EB5" w14:textId="7C7A8194" w:rsidR="000B03C5" w:rsidRDefault="00B04942" w:rsidP="00426AB2">
      <w:pPr>
        <w:jc w:val="both"/>
        <w:rPr>
          <w:rFonts w:asciiTheme="majorBidi" w:hAnsiTheme="majorBidi" w:cstheme="majorBidi"/>
        </w:rPr>
      </w:pPr>
      <w:r w:rsidRPr="00B04942">
        <w:rPr>
          <w:rFonts w:asciiTheme="majorBidi" w:hAnsiTheme="majorBidi" w:cstheme="majorBidi"/>
        </w:rPr>
        <w:drawing>
          <wp:inline distT="0" distB="0" distL="0" distR="0" wp14:anchorId="02C9FACA" wp14:editId="3BBA1BF7">
            <wp:extent cx="5943600" cy="2513330"/>
            <wp:effectExtent l="0" t="0" r="0" b="127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a:stretch>
                      <a:fillRect/>
                    </a:stretch>
                  </pic:blipFill>
                  <pic:spPr>
                    <a:xfrm>
                      <a:off x="0" y="0"/>
                      <a:ext cx="5943600" cy="2513330"/>
                    </a:xfrm>
                    <a:prstGeom prst="rect">
                      <a:avLst/>
                    </a:prstGeom>
                  </pic:spPr>
                </pic:pic>
              </a:graphicData>
            </a:graphic>
          </wp:inline>
        </w:drawing>
      </w:r>
    </w:p>
    <w:p w14:paraId="2DDAD58C" w14:textId="77777777" w:rsidR="00F820ED" w:rsidRDefault="00F820ED" w:rsidP="001E2886">
      <w:pPr>
        <w:pStyle w:val="ListParagraph"/>
        <w:ind w:left="0"/>
        <w:rPr>
          <w:rFonts w:asciiTheme="majorBidi" w:hAnsiTheme="majorBidi" w:cstheme="majorBidi"/>
          <w:b/>
          <w:bCs/>
        </w:rPr>
      </w:pPr>
    </w:p>
    <w:p w14:paraId="11B3A456" w14:textId="61428969" w:rsidR="00897F21" w:rsidRDefault="00704B4A" w:rsidP="00897F21">
      <w:pPr>
        <w:pStyle w:val="ListParagraph"/>
        <w:ind w:left="0"/>
        <w:rPr>
          <w:rFonts w:asciiTheme="majorBidi" w:hAnsiTheme="majorBidi" w:cstheme="majorBidi"/>
          <w:b/>
          <w:bCs/>
        </w:rPr>
      </w:pPr>
      <w:r w:rsidRPr="00704B4A">
        <w:rPr>
          <w:rFonts w:asciiTheme="majorBidi" w:hAnsiTheme="majorBidi" w:cstheme="majorBidi"/>
          <w:b/>
          <w:bCs/>
        </w:rPr>
        <w:t>Results</w:t>
      </w:r>
    </w:p>
    <w:p w14:paraId="496F8E0C" w14:textId="0407169B" w:rsidR="00760DFA" w:rsidRDefault="00760DFA" w:rsidP="00704B4A">
      <w:pPr>
        <w:rPr>
          <w:rFonts w:asciiTheme="majorBidi" w:hAnsiTheme="majorBidi" w:cstheme="majorBidi"/>
          <w:b/>
          <w:bCs/>
        </w:rPr>
      </w:pPr>
    </w:p>
    <w:p w14:paraId="1EFAF4C7" w14:textId="7AB46209" w:rsidR="00AF12D7" w:rsidRDefault="00AF12D7" w:rsidP="00704B4A">
      <w:pPr>
        <w:rPr>
          <w:rFonts w:asciiTheme="majorBidi" w:hAnsiTheme="majorBidi" w:cstheme="majorBidi"/>
        </w:rPr>
      </w:pPr>
      <w:r w:rsidRPr="00AF12D7">
        <w:rPr>
          <w:rFonts w:asciiTheme="majorBidi" w:hAnsiTheme="majorBidi" w:cstheme="majorBidi"/>
          <w:i/>
          <w:iCs/>
        </w:rPr>
        <w:t>Figure 8</w:t>
      </w:r>
      <w:r>
        <w:rPr>
          <w:rFonts w:asciiTheme="majorBidi" w:hAnsiTheme="majorBidi" w:cstheme="majorBidi"/>
        </w:rPr>
        <w:t xml:space="preserve"> provides the results for the experiments.</w:t>
      </w:r>
      <w:r w:rsidR="00C012C9">
        <w:rPr>
          <w:rFonts w:asciiTheme="majorBidi" w:hAnsiTheme="majorBidi" w:cstheme="majorBidi"/>
        </w:rPr>
        <w:t xml:space="preserve"> A full version is available in Appendix A1.</w:t>
      </w:r>
    </w:p>
    <w:p w14:paraId="7575519B" w14:textId="30C8A677" w:rsidR="00AF12D7" w:rsidRDefault="00AF12D7" w:rsidP="00AF12D7">
      <w:pPr>
        <w:jc w:val="center"/>
        <w:rPr>
          <w:rFonts w:asciiTheme="majorBidi" w:hAnsiTheme="majorBidi" w:cstheme="majorBidi"/>
        </w:rPr>
      </w:pPr>
    </w:p>
    <w:p w14:paraId="1CA6E026" w14:textId="36A0C6E0" w:rsidR="00AF12D7" w:rsidRDefault="00AF12D7" w:rsidP="00AF12D7">
      <w:pPr>
        <w:jc w:val="center"/>
        <w:rPr>
          <w:rFonts w:asciiTheme="majorBidi" w:hAnsiTheme="majorBidi" w:cstheme="majorBidi"/>
          <w:i/>
          <w:iCs/>
        </w:rPr>
      </w:pPr>
      <w:r>
        <w:rPr>
          <w:rFonts w:asciiTheme="majorBidi" w:hAnsiTheme="majorBidi" w:cstheme="majorBidi"/>
          <w:i/>
          <w:iCs/>
        </w:rPr>
        <w:t>Figure 8: Experiment Re</w:t>
      </w:r>
      <w:r w:rsidR="00B04942">
        <w:rPr>
          <w:rFonts w:asciiTheme="majorBidi" w:hAnsiTheme="majorBidi" w:cstheme="majorBidi"/>
          <w:i/>
          <w:iCs/>
        </w:rPr>
        <w:t>s</w:t>
      </w:r>
      <w:r>
        <w:rPr>
          <w:rFonts w:asciiTheme="majorBidi" w:hAnsiTheme="majorBidi" w:cstheme="majorBidi"/>
          <w:i/>
          <w:iCs/>
        </w:rPr>
        <w:t>ults</w:t>
      </w:r>
    </w:p>
    <w:p w14:paraId="76FDEA7E" w14:textId="0619D9B7" w:rsidR="00AF12D7" w:rsidRDefault="00AF12D7" w:rsidP="00704B4A">
      <w:pPr>
        <w:rPr>
          <w:rFonts w:asciiTheme="majorBidi" w:hAnsiTheme="majorBidi" w:cstheme="majorBidi"/>
          <w:i/>
          <w:iCs/>
        </w:rPr>
      </w:pPr>
    </w:p>
    <w:p w14:paraId="28C1F15D" w14:textId="2FB98820" w:rsidR="00AF12D7" w:rsidRDefault="00AF12D7" w:rsidP="00AF12D7">
      <w:pPr>
        <w:jc w:val="center"/>
        <w:rPr>
          <w:rFonts w:asciiTheme="majorBidi" w:hAnsiTheme="majorBidi" w:cstheme="majorBidi"/>
        </w:rPr>
      </w:pPr>
      <w:r w:rsidRPr="00AF12D7">
        <w:rPr>
          <w:rFonts w:asciiTheme="majorBidi" w:hAnsiTheme="majorBidi" w:cstheme="majorBidi"/>
        </w:rPr>
        <w:drawing>
          <wp:inline distT="0" distB="0" distL="0" distR="0" wp14:anchorId="56F5E8DA" wp14:editId="3AC58089">
            <wp:extent cx="4004441" cy="2988787"/>
            <wp:effectExtent l="0" t="0" r="0" b="0"/>
            <wp:docPr id="24" name="Picture 2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spreadsheet&#10;&#10;Description automatically generated"/>
                    <pic:cNvPicPr/>
                  </pic:nvPicPr>
                  <pic:blipFill>
                    <a:blip r:embed="rId16"/>
                    <a:stretch>
                      <a:fillRect/>
                    </a:stretch>
                  </pic:blipFill>
                  <pic:spPr>
                    <a:xfrm>
                      <a:off x="0" y="0"/>
                      <a:ext cx="4029924" cy="3007807"/>
                    </a:xfrm>
                    <a:prstGeom prst="rect">
                      <a:avLst/>
                    </a:prstGeom>
                  </pic:spPr>
                </pic:pic>
              </a:graphicData>
            </a:graphic>
          </wp:inline>
        </w:drawing>
      </w:r>
    </w:p>
    <w:p w14:paraId="494C3EB5" w14:textId="78305E87" w:rsidR="000323FF" w:rsidRPr="000323FF" w:rsidRDefault="009A2D52" w:rsidP="000323FF">
      <w:pPr>
        <w:rPr>
          <w:rFonts w:asciiTheme="majorBidi" w:hAnsiTheme="majorBidi" w:cstheme="majorBidi"/>
          <w:i/>
          <w:iCs/>
        </w:rPr>
      </w:pPr>
      <w:r>
        <w:rPr>
          <w:rFonts w:asciiTheme="majorBidi" w:hAnsiTheme="majorBidi" w:cstheme="majorBidi"/>
          <w:i/>
          <w:iCs/>
        </w:rPr>
        <w:lastRenderedPageBreak/>
        <w:t>V</w:t>
      </w:r>
      <w:r w:rsidR="000323FF">
        <w:rPr>
          <w:rFonts w:asciiTheme="majorBidi" w:hAnsiTheme="majorBidi" w:cstheme="majorBidi"/>
          <w:i/>
          <w:iCs/>
        </w:rPr>
        <w:t>ocab</w:t>
      </w:r>
      <w:r w:rsidR="00BA2DC6">
        <w:rPr>
          <w:rFonts w:asciiTheme="majorBidi" w:hAnsiTheme="majorBidi" w:cstheme="majorBidi"/>
          <w:i/>
          <w:iCs/>
        </w:rPr>
        <w:t>ulary</w:t>
      </w:r>
      <w:r w:rsidR="000323FF">
        <w:rPr>
          <w:rFonts w:asciiTheme="majorBidi" w:hAnsiTheme="majorBidi" w:cstheme="majorBidi"/>
          <w:i/>
          <w:iCs/>
        </w:rPr>
        <w:t xml:space="preserve"> Sizes</w:t>
      </w:r>
    </w:p>
    <w:p w14:paraId="0D5C6F95" w14:textId="519897ED" w:rsidR="009A2D52" w:rsidRDefault="009A2D52" w:rsidP="00704B4A">
      <w:pPr>
        <w:rPr>
          <w:rFonts w:asciiTheme="majorBidi" w:hAnsiTheme="majorBidi" w:cstheme="majorBidi"/>
          <w:i/>
          <w:iCs/>
        </w:rPr>
      </w:pPr>
    </w:p>
    <w:p w14:paraId="34741103" w14:textId="0B9711BC" w:rsidR="00AF12D7" w:rsidRDefault="00AF12D7" w:rsidP="00975F5A">
      <w:pPr>
        <w:rPr>
          <w:rFonts w:asciiTheme="majorBidi" w:hAnsiTheme="majorBidi" w:cstheme="majorBidi"/>
        </w:rPr>
      </w:pPr>
      <w:r>
        <w:rPr>
          <w:rFonts w:asciiTheme="majorBidi" w:hAnsiTheme="majorBidi" w:cstheme="majorBidi"/>
        </w:rPr>
        <w:t>While it would be best to have tested different vocabulary sizes for each model in addition to the Bidirectional LSTMs</w:t>
      </w:r>
      <w:r w:rsidR="00F96DC9">
        <w:rPr>
          <w:rFonts w:asciiTheme="majorBidi" w:hAnsiTheme="majorBidi" w:cstheme="majorBidi"/>
        </w:rPr>
        <w:t xml:space="preserve"> (BiLSTM)</w:t>
      </w:r>
      <w:r>
        <w:rPr>
          <w:rFonts w:asciiTheme="majorBidi" w:hAnsiTheme="majorBidi" w:cstheme="majorBidi"/>
        </w:rPr>
        <w:t>, we can see from the BiLSTM that the test accuracy increased as the size of the vocabulary size increased, up until 50,000, after which the performance diminished when vocabulary size 100,000 was tested. This boost in performance is very slight and may be due to random chance or luck with random initialization of weights. Proper ablation and hyper-parameter tuning should be conducted on this dataset in the future to validate this fin</w:t>
      </w:r>
      <w:r w:rsidR="00F96DC9">
        <w:rPr>
          <w:rFonts w:asciiTheme="majorBidi" w:hAnsiTheme="majorBidi" w:cstheme="majorBidi"/>
        </w:rPr>
        <w:t>d</w:t>
      </w:r>
      <w:r>
        <w:rPr>
          <w:rFonts w:asciiTheme="majorBidi" w:hAnsiTheme="majorBidi" w:cstheme="majorBidi"/>
        </w:rPr>
        <w:t>ing.</w:t>
      </w:r>
    </w:p>
    <w:p w14:paraId="447D862D" w14:textId="77777777" w:rsidR="00AF12D7" w:rsidRDefault="00AF12D7" w:rsidP="00975F5A">
      <w:pPr>
        <w:rPr>
          <w:rFonts w:asciiTheme="majorBidi" w:hAnsiTheme="majorBidi" w:cstheme="majorBidi"/>
        </w:rPr>
      </w:pPr>
    </w:p>
    <w:p w14:paraId="59802A27" w14:textId="01DF2A0D" w:rsidR="0001030D" w:rsidRDefault="00AF12D7" w:rsidP="0001030D">
      <w:r>
        <w:rPr>
          <w:rFonts w:asciiTheme="majorBidi" w:hAnsiTheme="majorBidi" w:cstheme="majorBidi"/>
        </w:rPr>
        <w:t>If the vocabulary size findings can be replicated, the decrease in performance at lower vocabulary sizes is likely because l</w:t>
      </w:r>
      <w:r w:rsidR="008A73D0">
        <w:rPr>
          <w:rFonts w:asciiTheme="majorBidi" w:hAnsiTheme="majorBidi" w:cstheme="majorBidi"/>
        </w:rPr>
        <w:t xml:space="preserve">imiting </w:t>
      </w:r>
      <w:r w:rsidR="00020702" w:rsidRPr="00020702">
        <w:t xml:space="preserve">the vocabulary size too much may </w:t>
      </w:r>
      <w:r>
        <w:t xml:space="preserve">result </w:t>
      </w:r>
      <w:r w:rsidR="00020702" w:rsidRPr="00020702">
        <w:t>in many words being treated as out-of-vocabulary (OOV) tokens. By increasing the vocabulary size,</w:t>
      </w:r>
      <w:r w:rsidR="00F96DC9">
        <w:t xml:space="preserve"> however,</w:t>
      </w:r>
      <w:r w:rsidR="00020702" w:rsidRPr="00020702">
        <w:t xml:space="preserve"> more word variations </w:t>
      </w:r>
      <w:r w:rsidR="00420B77">
        <w:t>were</w:t>
      </w:r>
      <w:r w:rsidR="00020702" w:rsidRPr="00020702">
        <w:t xml:space="preserve"> captured, providing the model with richer information.</w:t>
      </w:r>
      <w:r w:rsidR="00020702">
        <w:t xml:space="preserve"> </w:t>
      </w:r>
      <w:r w:rsidR="008A73D0">
        <w:t xml:space="preserve">However, it is worth noting that </w:t>
      </w:r>
      <w:r w:rsidR="00420B77">
        <w:t xml:space="preserve">using </w:t>
      </w:r>
      <w:r w:rsidR="008A73D0">
        <w:t xml:space="preserve">all </w:t>
      </w:r>
      <w:r w:rsidR="00B04942">
        <w:rPr>
          <w:rFonts w:asciiTheme="majorBidi" w:hAnsiTheme="majorBidi" w:cstheme="majorBidi"/>
        </w:rPr>
        <w:t xml:space="preserve">108,505 </w:t>
      </w:r>
      <w:r w:rsidR="00420B77">
        <w:t>vocabulary</w:t>
      </w:r>
      <w:r w:rsidR="008A73D0">
        <w:t xml:space="preserve"> </w:t>
      </w:r>
      <w:r w:rsidR="00420B77">
        <w:t xml:space="preserve">words </w:t>
      </w:r>
      <w:r w:rsidR="008A73D0">
        <w:t xml:space="preserve">may add noise and may not necessarily provide features that are useful </w:t>
      </w:r>
      <w:r w:rsidR="00F96DC9">
        <w:t>–</w:t>
      </w:r>
      <w:r w:rsidR="008A73D0">
        <w:t xml:space="preserve"> this could </w:t>
      </w:r>
      <w:r w:rsidR="0001030D">
        <w:t xml:space="preserve">explain </w:t>
      </w:r>
      <w:r w:rsidR="00B04942">
        <w:t xml:space="preserve">what is seen from the </w:t>
      </w:r>
      <w:r w:rsidR="0001030D">
        <w:t>drop-off</w:t>
      </w:r>
      <w:r w:rsidR="00B04942">
        <w:t xml:space="preserve"> at higher values than vocabulary sizes of 50,000.</w:t>
      </w:r>
    </w:p>
    <w:p w14:paraId="0A7EB4FD" w14:textId="77777777" w:rsidR="009A2D52" w:rsidRDefault="009A2D52" w:rsidP="00704B4A">
      <w:pPr>
        <w:rPr>
          <w:rFonts w:asciiTheme="majorBidi" w:hAnsiTheme="majorBidi" w:cstheme="majorBidi"/>
          <w:b/>
          <w:bCs/>
        </w:rPr>
      </w:pPr>
    </w:p>
    <w:p w14:paraId="77D37FDF" w14:textId="079E2D79" w:rsidR="00FA3B19" w:rsidRDefault="0001030D" w:rsidP="00FA3B19">
      <w:pPr>
        <w:rPr>
          <w:rFonts w:asciiTheme="majorBidi" w:hAnsiTheme="majorBidi" w:cstheme="majorBidi"/>
          <w:i/>
          <w:iCs/>
        </w:rPr>
      </w:pPr>
      <w:r>
        <w:rPr>
          <w:rFonts w:asciiTheme="majorBidi" w:hAnsiTheme="majorBidi" w:cstheme="majorBidi"/>
          <w:i/>
          <w:iCs/>
        </w:rPr>
        <w:t>Sequence Models vs Bag of Words (BoW) Performance</w:t>
      </w:r>
    </w:p>
    <w:p w14:paraId="5A433B65" w14:textId="604A739F" w:rsidR="0065469B" w:rsidRDefault="0065469B" w:rsidP="00FA3B19">
      <w:pPr>
        <w:rPr>
          <w:rFonts w:asciiTheme="majorBidi" w:hAnsiTheme="majorBidi" w:cstheme="majorBidi"/>
          <w:i/>
          <w:iCs/>
        </w:rPr>
      </w:pPr>
    </w:p>
    <w:p w14:paraId="54E838D5" w14:textId="4A95DD50" w:rsidR="0001030D" w:rsidRDefault="0065469B" w:rsidP="0065469B">
      <w:pPr>
        <w:rPr>
          <w:rFonts w:asciiTheme="majorBidi" w:hAnsiTheme="majorBidi" w:cstheme="majorBidi"/>
        </w:rPr>
      </w:pPr>
      <w:r w:rsidRPr="0065469B">
        <w:rPr>
          <w:rFonts w:asciiTheme="majorBidi" w:hAnsiTheme="majorBidi" w:cstheme="majorBidi"/>
        </w:rPr>
        <w:t>All models trained performed somewhere in the range</w:t>
      </w:r>
      <w:r>
        <w:rPr>
          <w:rFonts w:asciiTheme="majorBidi" w:hAnsiTheme="majorBidi" w:cstheme="majorBidi"/>
        </w:rPr>
        <w:t xml:space="preserve"> of 81% test accuracy to just above 86% accuracy. </w:t>
      </w:r>
      <w:r w:rsidR="0001030D">
        <w:rPr>
          <w:rFonts w:asciiTheme="majorBidi" w:hAnsiTheme="majorBidi" w:cstheme="majorBidi"/>
        </w:rPr>
        <w:t xml:space="preserve">Overall, the two BoW models outperformed any of the sequence models. </w:t>
      </w:r>
      <w:r w:rsidR="00C12D2E">
        <w:rPr>
          <w:rFonts w:asciiTheme="majorBidi" w:hAnsiTheme="majorBidi" w:cstheme="majorBidi"/>
        </w:rPr>
        <w:t>This was rather</w:t>
      </w:r>
      <w:r w:rsidR="0001030D">
        <w:rPr>
          <w:rFonts w:asciiTheme="majorBidi" w:hAnsiTheme="majorBidi" w:cstheme="majorBidi"/>
        </w:rPr>
        <w:t xml:space="preserve"> surprising</w:t>
      </w:r>
      <w:r w:rsidR="00237F7D">
        <w:rPr>
          <w:rFonts w:asciiTheme="majorBidi" w:hAnsiTheme="majorBidi" w:cstheme="majorBidi"/>
        </w:rPr>
        <w:t xml:space="preserve"> – a general rule-of-thumb provided by Ch</w:t>
      </w:r>
      <w:r w:rsidR="00EC18BC">
        <w:rPr>
          <w:rFonts w:asciiTheme="majorBidi" w:hAnsiTheme="majorBidi" w:cstheme="majorBidi"/>
        </w:rPr>
        <w:t>o</w:t>
      </w:r>
      <w:r w:rsidR="00237F7D">
        <w:rPr>
          <w:rFonts w:asciiTheme="majorBidi" w:hAnsiTheme="majorBidi" w:cstheme="majorBidi"/>
        </w:rPr>
        <w:t xml:space="preserve">llet </w:t>
      </w:r>
      <w:r w:rsidR="00EC18BC">
        <w:rPr>
          <w:rFonts w:asciiTheme="majorBidi" w:hAnsiTheme="majorBidi" w:cstheme="majorBidi"/>
        </w:rPr>
        <w:t xml:space="preserve">(2022) </w:t>
      </w:r>
      <w:r w:rsidR="00237F7D">
        <w:rPr>
          <w:rFonts w:asciiTheme="majorBidi" w:hAnsiTheme="majorBidi" w:cstheme="majorBidi"/>
        </w:rPr>
        <w:t>ha</w:t>
      </w:r>
      <w:r w:rsidR="005118C4">
        <w:rPr>
          <w:rFonts w:asciiTheme="majorBidi" w:hAnsiTheme="majorBidi" w:cstheme="majorBidi"/>
        </w:rPr>
        <w:t>s</w:t>
      </w:r>
      <w:r w:rsidR="00237F7D">
        <w:rPr>
          <w:rFonts w:asciiTheme="majorBidi" w:hAnsiTheme="majorBidi" w:cstheme="majorBidi"/>
        </w:rPr>
        <w:t xml:space="preserve"> shown that</w:t>
      </w:r>
      <w:r w:rsidR="005118C4">
        <w:rPr>
          <w:rFonts w:asciiTheme="majorBidi" w:hAnsiTheme="majorBidi" w:cstheme="majorBidi"/>
        </w:rPr>
        <w:t xml:space="preserve"> </w:t>
      </w:r>
      <w:r w:rsidR="00C12D2E">
        <w:rPr>
          <w:rFonts w:asciiTheme="majorBidi" w:hAnsiTheme="majorBidi" w:cstheme="majorBidi"/>
        </w:rPr>
        <w:t xml:space="preserve">sequence models </w:t>
      </w:r>
      <w:r w:rsidR="005118C4">
        <w:rPr>
          <w:rFonts w:asciiTheme="majorBidi" w:hAnsiTheme="majorBidi" w:cstheme="majorBidi"/>
        </w:rPr>
        <w:t>are more performant</w:t>
      </w:r>
      <w:r w:rsidR="00237F7D">
        <w:rPr>
          <w:rFonts w:asciiTheme="majorBidi" w:hAnsiTheme="majorBidi" w:cstheme="majorBidi"/>
        </w:rPr>
        <w:t xml:space="preserve"> </w:t>
      </w:r>
      <w:r w:rsidR="00EC18BC">
        <w:rPr>
          <w:rFonts w:asciiTheme="majorBidi" w:hAnsiTheme="majorBidi" w:cstheme="majorBidi"/>
        </w:rPr>
        <w:t xml:space="preserve">in text classification tasks </w:t>
      </w:r>
      <w:r w:rsidR="00237F7D">
        <w:rPr>
          <w:rFonts w:asciiTheme="majorBidi" w:hAnsiTheme="majorBidi" w:cstheme="majorBidi"/>
        </w:rPr>
        <w:t xml:space="preserve">when the ratio of </w:t>
      </w:r>
      <w:r w:rsidR="005118C4">
        <w:rPr>
          <w:rFonts w:asciiTheme="majorBidi" w:hAnsiTheme="majorBidi" w:cstheme="majorBidi"/>
        </w:rPr>
        <w:t xml:space="preserve">the number of </w:t>
      </w:r>
      <w:r w:rsidR="00237F7D">
        <w:rPr>
          <w:rFonts w:asciiTheme="majorBidi" w:hAnsiTheme="majorBidi" w:cstheme="majorBidi"/>
        </w:rPr>
        <w:t xml:space="preserve">samples to </w:t>
      </w:r>
      <w:r w:rsidR="00EC18BC">
        <w:rPr>
          <w:rFonts w:asciiTheme="majorBidi" w:hAnsiTheme="majorBidi" w:cstheme="majorBidi"/>
        </w:rPr>
        <w:t>mean</w:t>
      </w:r>
      <w:r w:rsidR="00237F7D">
        <w:rPr>
          <w:rFonts w:asciiTheme="majorBidi" w:hAnsiTheme="majorBidi" w:cstheme="majorBidi"/>
        </w:rPr>
        <w:t xml:space="preserve"> sequence lengths </w:t>
      </w:r>
      <w:r w:rsidR="00C12D2E">
        <w:rPr>
          <w:rFonts w:asciiTheme="majorBidi" w:hAnsiTheme="majorBidi" w:cstheme="majorBidi"/>
        </w:rPr>
        <w:t>is</w:t>
      </w:r>
      <w:r w:rsidR="00237F7D">
        <w:rPr>
          <w:rFonts w:asciiTheme="majorBidi" w:hAnsiTheme="majorBidi" w:cstheme="majorBidi"/>
        </w:rPr>
        <w:t xml:space="preserve"> </w:t>
      </w:r>
      <w:r w:rsidR="00C12D2E">
        <w:rPr>
          <w:rFonts w:asciiTheme="majorBidi" w:hAnsiTheme="majorBidi" w:cstheme="majorBidi"/>
        </w:rPr>
        <w:t>greater</w:t>
      </w:r>
      <w:r w:rsidR="00237F7D">
        <w:rPr>
          <w:rFonts w:asciiTheme="majorBidi" w:hAnsiTheme="majorBidi" w:cstheme="majorBidi"/>
        </w:rPr>
        <w:t xml:space="preserve"> than 1,50</w:t>
      </w:r>
      <w:r w:rsidR="00C12D2E">
        <w:rPr>
          <w:rFonts w:asciiTheme="majorBidi" w:hAnsiTheme="majorBidi" w:cstheme="majorBidi"/>
        </w:rPr>
        <w:t>0</w:t>
      </w:r>
      <w:r w:rsidR="005118C4">
        <w:rPr>
          <w:rFonts w:asciiTheme="majorBidi" w:hAnsiTheme="majorBidi" w:cstheme="majorBidi"/>
        </w:rPr>
        <w:t xml:space="preserve">. In the </w:t>
      </w:r>
      <w:r w:rsidR="00C12D2E">
        <w:rPr>
          <w:rFonts w:asciiTheme="majorBidi" w:hAnsiTheme="majorBidi" w:cstheme="majorBidi"/>
        </w:rPr>
        <w:t xml:space="preserve">training </w:t>
      </w:r>
      <w:r w:rsidR="00DF2877">
        <w:rPr>
          <w:rFonts w:asciiTheme="majorBidi" w:hAnsiTheme="majorBidi" w:cstheme="majorBidi"/>
        </w:rPr>
        <w:t>split</w:t>
      </w:r>
      <w:r w:rsidR="00C12D2E">
        <w:rPr>
          <w:rFonts w:asciiTheme="majorBidi" w:hAnsiTheme="majorBidi" w:cstheme="majorBidi"/>
        </w:rPr>
        <w:t xml:space="preserve"> of the subset dataset there are 290,447 samples with a mean words per sample of 18.8. This equates to a ratio of almost 15,451, suggesting that the sequence models </w:t>
      </w:r>
      <w:r w:rsidR="00DF2877">
        <w:rPr>
          <w:rFonts w:asciiTheme="majorBidi" w:hAnsiTheme="majorBidi" w:cstheme="majorBidi"/>
        </w:rPr>
        <w:t xml:space="preserve">should </w:t>
      </w:r>
      <w:r w:rsidR="00C12D2E">
        <w:rPr>
          <w:rFonts w:asciiTheme="majorBidi" w:hAnsiTheme="majorBidi" w:cstheme="majorBidi"/>
        </w:rPr>
        <w:t>perform better</w:t>
      </w:r>
      <w:r w:rsidR="00F96DC9">
        <w:rPr>
          <w:rFonts w:asciiTheme="majorBidi" w:hAnsiTheme="majorBidi" w:cstheme="majorBidi"/>
        </w:rPr>
        <w:t xml:space="preserve"> in this context</w:t>
      </w:r>
      <w:r w:rsidR="00C12D2E">
        <w:rPr>
          <w:rFonts w:asciiTheme="majorBidi" w:hAnsiTheme="majorBidi" w:cstheme="majorBidi"/>
        </w:rPr>
        <w:t>. It</w:t>
      </w:r>
      <w:r w:rsidR="00F96DC9">
        <w:rPr>
          <w:rFonts w:asciiTheme="majorBidi" w:hAnsiTheme="majorBidi" w:cstheme="majorBidi"/>
        </w:rPr>
        <w:t xml:space="preserve"> i</w:t>
      </w:r>
      <w:r w:rsidR="00C12D2E">
        <w:rPr>
          <w:rFonts w:asciiTheme="majorBidi" w:hAnsiTheme="majorBidi" w:cstheme="majorBidi"/>
        </w:rPr>
        <w:t xml:space="preserve">s possible that </w:t>
      </w:r>
      <w:r>
        <w:rPr>
          <w:rFonts w:asciiTheme="majorBidi" w:hAnsiTheme="majorBidi" w:cstheme="majorBidi"/>
        </w:rPr>
        <w:t>using the entire dataset may yield different results, as sequence models are very data-hungry and work best with larger amounts of data. This should be explored in future</w:t>
      </w:r>
      <w:r w:rsidR="00F96DC9">
        <w:rPr>
          <w:rFonts w:asciiTheme="majorBidi" w:hAnsiTheme="majorBidi" w:cstheme="majorBidi"/>
        </w:rPr>
        <w:t xml:space="preserve"> studies</w:t>
      </w:r>
      <w:r>
        <w:rPr>
          <w:rFonts w:asciiTheme="majorBidi" w:hAnsiTheme="majorBidi" w:cstheme="majorBidi"/>
        </w:rPr>
        <w:t>.</w:t>
      </w:r>
    </w:p>
    <w:p w14:paraId="39A42F63" w14:textId="77777777" w:rsidR="0065469B" w:rsidRPr="0001030D" w:rsidRDefault="0065469B" w:rsidP="00FA3B19">
      <w:pPr>
        <w:rPr>
          <w:rFonts w:asciiTheme="majorBidi" w:hAnsiTheme="majorBidi" w:cstheme="majorBidi"/>
        </w:rPr>
      </w:pPr>
    </w:p>
    <w:p w14:paraId="6B22140D" w14:textId="17F4C56D" w:rsidR="0001030D" w:rsidRDefault="0001030D" w:rsidP="00FA3B19">
      <w:pPr>
        <w:rPr>
          <w:rFonts w:asciiTheme="majorBidi" w:hAnsiTheme="majorBidi" w:cstheme="majorBidi"/>
          <w:i/>
          <w:iCs/>
        </w:rPr>
      </w:pPr>
      <w:r>
        <w:rPr>
          <w:rFonts w:asciiTheme="majorBidi" w:hAnsiTheme="majorBidi" w:cstheme="majorBidi"/>
          <w:i/>
          <w:iCs/>
        </w:rPr>
        <w:t xml:space="preserve">Sequence </w:t>
      </w:r>
      <w:r w:rsidR="0065469B">
        <w:rPr>
          <w:rFonts w:asciiTheme="majorBidi" w:hAnsiTheme="majorBidi" w:cstheme="majorBidi"/>
          <w:i/>
          <w:iCs/>
        </w:rPr>
        <w:t>Model</w:t>
      </w:r>
      <w:r w:rsidR="00F96DC9">
        <w:rPr>
          <w:rFonts w:asciiTheme="majorBidi" w:hAnsiTheme="majorBidi" w:cstheme="majorBidi"/>
          <w:i/>
          <w:iCs/>
        </w:rPr>
        <w:t xml:space="preserve"> Performance</w:t>
      </w:r>
    </w:p>
    <w:p w14:paraId="452FBB3E" w14:textId="532F1D54" w:rsidR="00DF2877" w:rsidRDefault="00DF2877" w:rsidP="00FA3B19">
      <w:pPr>
        <w:rPr>
          <w:rFonts w:asciiTheme="majorBidi" w:hAnsiTheme="majorBidi" w:cstheme="majorBidi"/>
          <w:i/>
          <w:iCs/>
        </w:rPr>
      </w:pPr>
    </w:p>
    <w:p w14:paraId="6D7A3AE1" w14:textId="69D15C1E" w:rsidR="0014336F" w:rsidRDefault="00DF2877" w:rsidP="0013476A">
      <w:pPr>
        <w:rPr>
          <w:rFonts w:asciiTheme="majorBidi" w:hAnsiTheme="majorBidi" w:cstheme="majorBidi"/>
        </w:rPr>
      </w:pPr>
      <w:r>
        <w:rPr>
          <w:rFonts w:asciiTheme="majorBidi" w:hAnsiTheme="majorBidi" w:cstheme="majorBidi"/>
        </w:rPr>
        <w:t>All of the pure RNN models (Bidirectional LSTMs, Bidirectional GRUs) achieved test accuracies in the 83% to low 84% range.</w:t>
      </w:r>
      <w:r w:rsidR="0013476A">
        <w:rPr>
          <w:rFonts w:asciiTheme="majorBidi" w:hAnsiTheme="majorBidi" w:cstheme="majorBidi"/>
        </w:rPr>
        <w:t xml:space="preserve"> The GRU model (test accuracy of 84.42%) on its own outperformed any of the </w:t>
      </w:r>
      <w:r w:rsidR="00F96DC9">
        <w:rPr>
          <w:rFonts w:asciiTheme="majorBidi" w:hAnsiTheme="majorBidi" w:cstheme="majorBidi"/>
        </w:rPr>
        <w:t xml:space="preserve">vanilla </w:t>
      </w:r>
      <w:r w:rsidR="0013476A">
        <w:rPr>
          <w:rFonts w:asciiTheme="majorBidi" w:hAnsiTheme="majorBidi" w:cstheme="majorBidi"/>
        </w:rPr>
        <w:t xml:space="preserve">LSTMs. The two 1D CNNs performed worse than the RNNs, with the </w:t>
      </w:r>
      <w:r w:rsidR="003449E7">
        <w:rPr>
          <w:rFonts w:asciiTheme="majorBidi" w:hAnsiTheme="majorBidi" w:cstheme="majorBidi"/>
        </w:rPr>
        <w:t>256-filter</w:t>
      </w:r>
      <w:r w:rsidR="0013476A">
        <w:rPr>
          <w:rFonts w:asciiTheme="majorBidi" w:hAnsiTheme="majorBidi" w:cstheme="majorBidi"/>
        </w:rPr>
        <w:t xml:space="preserve"> model achieving a test accuracy of 82.69% and the </w:t>
      </w:r>
      <w:r w:rsidR="003449E7">
        <w:rPr>
          <w:rFonts w:asciiTheme="majorBidi" w:hAnsiTheme="majorBidi" w:cstheme="majorBidi"/>
        </w:rPr>
        <w:t>128-filter</w:t>
      </w:r>
      <w:r w:rsidR="0013476A">
        <w:rPr>
          <w:rFonts w:asciiTheme="majorBidi" w:hAnsiTheme="majorBidi" w:cstheme="majorBidi"/>
        </w:rPr>
        <w:t xml:space="preserve"> model achieving a test accuracy of 83.33%. </w:t>
      </w:r>
    </w:p>
    <w:p w14:paraId="081E6787" w14:textId="11766968" w:rsidR="0013476A" w:rsidRDefault="0013476A" w:rsidP="0013476A">
      <w:pPr>
        <w:rPr>
          <w:rFonts w:asciiTheme="majorBidi" w:hAnsiTheme="majorBidi" w:cstheme="majorBidi"/>
        </w:rPr>
      </w:pPr>
    </w:p>
    <w:p w14:paraId="45341F86" w14:textId="30A037A1" w:rsidR="003449E7" w:rsidRDefault="0013476A" w:rsidP="003449E7">
      <w:pPr>
        <w:rPr>
          <w:rFonts w:asciiTheme="majorBidi" w:hAnsiTheme="majorBidi" w:cstheme="majorBidi"/>
        </w:rPr>
      </w:pPr>
      <w:r>
        <w:rPr>
          <w:rFonts w:asciiTheme="majorBidi" w:hAnsiTheme="majorBidi" w:cstheme="majorBidi"/>
        </w:rPr>
        <w:t xml:space="preserve">However, </w:t>
      </w:r>
      <w:r w:rsidR="00F96DC9">
        <w:rPr>
          <w:rFonts w:asciiTheme="majorBidi" w:hAnsiTheme="majorBidi" w:cstheme="majorBidi"/>
        </w:rPr>
        <w:t xml:space="preserve">a breakthrough in performance occurred </w:t>
      </w:r>
      <w:r>
        <w:rPr>
          <w:rFonts w:asciiTheme="majorBidi" w:hAnsiTheme="majorBidi" w:cstheme="majorBidi"/>
        </w:rPr>
        <w:t>when the CNN and RNN models were combined into</w:t>
      </w:r>
      <w:r w:rsidR="003449E7">
        <w:rPr>
          <w:rFonts w:asciiTheme="majorBidi" w:hAnsiTheme="majorBidi" w:cstheme="majorBidi"/>
        </w:rPr>
        <w:t xml:space="preserve"> </w:t>
      </w:r>
      <w:r>
        <w:rPr>
          <w:rFonts w:asciiTheme="majorBidi" w:hAnsiTheme="majorBidi" w:cstheme="majorBidi"/>
        </w:rPr>
        <w:t xml:space="preserve">hybrid </w:t>
      </w:r>
      <w:r w:rsidR="003449E7">
        <w:rPr>
          <w:rFonts w:asciiTheme="majorBidi" w:hAnsiTheme="majorBidi" w:cstheme="majorBidi"/>
        </w:rPr>
        <w:t>models</w:t>
      </w:r>
      <w:r>
        <w:rPr>
          <w:rFonts w:asciiTheme="majorBidi" w:hAnsiTheme="majorBidi" w:cstheme="majorBidi"/>
        </w:rPr>
        <w:t>. While the 1D CNN + GRU-based models only achieved 84.29% and 84.33% test accuracies, the LSTM versions of these models were significantly better at 84.94% and 84.98% test accuracies. In these models, the Bidirectional nature of RNN layers did not make a significant difference in performance.</w:t>
      </w:r>
      <w:r w:rsidR="003449E7">
        <w:rPr>
          <w:rFonts w:asciiTheme="majorBidi" w:hAnsiTheme="majorBidi" w:cstheme="majorBidi"/>
        </w:rPr>
        <w:t xml:space="preserve"> However, the CNN + LSTM models were the best models achieved at the time and inspired experimentation with using pretrained-embeddings within the architecture. </w:t>
      </w:r>
      <w:r w:rsidR="003449E7" w:rsidRPr="003449E7">
        <w:rPr>
          <w:rFonts w:asciiTheme="majorBidi" w:hAnsiTheme="majorBidi" w:cstheme="majorBidi"/>
          <w:i/>
          <w:iCs/>
        </w:rPr>
        <w:t xml:space="preserve">Figure 9 </w:t>
      </w:r>
      <w:r w:rsidR="003449E7">
        <w:rPr>
          <w:rFonts w:asciiTheme="majorBidi" w:hAnsiTheme="majorBidi" w:cstheme="majorBidi"/>
        </w:rPr>
        <w:t>displays the architecture of the CNN</w:t>
      </w:r>
      <w:r w:rsidR="00F96DC9">
        <w:rPr>
          <w:rFonts w:asciiTheme="majorBidi" w:hAnsiTheme="majorBidi" w:cstheme="majorBidi"/>
        </w:rPr>
        <w:t xml:space="preserve"> + </w:t>
      </w:r>
      <w:r w:rsidR="003449E7">
        <w:rPr>
          <w:rFonts w:asciiTheme="majorBidi" w:hAnsiTheme="majorBidi" w:cstheme="majorBidi"/>
        </w:rPr>
        <w:t>LSTM hybrid model.</w:t>
      </w:r>
    </w:p>
    <w:p w14:paraId="4D2EB67C" w14:textId="77777777" w:rsidR="003449E7" w:rsidRDefault="003449E7" w:rsidP="003449E7">
      <w:pPr>
        <w:jc w:val="center"/>
        <w:rPr>
          <w:rFonts w:asciiTheme="majorBidi" w:hAnsiTheme="majorBidi" w:cstheme="majorBidi"/>
        </w:rPr>
      </w:pPr>
    </w:p>
    <w:p w14:paraId="55C49743" w14:textId="141B9847" w:rsidR="003449E7" w:rsidRPr="003449E7" w:rsidRDefault="003449E7" w:rsidP="003449E7">
      <w:pPr>
        <w:jc w:val="center"/>
        <w:rPr>
          <w:rFonts w:asciiTheme="majorBidi" w:hAnsiTheme="majorBidi" w:cstheme="majorBidi"/>
          <w:i/>
          <w:iCs/>
        </w:rPr>
      </w:pPr>
      <w:r w:rsidRPr="003449E7">
        <w:rPr>
          <w:rFonts w:asciiTheme="majorBidi" w:hAnsiTheme="majorBidi" w:cstheme="majorBidi"/>
          <w:i/>
          <w:iCs/>
        </w:rPr>
        <w:lastRenderedPageBreak/>
        <w:t>Figure 9: Architecture of CNN + LSTM Model</w:t>
      </w:r>
    </w:p>
    <w:p w14:paraId="01AD9E7C" w14:textId="77777777" w:rsidR="003449E7" w:rsidRDefault="003449E7" w:rsidP="003449E7">
      <w:pPr>
        <w:jc w:val="center"/>
        <w:rPr>
          <w:rFonts w:asciiTheme="majorBidi" w:hAnsiTheme="majorBidi" w:cstheme="majorBidi"/>
        </w:rPr>
      </w:pPr>
    </w:p>
    <w:p w14:paraId="4B7A44B7" w14:textId="2F5F4A9A" w:rsidR="003449E7" w:rsidRDefault="003449E7" w:rsidP="003449E7">
      <w:pPr>
        <w:jc w:val="center"/>
      </w:pPr>
      <w:r>
        <w:rPr>
          <w:rFonts w:asciiTheme="majorBidi" w:hAnsiTheme="majorBidi" w:cstheme="majorBidi"/>
          <w:noProof/>
        </w:rPr>
        <w:drawing>
          <wp:inline distT="0" distB="0" distL="0" distR="0" wp14:anchorId="6D64B4D5" wp14:editId="062A256B">
            <wp:extent cx="1889926" cy="4187081"/>
            <wp:effectExtent l="0" t="0" r="2540" b="4445"/>
            <wp:docPr id="27" name="Picture 2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computer pro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4866" cy="4198025"/>
                    </a:xfrm>
                    <a:prstGeom prst="rect">
                      <a:avLst/>
                    </a:prstGeom>
                    <a:noFill/>
                    <a:ln>
                      <a:noFill/>
                    </a:ln>
                  </pic:spPr>
                </pic:pic>
              </a:graphicData>
            </a:graphic>
          </wp:inline>
        </w:drawing>
      </w:r>
    </w:p>
    <w:p w14:paraId="75BDB7CE" w14:textId="68046E7F" w:rsidR="003449E7" w:rsidRDefault="003449E7" w:rsidP="003449E7">
      <w:pPr>
        <w:jc w:val="center"/>
      </w:pPr>
    </w:p>
    <w:p w14:paraId="0D0FEC82" w14:textId="79133261" w:rsidR="003449E7" w:rsidRDefault="003449E7" w:rsidP="003449E7">
      <w:pPr>
        <w:rPr>
          <w:i/>
          <w:iCs/>
        </w:rPr>
      </w:pPr>
      <w:r>
        <w:rPr>
          <w:i/>
          <w:iCs/>
        </w:rPr>
        <w:t>Pretrained Embeddings with GloVe</w:t>
      </w:r>
    </w:p>
    <w:p w14:paraId="7080A38E" w14:textId="120F6338" w:rsidR="003449E7" w:rsidRDefault="003449E7" w:rsidP="003449E7">
      <w:pPr>
        <w:rPr>
          <w:i/>
          <w:iCs/>
        </w:rPr>
      </w:pPr>
    </w:p>
    <w:p w14:paraId="735E0CB8" w14:textId="520CE7E2" w:rsidR="003449E7" w:rsidRDefault="003449E7" w:rsidP="003449E7">
      <w:r>
        <w:t xml:space="preserve">The CNN + LSTM model trained with the frozen pretrained GloVe embeddings performed the poorest out of all models, achieving a test accuracy of </w:t>
      </w:r>
      <w:r w:rsidR="00C37EF7">
        <w:t>81.45%. This is likely because the embedding space was not allowed to adjust to the new task</w:t>
      </w:r>
      <w:r w:rsidR="00F96DC9">
        <w:t xml:space="preserve"> and underfit</w:t>
      </w:r>
      <w:r w:rsidR="00C37EF7">
        <w:t xml:space="preserve">. When the same model was </w:t>
      </w:r>
      <w:r w:rsidR="002F61DA">
        <w:t xml:space="preserve">trained but allowed to fine-tune its embedding layer, it yielded the highest test accuracy seen across all sequence models at 85.52%. This </w:t>
      </w:r>
      <w:r w:rsidR="00F96DC9">
        <w:t>demonstrated</w:t>
      </w:r>
      <w:r w:rsidR="002F61DA">
        <w:t xml:space="preserve"> the power of transfer learning, using weights learned on an adjacent task with large amounts of data and allowing the weights to be tweaked slightly to adapt well to a new task. </w:t>
      </w:r>
    </w:p>
    <w:p w14:paraId="5EE2D0BF" w14:textId="3E6F2314" w:rsidR="002F61DA" w:rsidRDefault="002F61DA" w:rsidP="003449E7"/>
    <w:p w14:paraId="48A17B20" w14:textId="7C20AE40" w:rsidR="002F61DA" w:rsidRDefault="002F61DA" w:rsidP="003449E7">
      <w:pPr>
        <w:rPr>
          <w:i/>
          <w:iCs/>
        </w:rPr>
      </w:pPr>
      <w:r>
        <w:rPr>
          <w:i/>
          <w:iCs/>
        </w:rPr>
        <w:t>Transformer Models</w:t>
      </w:r>
    </w:p>
    <w:p w14:paraId="0CC9C98F" w14:textId="3446339D" w:rsidR="002F61DA" w:rsidRDefault="002F61DA" w:rsidP="003449E7">
      <w:pPr>
        <w:rPr>
          <w:i/>
          <w:iCs/>
        </w:rPr>
      </w:pPr>
    </w:p>
    <w:p w14:paraId="0436DE83" w14:textId="0F094EE7" w:rsidR="002F61DA" w:rsidRDefault="002F61DA" w:rsidP="003449E7">
      <w:r>
        <w:t xml:space="preserve">The </w:t>
      </w:r>
      <w:r w:rsidR="00863D5A">
        <w:t xml:space="preserve">two </w:t>
      </w:r>
      <w:r>
        <w:t>Transformer models</w:t>
      </w:r>
      <w:r w:rsidR="00863D5A">
        <w:t xml:space="preserve"> were</w:t>
      </w:r>
      <w:r>
        <w:t xml:space="preserve"> trained with two heads and four heads,</w:t>
      </w:r>
      <w:r w:rsidR="00863D5A">
        <w:t xml:space="preserve"> achieving a test accuracy of 84.43% and 84.44% respectively. This was particularly underwhelming, especially given the hypothesis that self-attention might lend itself well to this task by focusing on small pieces of text that are highly predictive of hateful content. That said, the Transformer model with four heads whose positional embedding layer was switched out for a GloVe embedding layer achieved a test accuracy of 85.1%. The previous knowledge gained by the GloVe embedding on massive amounts of data helped the performance of the Transformer model, suggesting that </w:t>
      </w:r>
      <w:r w:rsidR="00863D5A">
        <w:lastRenderedPageBreak/>
        <w:t xml:space="preserve">using the rest of the dataset might help improve performance further. This should be investigated in </w:t>
      </w:r>
      <w:r w:rsidR="002245FE">
        <w:t>future work</w:t>
      </w:r>
      <w:r w:rsidR="00863D5A">
        <w:t>.</w:t>
      </w:r>
    </w:p>
    <w:p w14:paraId="700B83A4" w14:textId="04C62DB5" w:rsidR="00863D5A" w:rsidRDefault="00863D5A" w:rsidP="003449E7"/>
    <w:p w14:paraId="41D4276F" w14:textId="48DF3C30" w:rsidR="00863D5A" w:rsidRDefault="00863D5A" w:rsidP="003449E7">
      <w:r>
        <w:rPr>
          <w:i/>
          <w:iCs/>
        </w:rPr>
        <w:t>Bag of Bigrams Models</w:t>
      </w:r>
    </w:p>
    <w:p w14:paraId="3714E716" w14:textId="37F2152E" w:rsidR="00863D5A" w:rsidRDefault="00863D5A" w:rsidP="003449E7"/>
    <w:p w14:paraId="295CFD18" w14:textId="674317C0" w:rsidR="00B11086" w:rsidRDefault="00863D5A" w:rsidP="00B11086">
      <w:pPr>
        <w:rPr>
          <w:i/>
          <w:iCs/>
          <w:color w:val="000000"/>
        </w:rPr>
      </w:pPr>
      <w:r>
        <w:t xml:space="preserve">The Bag of Bigrams models were surprisingly performant. </w:t>
      </w:r>
      <w:r w:rsidR="00AB14EB">
        <w:t xml:space="preserve">This is likely due to hateful speech containing offensive </w:t>
      </w:r>
      <w:r w:rsidR="002245FE">
        <w:t>key</w:t>
      </w:r>
      <w:r w:rsidR="00AB14EB">
        <w:t xml:space="preserve">words, which bag of words models excel on picking up on. </w:t>
      </w:r>
      <w:r>
        <w:t>The basic model, with</w:t>
      </w:r>
      <w:r w:rsidR="00B11086">
        <w:t xml:space="preserve"> a</w:t>
      </w:r>
      <w:r>
        <w:t xml:space="preserve"> 64</w:t>
      </w:r>
      <w:r w:rsidR="00B11086">
        <w:t>-</w:t>
      </w:r>
      <w:r>
        <w:t>unit dense layer</w:t>
      </w:r>
      <w:r w:rsidR="00B11086">
        <w:t xml:space="preserve"> and a 50% dropout layer produced a test accuracy of 85.76%. The deeper model with </w:t>
      </w:r>
      <w:r w:rsidR="002245FE">
        <w:t xml:space="preserve">a </w:t>
      </w:r>
      <w:r w:rsidR="00B11086" w:rsidRPr="00B11086">
        <w:rPr>
          <w:color w:val="000000"/>
        </w:rPr>
        <w:t>128</w:t>
      </w:r>
      <w:r w:rsidR="00B11086">
        <w:rPr>
          <w:color w:val="000000"/>
        </w:rPr>
        <w:t>-</w:t>
      </w:r>
      <w:r w:rsidR="002245FE">
        <w:rPr>
          <w:color w:val="000000"/>
        </w:rPr>
        <w:t>u</w:t>
      </w:r>
      <w:r w:rsidR="00B11086" w:rsidRPr="00B11086">
        <w:rPr>
          <w:color w:val="000000"/>
        </w:rPr>
        <w:t xml:space="preserve">nit </w:t>
      </w:r>
      <w:r w:rsidR="002245FE">
        <w:rPr>
          <w:color w:val="000000"/>
        </w:rPr>
        <w:t>d</w:t>
      </w:r>
      <w:r w:rsidR="00B11086" w:rsidRPr="00B11086">
        <w:rPr>
          <w:color w:val="000000"/>
        </w:rPr>
        <w:t xml:space="preserve">ense </w:t>
      </w:r>
      <w:r w:rsidR="002245FE">
        <w:rPr>
          <w:color w:val="000000"/>
        </w:rPr>
        <w:t>l</w:t>
      </w:r>
      <w:r w:rsidR="00B11086" w:rsidRPr="00B11086">
        <w:rPr>
          <w:color w:val="000000"/>
        </w:rPr>
        <w:t xml:space="preserve">ayer, </w:t>
      </w:r>
      <w:r w:rsidR="002245FE">
        <w:rPr>
          <w:color w:val="000000"/>
        </w:rPr>
        <w:t>b</w:t>
      </w:r>
      <w:r w:rsidR="00B11086" w:rsidRPr="00B11086">
        <w:rPr>
          <w:color w:val="000000"/>
        </w:rPr>
        <w:t>atch</w:t>
      </w:r>
      <w:r w:rsidR="00B11086">
        <w:rPr>
          <w:color w:val="000000"/>
        </w:rPr>
        <w:t xml:space="preserve"> </w:t>
      </w:r>
      <w:r w:rsidR="002245FE">
        <w:rPr>
          <w:color w:val="000000"/>
        </w:rPr>
        <w:t>n</w:t>
      </w:r>
      <w:r w:rsidR="00B11086" w:rsidRPr="00B11086">
        <w:rPr>
          <w:color w:val="000000"/>
        </w:rPr>
        <w:t xml:space="preserve">ormalization, 50% </w:t>
      </w:r>
      <w:r w:rsidR="002245FE">
        <w:rPr>
          <w:color w:val="000000"/>
        </w:rPr>
        <w:t>d</w:t>
      </w:r>
      <w:r w:rsidR="00B11086" w:rsidRPr="00B11086">
        <w:rPr>
          <w:color w:val="000000"/>
        </w:rPr>
        <w:t>ropout, 64</w:t>
      </w:r>
      <w:r w:rsidR="002245FE">
        <w:rPr>
          <w:color w:val="000000"/>
        </w:rPr>
        <w:t>-u</w:t>
      </w:r>
      <w:r w:rsidR="00B11086" w:rsidRPr="00B11086">
        <w:rPr>
          <w:color w:val="000000"/>
        </w:rPr>
        <w:t xml:space="preserve">nit </w:t>
      </w:r>
      <w:r w:rsidR="002245FE">
        <w:rPr>
          <w:color w:val="000000"/>
        </w:rPr>
        <w:t>d</w:t>
      </w:r>
      <w:r w:rsidR="00B11086" w:rsidRPr="00B11086">
        <w:rPr>
          <w:color w:val="000000"/>
        </w:rPr>
        <w:t xml:space="preserve">ense </w:t>
      </w:r>
      <w:r w:rsidR="002245FE">
        <w:rPr>
          <w:color w:val="000000"/>
        </w:rPr>
        <w:t>l</w:t>
      </w:r>
      <w:r w:rsidR="00B11086" w:rsidRPr="00B11086">
        <w:rPr>
          <w:color w:val="000000"/>
        </w:rPr>
        <w:t xml:space="preserve">ayer, </w:t>
      </w:r>
      <w:r w:rsidR="002245FE">
        <w:rPr>
          <w:color w:val="000000"/>
        </w:rPr>
        <w:t>b</w:t>
      </w:r>
      <w:r w:rsidR="00B11086" w:rsidRPr="00B11086">
        <w:rPr>
          <w:color w:val="000000"/>
        </w:rPr>
        <w:t>atch</w:t>
      </w:r>
      <w:r w:rsidR="00B11086">
        <w:rPr>
          <w:color w:val="000000"/>
        </w:rPr>
        <w:t xml:space="preserve"> </w:t>
      </w:r>
      <w:r w:rsidR="002245FE">
        <w:rPr>
          <w:color w:val="000000"/>
        </w:rPr>
        <w:t>n</w:t>
      </w:r>
      <w:r w:rsidR="00B11086" w:rsidRPr="00B11086">
        <w:rPr>
          <w:color w:val="000000"/>
        </w:rPr>
        <w:t xml:space="preserve">ormalization, </w:t>
      </w:r>
      <w:r w:rsidR="00B11086">
        <w:rPr>
          <w:color w:val="000000"/>
        </w:rPr>
        <w:t xml:space="preserve">and </w:t>
      </w:r>
      <w:r w:rsidR="00B11086" w:rsidRPr="00B11086">
        <w:rPr>
          <w:color w:val="000000"/>
        </w:rPr>
        <w:t xml:space="preserve">50% </w:t>
      </w:r>
      <w:r w:rsidR="002245FE">
        <w:rPr>
          <w:color w:val="000000"/>
        </w:rPr>
        <w:t>d</w:t>
      </w:r>
      <w:r w:rsidR="00B11086" w:rsidRPr="00B11086">
        <w:rPr>
          <w:color w:val="000000"/>
        </w:rPr>
        <w:t>ropout</w:t>
      </w:r>
      <w:r w:rsidR="00B11086">
        <w:rPr>
          <w:color w:val="000000"/>
        </w:rPr>
        <w:t xml:space="preserve"> produced the best model with a test accuracy of 86.2%, </w:t>
      </w:r>
      <w:r w:rsidR="002245FE">
        <w:rPr>
          <w:color w:val="000000"/>
        </w:rPr>
        <w:t>with</w:t>
      </w:r>
      <w:r w:rsidR="00B11086">
        <w:rPr>
          <w:color w:val="000000"/>
        </w:rPr>
        <w:t xml:space="preserve"> precision, recall, and F1 scores of 86%. The model architecture, confusion matrix, and training progress can be seen in </w:t>
      </w:r>
      <w:r w:rsidR="00B11086">
        <w:rPr>
          <w:i/>
          <w:iCs/>
          <w:color w:val="000000"/>
        </w:rPr>
        <w:t>Figures 10, 11, and 12.</w:t>
      </w:r>
    </w:p>
    <w:p w14:paraId="6FF66128" w14:textId="59FA2F98" w:rsidR="00B11086" w:rsidRDefault="00B11086" w:rsidP="00B11086">
      <w:pPr>
        <w:rPr>
          <w:i/>
          <w:iCs/>
          <w:color w:val="000000"/>
        </w:rPr>
      </w:pPr>
    </w:p>
    <w:p w14:paraId="6E00C1FE" w14:textId="3FA238EB" w:rsidR="00B11086" w:rsidRDefault="00B11086" w:rsidP="00B11086">
      <w:pPr>
        <w:jc w:val="center"/>
        <w:rPr>
          <w:i/>
          <w:iCs/>
          <w:color w:val="000000"/>
        </w:rPr>
      </w:pPr>
      <w:r>
        <w:rPr>
          <w:i/>
          <w:iCs/>
          <w:color w:val="000000"/>
        </w:rPr>
        <w:t>Figure 10: Best Model Architecture</w:t>
      </w:r>
    </w:p>
    <w:p w14:paraId="4D6E67A3" w14:textId="77777777" w:rsidR="00B11086" w:rsidRDefault="00B11086" w:rsidP="00B11086">
      <w:pPr>
        <w:jc w:val="center"/>
        <w:rPr>
          <w:i/>
          <w:iC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5431"/>
      </w:tblGrid>
      <w:tr w:rsidR="00B11086" w14:paraId="477426AB" w14:textId="77777777" w:rsidTr="00B11086">
        <w:tc>
          <w:tcPr>
            <w:tcW w:w="4675" w:type="dxa"/>
          </w:tcPr>
          <w:p w14:paraId="128D2A52" w14:textId="359ED9E5" w:rsidR="00B11086" w:rsidRDefault="00B11086" w:rsidP="00B11086">
            <w:pPr>
              <w:jc w:val="center"/>
              <w:rPr>
                <w:i/>
                <w:iCs/>
                <w:color w:val="000000"/>
              </w:rPr>
            </w:pPr>
            <w:r>
              <w:rPr>
                <w:noProof/>
                <w:color w:val="000000"/>
              </w:rPr>
              <w:drawing>
                <wp:inline distT="0" distB="0" distL="0" distR="0" wp14:anchorId="2A19F458" wp14:editId="40BF98C1">
                  <wp:extent cx="2383790" cy="5381625"/>
                  <wp:effectExtent l="0" t="0" r="3810" b="3175"/>
                  <wp:docPr id="31" name="Picture 3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3790" cy="5381625"/>
                          </a:xfrm>
                          <a:prstGeom prst="rect">
                            <a:avLst/>
                          </a:prstGeom>
                          <a:noFill/>
                          <a:ln>
                            <a:noFill/>
                          </a:ln>
                        </pic:spPr>
                      </pic:pic>
                    </a:graphicData>
                  </a:graphic>
                </wp:inline>
              </w:drawing>
            </w:r>
          </w:p>
        </w:tc>
        <w:tc>
          <w:tcPr>
            <w:tcW w:w="4675" w:type="dxa"/>
          </w:tcPr>
          <w:p w14:paraId="4C9D3E84" w14:textId="5B7EB0E5" w:rsidR="00B11086" w:rsidRDefault="00B11086" w:rsidP="00B11086">
            <w:pPr>
              <w:jc w:val="center"/>
              <w:rPr>
                <w:i/>
                <w:iCs/>
                <w:color w:val="000000"/>
              </w:rPr>
            </w:pPr>
            <w:r w:rsidRPr="00B11086">
              <w:rPr>
                <w:i/>
                <w:iCs/>
                <w:color w:val="000000"/>
              </w:rPr>
              <w:drawing>
                <wp:inline distT="0" distB="0" distL="0" distR="0" wp14:anchorId="265538C8" wp14:editId="1907144B">
                  <wp:extent cx="3347232" cy="2652395"/>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8302" cy="2669091"/>
                          </a:xfrm>
                          <a:prstGeom prst="rect">
                            <a:avLst/>
                          </a:prstGeom>
                        </pic:spPr>
                      </pic:pic>
                    </a:graphicData>
                  </a:graphic>
                </wp:inline>
              </w:drawing>
            </w:r>
          </w:p>
        </w:tc>
      </w:tr>
    </w:tbl>
    <w:p w14:paraId="152909F2" w14:textId="77777777" w:rsidR="00B11086" w:rsidRDefault="00B11086" w:rsidP="00B11086">
      <w:pPr>
        <w:jc w:val="center"/>
        <w:rPr>
          <w:i/>
          <w:iCs/>
          <w:color w:val="000000"/>
        </w:rPr>
      </w:pPr>
    </w:p>
    <w:p w14:paraId="007CCC88" w14:textId="007B4C41" w:rsidR="00B11086" w:rsidRDefault="00B11086" w:rsidP="00B11086">
      <w:pPr>
        <w:jc w:val="center"/>
        <w:rPr>
          <w:i/>
          <w:iCs/>
          <w:noProof/>
          <w:color w:val="000000"/>
        </w:rPr>
      </w:pPr>
      <w:r>
        <w:rPr>
          <w:i/>
          <w:iCs/>
          <w:noProof/>
          <w:color w:val="000000"/>
        </w:rPr>
        <w:lastRenderedPageBreak/>
        <w:t>Figure 11: Best Model Training/Validation Accuracy and Loss</w:t>
      </w:r>
    </w:p>
    <w:p w14:paraId="107C2C65" w14:textId="626F4275" w:rsidR="00B11086" w:rsidRDefault="00B11086" w:rsidP="00B11086">
      <w:pPr>
        <w:jc w:val="center"/>
      </w:pPr>
      <w:r>
        <w:rPr>
          <w:i/>
          <w:iCs/>
          <w:noProof/>
        </w:rPr>
        <w:drawing>
          <wp:inline distT="0" distB="0" distL="0" distR="0" wp14:anchorId="1C4EA77D" wp14:editId="34EE6591">
            <wp:extent cx="3905885" cy="5244465"/>
            <wp:effectExtent l="0" t="0" r="5715" b="635"/>
            <wp:docPr id="33" name="Picture 33" descr="A graph of a graph of a model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of a graph of a model los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885" cy="5244465"/>
                    </a:xfrm>
                    <a:prstGeom prst="rect">
                      <a:avLst/>
                    </a:prstGeom>
                    <a:noFill/>
                    <a:ln>
                      <a:noFill/>
                    </a:ln>
                  </pic:spPr>
                </pic:pic>
              </a:graphicData>
            </a:graphic>
          </wp:inline>
        </w:drawing>
      </w:r>
    </w:p>
    <w:p w14:paraId="61557B06" w14:textId="0F65A69D" w:rsidR="00B11086" w:rsidRDefault="00B11086" w:rsidP="00B11086">
      <w:pPr>
        <w:jc w:val="center"/>
        <w:rPr>
          <w:i/>
          <w:iCs/>
        </w:rPr>
      </w:pPr>
      <w:r w:rsidRPr="00B11086">
        <w:rPr>
          <w:i/>
          <w:iCs/>
        </w:rPr>
        <w:t xml:space="preserve">Figure </w:t>
      </w:r>
      <w:r>
        <w:rPr>
          <w:i/>
          <w:iCs/>
        </w:rPr>
        <w:t>12</w:t>
      </w:r>
      <w:r w:rsidR="00AB14EB">
        <w:rPr>
          <w:i/>
          <w:iCs/>
        </w:rPr>
        <w:t>:</w:t>
      </w:r>
      <w:r>
        <w:rPr>
          <w:i/>
          <w:iCs/>
        </w:rPr>
        <w:t xml:space="preserve"> Best Model Confusion Matrix</w:t>
      </w:r>
    </w:p>
    <w:p w14:paraId="49B5994B" w14:textId="56C6BE4B" w:rsidR="00AB14EB" w:rsidRDefault="00AB14EB" w:rsidP="00B11086">
      <w:pPr>
        <w:jc w:val="center"/>
        <w:rPr>
          <w:i/>
          <w:iCs/>
        </w:rPr>
      </w:pPr>
    </w:p>
    <w:p w14:paraId="40BEE6CC" w14:textId="77777777" w:rsidR="00AB14EB" w:rsidRDefault="00AB14EB" w:rsidP="00AB14EB">
      <w:pPr>
        <w:jc w:val="center"/>
      </w:pPr>
      <w:r>
        <w:rPr>
          <w:i/>
          <w:iCs/>
          <w:noProof/>
        </w:rPr>
        <w:drawing>
          <wp:inline distT="0" distB="0" distL="0" distR="0" wp14:anchorId="4003AF22" wp14:editId="6175B329">
            <wp:extent cx="3237865" cy="2453305"/>
            <wp:effectExtent l="0" t="0" r="635" b="0"/>
            <wp:docPr id="34" name="Picture 34" descr="A blue squares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ue squares with white squar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3722" cy="2480473"/>
                    </a:xfrm>
                    <a:prstGeom prst="rect">
                      <a:avLst/>
                    </a:prstGeom>
                    <a:noFill/>
                    <a:ln>
                      <a:noFill/>
                    </a:ln>
                  </pic:spPr>
                </pic:pic>
              </a:graphicData>
            </a:graphic>
          </wp:inline>
        </w:drawing>
      </w:r>
    </w:p>
    <w:p w14:paraId="6BE2A463" w14:textId="5735A9C6" w:rsidR="00A315D3" w:rsidRPr="00AB14EB" w:rsidRDefault="00935876" w:rsidP="00AB14EB">
      <w:r>
        <w:rPr>
          <w:rFonts w:asciiTheme="majorBidi" w:hAnsiTheme="majorBidi" w:cstheme="majorBidi"/>
          <w:i/>
          <w:iCs/>
        </w:rPr>
        <w:lastRenderedPageBreak/>
        <w:t xml:space="preserve">Regularization and </w:t>
      </w:r>
      <w:r w:rsidR="00A315D3">
        <w:rPr>
          <w:rFonts w:asciiTheme="majorBidi" w:hAnsiTheme="majorBidi" w:cstheme="majorBidi"/>
          <w:i/>
          <w:iCs/>
        </w:rPr>
        <w:t>Overfitting</w:t>
      </w:r>
    </w:p>
    <w:p w14:paraId="2E10207C" w14:textId="5C332E10" w:rsidR="00A315D3" w:rsidRDefault="00A315D3" w:rsidP="00EC7DB5">
      <w:pPr>
        <w:rPr>
          <w:rFonts w:asciiTheme="majorBidi" w:hAnsiTheme="majorBidi" w:cstheme="majorBidi"/>
          <w:i/>
          <w:iCs/>
        </w:rPr>
      </w:pPr>
    </w:p>
    <w:p w14:paraId="33232231" w14:textId="2895BD82" w:rsidR="00AD5E48" w:rsidRDefault="00AD5E48" w:rsidP="00CD1C29">
      <w:r>
        <w:t>These experiments saw all three types of model fitting – good fits, overfitting, and underfitting</w:t>
      </w:r>
      <w:r w:rsidR="002245FE">
        <w:t>. T</w:t>
      </w:r>
      <w:r>
        <w:t xml:space="preserve">hey can be visualized in </w:t>
      </w:r>
      <w:r w:rsidRPr="00AD5E48">
        <w:rPr>
          <w:i/>
          <w:iCs/>
        </w:rPr>
        <w:t>Figure 13</w:t>
      </w:r>
      <w:r>
        <w:t>.</w:t>
      </w:r>
    </w:p>
    <w:p w14:paraId="5824D61B" w14:textId="77777777" w:rsidR="00AD5E48" w:rsidRDefault="00AD5E48" w:rsidP="00CD1C29"/>
    <w:p w14:paraId="32821854" w14:textId="6335D523" w:rsidR="00CD1C29" w:rsidRDefault="004D0336" w:rsidP="00CD1C29">
      <w:r w:rsidRPr="00CD1C29">
        <w:t>The vanilla 1D CNNs experience</w:t>
      </w:r>
      <w:r w:rsidR="00CD1C29" w:rsidRPr="00CD1C29">
        <w:t>d</w:t>
      </w:r>
      <w:r w:rsidRPr="00CD1C29">
        <w:t xml:space="preserve"> very little overfitting, although these models did not perform particularly well relative to others. </w:t>
      </w:r>
      <w:r w:rsidR="00CD1C29" w:rsidRPr="00CD1C29">
        <w:t>The</w:t>
      </w:r>
      <w:r w:rsidRPr="00CD1C29">
        <w:t xml:space="preserve"> pretrained embedding model</w:t>
      </w:r>
      <w:r w:rsidR="00CD1C29">
        <w:t xml:space="preserve"> </w:t>
      </w:r>
      <w:r w:rsidRPr="00CD1C29">
        <w:t>underfit</w:t>
      </w:r>
      <w:r w:rsidR="00CD1C29" w:rsidRPr="00CD1C29">
        <w:t xml:space="preserve"> as it only had 213,829</w:t>
      </w:r>
      <w:r w:rsidR="00CD1C29">
        <w:t xml:space="preserve"> trainable parameters</w:t>
      </w:r>
      <w:r w:rsidR="002245FE">
        <w:t>. This suggests</w:t>
      </w:r>
      <w:r w:rsidR="00CD1C29">
        <w:t xml:space="preserve"> that the model was not complex enough to learn the training data</w:t>
      </w:r>
      <w:r w:rsidR="002245FE">
        <w:t>, and</w:t>
      </w:r>
      <w:r w:rsidR="00CD1C29">
        <w:t xml:space="preserve"> was </w:t>
      </w:r>
      <w:r w:rsidR="002245FE">
        <w:t>improved</w:t>
      </w:r>
      <w:r w:rsidR="00CD1C29">
        <w:t xml:space="preserve"> by making the </w:t>
      </w:r>
      <w:r w:rsidR="00AD5E48">
        <w:t xml:space="preserve">embedding layer trainable, increasing the parameter count of the model by 15 million parameters. The model then performed better despite eventually overfitting. </w:t>
      </w:r>
    </w:p>
    <w:p w14:paraId="47A21ED3" w14:textId="3185611D" w:rsidR="00AD5E48" w:rsidRDefault="00AD5E48" w:rsidP="00CD1C29"/>
    <w:p w14:paraId="6013F07B" w14:textId="7232DB1D" w:rsidR="00D0715C" w:rsidRPr="00AD5E48" w:rsidRDefault="00AD5E48" w:rsidP="00AD5E48">
      <w:r>
        <w:t xml:space="preserve">Because most of the </w:t>
      </w:r>
      <w:r w:rsidR="002245FE">
        <w:t>other</w:t>
      </w:r>
      <w:r>
        <w:t xml:space="preserve"> models had millions of parameters, they began to overfit </w:t>
      </w:r>
      <w:r w:rsidR="002245FE">
        <w:t>quickly</w:t>
      </w:r>
      <w:r>
        <w:t xml:space="preserve">, despite </w:t>
      </w:r>
      <w:r w:rsidR="002245FE">
        <w:t>each</w:t>
      </w:r>
      <w:r>
        <w:t xml:space="preserve"> </w:t>
      </w:r>
      <w:r w:rsidR="002245FE">
        <w:t>employing</w:t>
      </w:r>
      <w:r>
        <w:t xml:space="preserve"> 50% dropout layers and global average pooling layers to fight overfitting. Overfitting was not necessarily </w:t>
      </w:r>
      <w:r w:rsidR="002245FE">
        <w:t>detrimental</w:t>
      </w:r>
      <w:r>
        <w:t xml:space="preserve"> as long as the validation accuracy and loss continued to increase and decrease</w:t>
      </w:r>
      <w:r w:rsidR="002245FE">
        <w:t xml:space="preserve"> respectively</w:t>
      </w:r>
      <w:r>
        <w:t>, but often times the training and validation curves would diverge from each other, suggesting that the model was no longer learning useful patterns that are generalizable. In these cases, e</w:t>
      </w:r>
      <w:r w:rsidR="00D42769">
        <w:rPr>
          <w:rFonts w:asciiTheme="majorBidi" w:hAnsiTheme="majorBidi" w:cstheme="majorBidi"/>
        </w:rPr>
        <w:t xml:space="preserve">arly stopping with a small patience of </w:t>
      </w:r>
      <w:r w:rsidR="00AB14EB">
        <w:rPr>
          <w:rFonts w:asciiTheme="majorBidi" w:hAnsiTheme="majorBidi" w:cstheme="majorBidi"/>
        </w:rPr>
        <w:t xml:space="preserve">two was </w:t>
      </w:r>
      <w:r>
        <w:rPr>
          <w:rFonts w:asciiTheme="majorBidi" w:hAnsiTheme="majorBidi" w:cstheme="majorBidi"/>
        </w:rPr>
        <w:t>the only remedy to divergent overfitting – the model</w:t>
      </w:r>
      <w:r w:rsidR="002245FE">
        <w:rPr>
          <w:rFonts w:asciiTheme="majorBidi" w:hAnsiTheme="majorBidi" w:cstheme="majorBidi"/>
        </w:rPr>
        <w:t>s</w:t>
      </w:r>
      <w:r>
        <w:rPr>
          <w:rFonts w:asciiTheme="majorBidi" w:hAnsiTheme="majorBidi" w:cstheme="majorBidi"/>
        </w:rPr>
        <w:t xml:space="preserve"> had saved </w:t>
      </w:r>
      <w:r w:rsidR="002245FE">
        <w:rPr>
          <w:rFonts w:asciiTheme="majorBidi" w:hAnsiTheme="majorBidi" w:cstheme="majorBidi"/>
        </w:rPr>
        <w:t xml:space="preserve">a </w:t>
      </w:r>
      <w:r>
        <w:rPr>
          <w:rFonts w:asciiTheme="majorBidi" w:hAnsiTheme="majorBidi" w:cstheme="majorBidi"/>
        </w:rPr>
        <w:t>checkpoint at the best training point and could be reverted back to th</w:t>
      </w:r>
      <w:r w:rsidR="002245FE">
        <w:rPr>
          <w:rFonts w:asciiTheme="majorBidi" w:hAnsiTheme="majorBidi" w:cstheme="majorBidi"/>
        </w:rPr>
        <w:t>at</w:t>
      </w:r>
      <w:r>
        <w:rPr>
          <w:rFonts w:asciiTheme="majorBidi" w:hAnsiTheme="majorBidi" w:cstheme="majorBidi"/>
        </w:rPr>
        <w:t xml:space="preserve"> state following overfitting. Batch </w:t>
      </w:r>
      <w:r w:rsidR="002245FE">
        <w:rPr>
          <w:rFonts w:asciiTheme="majorBidi" w:hAnsiTheme="majorBidi" w:cstheme="majorBidi"/>
        </w:rPr>
        <w:t>n</w:t>
      </w:r>
      <w:r>
        <w:rPr>
          <w:rFonts w:asciiTheme="majorBidi" w:hAnsiTheme="majorBidi" w:cstheme="majorBidi"/>
        </w:rPr>
        <w:t xml:space="preserve">ormalization and L2 </w:t>
      </w:r>
      <w:r w:rsidR="002245FE">
        <w:rPr>
          <w:rFonts w:asciiTheme="majorBidi" w:hAnsiTheme="majorBidi" w:cstheme="majorBidi"/>
        </w:rPr>
        <w:t>n</w:t>
      </w:r>
      <w:r>
        <w:rPr>
          <w:rFonts w:asciiTheme="majorBidi" w:hAnsiTheme="majorBidi" w:cstheme="majorBidi"/>
        </w:rPr>
        <w:t xml:space="preserve">ormalization were experimented with, but they seemed to not make a difference in preventing overfitting or hurt </w:t>
      </w:r>
      <w:r w:rsidR="005B66D6">
        <w:rPr>
          <w:rFonts w:asciiTheme="majorBidi" w:hAnsiTheme="majorBidi" w:cstheme="majorBidi"/>
        </w:rPr>
        <w:t>learning altogether.</w:t>
      </w:r>
    </w:p>
    <w:p w14:paraId="1510DDE2" w14:textId="431CE584" w:rsidR="007955DF" w:rsidRDefault="007955DF" w:rsidP="00EC7DB5">
      <w:pPr>
        <w:rPr>
          <w:rFonts w:asciiTheme="majorBidi" w:hAnsiTheme="majorBidi" w:cstheme="majorBidi"/>
        </w:rPr>
      </w:pPr>
    </w:p>
    <w:tbl>
      <w:tblPr>
        <w:tblStyle w:val="TableGrid"/>
        <w:tblW w:w="11250" w:type="dxa"/>
        <w:jc w:val="center"/>
        <w:tblLook w:val="04A0" w:firstRow="1" w:lastRow="0" w:firstColumn="1" w:lastColumn="0" w:noHBand="0" w:noVBand="1"/>
      </w:tblPr>
      <w:tblGrid>
        <w:gridCol w:w="3557"/>
        <w:gridCol w:w="3916"/>
        <w:gridCol w:w="3777"/>
      </w:tblGrid>
      <w:tr w:rsidR="004D0336" w14:paraId="4A9A3AA2" w14:textId="77777777" w:rsidTr="004D0336">
        <w:trPr>
          <w:jc w:val="center"/>
        </w:trPr>
        <w:tc>
          <w:tcPr>
            <w:tcW w:w="11250" w:type="dxa"/>
            <w:gridSpan w:val="3"/>
          </w:tcPr>
          <w:p w14:paraId="18568788" w14:textId="73F25375" w:rsidR="002D6DB0" w:rsidRPr="00EC7DB5" w:rsidRDefault="002D6DB0" w:rsidP="00E3165D">
            <w:pPr>
              <w:jc w:val="center"/>
              <w:rPr>
                <w:rFonts w:asciiTheme="majorBidi" w:hAnsiTheme="majorBidi" w:cstheme="majorBidi"/>
                <w:i/>
                <w:iCs/>
              </w:rPr>
            </w:pPr>
            <w:r w:rsidRPr="00EC7DB5">
              <w:rPr>
                <w:rFonts w:asciiTheme="majorBidi" w:hAnsiTheme="majorBidi" w:cstheme="majorBidi"/>
                <w:i/>
                <w:iCs/>
              </w:rPr>
              <w:t xml:space="preserve">Figure </w:t>
            </w:r>
            <w:r w:rsidR="00AD5E48">
              <w:rPr>
                <w:rFonts w:asciiTheme="majorBidi" w:hAnsiTheme="majorBidi" w:cstheme="majorBidi"/>
                <w:i/>
                <w:iCs/>
              </w:rPr>
              <w:t>13</w:t>
            </w:r>
            <w:r w:rsidRPr="00EC7DB5">
              <w:rPr>
                <w:rFonts w:asciiTheme="majorBidi" w:hAnsiTheme="majorBidi" w:cstheme="majorBidi"/>
                <w:i/>
                <w:iCs/>
              </w:rPr>
              <w:t xml:space="preserve">. </w:t>
            </w:r>
            <w:r w:rsidR="00AB14EB">
              <w:rPr>
                <w:rFonts w:asciiTheme="majorBidi" w:hAnsiTheme="majorBidi" w:cstheme="majorBidi"/>
                <w:i/>
                <w:iCs/>
              </w:rPr>
              <w:t>Different Fits</w:t>
            </w:r>
            <w:r>
              <w:rPr>
                <w:rFonts w:asciiTheme="majorBidi" w:hAnsiTheme="majorBidi" w:cstheme="majorBidi"/>
                <w:i/>
                <w:iCs/>
              </w:rPr>
              <w:t xml:space="preserve"> </w:t>
            </w:r>
            <w:r w:rsidR="00CC69E9">
              <w:rPr>
                <w:rFonts w:asciiTheme="majorBidi" w:hAnsiTheme="majorBidi" w:cstheme="majorBidi"/>
                <w:i/>
                <w:iCs/>
              </w:rPr>
              <w:t>Across Architectures</w:t>
            </w:r>
          </w:p>
        </w:tc>
      </w:tr>
      <w:tr w:rsidR="004D0336" w14:paraId="66889AEF" w14:textId="77777777" w:rsidTr="004D0336">
        <w:trPr>
          <w:trHeight w:val="4985"/>
          <w:jc w:val="center"/>
        </w:trPr>
        <w:tc>
          <w:tcPr>
            <w:tcW w:w="3557" w:type="dxa"/>
          </w:tcPr>
          <w:p w14:paraId="680FCF53" w14:textId="3783A604" w:rsidR="00AB14EB" w:rsidRPr="004D0336" w:rsidRDefault="00AB14EB" w:rsidP="00D42769">
            <w:pPr>
              <w:jc w:val="center"/>
              <w:rPr>
                <w:rFonts w:asciiTheme="majorBidi" w:hAnsiTheme="majorBidi" w:cstheme="majorBidi"/>
                <w:b/>
                <w:bCs/>
              </w:rPr>
            </w:pPr>
            <w:r w:rsidRPr="004D0336">
              <w:rPr>
                <w:rFonts w:asciiTheme="majorBidi" w:hAnsiTheme="majorBidi" w:cstheme="majorBidi"/>
                <w:b/>
                <w:bCs/>
              </w:rPr>
              <w:t>Good Fit</w:t>
            </w:r>
          </w:p>
          <w:p w14:paraId="5D72EEBF" w14:textId="71129F21" w:rsidR="00D42769" w:rsidRPr="00CC69E9" w:rsidRDefault="00AB14EB" w:rsidP="00D42769">
            <w:pPr>
              <w:jc w:val="center"/>
              <w:rPr>
                <w:rFonts w:asciiTheme="majorBidi" w:hAnsiTheme="majorBidi" w:cstheme="majorBidi"/>
              </w:rPr>
            </w:pPr>
            <w:r>
              <w:rPr>
                <w:rFonts w:asciiTheme="majorBidi" w:hAnsiTheme="majorBidi" w:cstheme="majorBidi"/>
              </w:rPr>
              <w:t>1D CNN</w:t>
            </w:r>
          </w:p>
          <w:p w14:paraId="3E698BBB" w14:textId="0B8CDE80" w:rsidR="00AB14EB" w:rsidRDefault="00AB14EB" w:rsidP="00AB14EB">
            <w:r>
              <w:rPr>
                <w:noProof/>
              </w:rPr>
              <w:drawing>
                <wp:inline distT="0" distB="0" distL="0" distR="0" wp14:anchorId="76EB5D5C" wp14:editId="14AE1816">
                  <wp:extent cx="2061569" cy="280626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8217" cy="2828924"/>
                          </a:xfrm>
                          <a:prstGeom prst="rect">
                            <a:avLst/>
                          </a:prstGeom>
                          <a:noFill/>
                          <a:ln>
                            <a:noFill/>
                          </a:ln>
                        </pic:spPr>
                      </pic:pic>
                    </a:graphicData>
                  </a:graphic>
                </wp:inline>
              </w:drawing>
            </w:r>
          </w:p>
          <w:p w14:paraId="2B9AB441" w14:textId="640D8D1C" w:rsidR="00D42769" w:rsidRDefault="00D42769" w:rsidP="00D42769"/>
          <w:p w14:paraId="2C1F4B02" w14:textId="73144084" w:rsidR="00CC69E9" w:rsidRDefault="00CC69E9" w:rsidP="00CC69E9"/>
          <w:p w14:paraId="19C8249B" w14:textId="19CA3DB9" w:rsidR="002D6DB0" w:rsidRDefault="002D6DB0" w:rsidP="00E3165D">
            <w:pPr>
              <w:jc w:val="center"/>
              <w:rPr>
                <w:rFonts w:asciiTheme="majorBidi" w:hAnsiTheme="majorBidi" w:cstheme="majorBidi"/>
              </w:rPr>
            </w:pPr>
          </w:p>
        </w:tc>
        <w:tc>
          <w:tcPr>
            <w:tcW w:w="3916" w:type="dxa"/>
          </w:tcPr>
          <w:p w14:paraId="62E6F342" w14:textId="6E06EC59" w:rsidR="00A134FB" w:rsidRPr="004D0336" w:rsidRDefault="00AB14EB" w:rsidP="00A134FB">
            <w:pPr>
              <w:jc w:val="center"/>
              <w:rPr>
                <w:rFonts w:asciiTheme="majorBidi" w:hAnsiTheme="majorBidi" w:cstheme="majorBidi"/>
                <w:b/>
                <w:bCs/>
              </w:rPr>
            </w:pPr>
            <w:r w:rsidRPr="004D0336">
              <w:rPr>
                <w:rFonts w:asciiTheme="majorBidi" w:hAnsiTheme="majorBidi" w:cstheme="majorBidi"/>
                <w:b/>
                <w:bCs/>
              </w:rPr>
              <w:t>Overfitting</w:t>
            </w:r>
          </w:p>
          <w:p w14:paraId="36CAF31D" w14:textId="76F2ACDC" w:rsidR="004D0336" w:rsidRDefault="004D0336" w:rsidP="00A134FB">
            <w:pPr>
              <w:jc w:val="center"/>
              <w:rPr>
                <w:rFonts w:asciiTheme="majorBidi" w:hAnsiTheme="majorBidi" w:cstheme="majorBidi"/>
              </w:rPr>
            </w:pPr>
            <w:r>
              <w:rPr>
                <w:rFonts w:asciiTheme="majorBidi" w:hAnsiTheme="majorBidi" w:cstheme="majorBidi"/>
              </w:rPr>
              <w:t>RNN Models</w:t>
            </w:r>
          </w:p>
          <w:p w14:paraId="2FB25CC0" w14:textId="717A2FCE" w:rsidR="004D0336" w:rsidRDefault="004D0336" w:rsidP="004D0336">
            <w:r>
              <w:rPr>
                <w:noProof/>
              </w:rPr>
              <w:drawing>
                <wp:inline distT="0" distB="0" distL="0" distR="0" wp14:anchorId="0342AB4D" wp14:editId="23A10291">
                  <wp:extent cx="2343292" cy="31909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5146" cy="3234317"/>
                          </a:xfrm>
                          <a:prstGeom prst="rect">
                            <a:avLst/>
                          </a:prstGeom>
                          <a:noFill/>
                          <a:ln>
                            <a:noFill/>
                          </a:ln>
                        </pic:spPr>
                      </pic:pic>
                    </a:graphicData>
                  </a:graphic>
                </wp:inline>
              </w:drawing>
            </w:r>
          </w:p>
          <w:p w14:paraId="159196C9" w14:textId="4492EB4B" w:rsidR="00A134FB" w:rsidRDefault="00A134FB" w:rsidP="00A134FB"/>
          <w:p w14:paraId="2E311A4A" w14:textId="5DD34DF1" w:rsidR="002D6DB0" w:rsidRDefault="002D6DB0" w:rsidP="00E3165D">
            <w:pPr>
              <w:jc w:val="center"/>
              <w:rPr>
                <w:rFonts w:asciiTheme="majorBidi" w:hAnsiTheme="majorBidi" w:cstheme="majorBidi"/>
              </w:rPr>
            </w:pPr>
          </w:p>
        </w:tc>
        <w:tc>
          <w:tcPr>
            <w:tcW w:w="3777" w:type="dxa"/>
          </w:tcPr>
          <w:p w14:paraId="11AF82BF" w14:textId="6892DE86" w:rsidR="004D0336" w:rsidRPr="004D0336" w:rsidRDefault="004D0336" w:rsidP="00D0715C">
            <w:pPr>
              <w:jc w:val="center"/>
              <w:rPr>
                <w:rFonts w:asciiTheme="majorBidi" w:hAnsiTheme="majorBidi" w:cstheme="majorBidi"/>
                <w:b/>
                <w:bCs/>
              </w:rPr>
            </w:pPr>
            <w:r>
              <w:rPr>
                <w:rFonts w:asciiTheme="majorBidi" w:hAnsiTheme="majorBidi" w:cstheme="majorBidi"/>
                <w:b/>
                <w:bCs/>
              </w:rPr>
              <w:t>Under</w:t>
            </w:r>
            <w:r w:rsidRPr="004D0336">
              <w:rPr>
                <w:rFonts w:asciiTheme="majorBidi" w:hAnsiTheme="majorBidi" w:cstheme="majorBidi"/>
                <w:b/>
                <w:bCs/>
              </w:rPr>
              <w:t>fitting</w:t>
            </w:r>
          </w:p>
          <w:p w14:paraId="226B01FC" w14:textId="534309B0" w:rsidR="00D0715C" w:rsidRDefault="00AB14EB" w:rsidP="00D0715C">
            <w:pPr>
              <w:jc w:val="center"/>
              <w:rPr>
                <w:rFonts w:asciiTheme="majorBidi" w:hAnsiTheme="majorBidi" w:cstheme="majorBidi"/>
              </w:rPr>
            </w:pPr>
            <w:r w:rsidRPr="004D0336">
              <w:rPr>
                <w:rFonts w:asciiTheme="majorBidi" w:hAnsiTheme="majorBidi" w:cstheme="majorBidi"/>
              </w:rPr>
              <w:t>Pretrained Embeddings</w:t>
            </w:r>
            <w:r w:rsidR="004D0336">
              <w:rPr>
                <w:rFonts w:asciiTheme="majorBidi" w:hAnsiTheme="majorBidi" w:cstheme="majorBidi"/>
              </w:rPr>
              <w:t xml:space="preserve"> </w:t>
            </w:r>
            <w:r>
              <w:rPr>
                <w:rFonts w:asciiTheme="majorBidi" w:hAnsiTheme="majorBidi" w:cstheme="majorBidi"/>
              </w:rPr>
              <w:t>CNN/LSTM</w:t>
            </w:r>
          </w:p>
          <w:p w14:paraId="2A6B0B77" w14:textId="271CBF13" w:rsidR="004D0336" w:rsidRDefault="004D0336" w:rsidP="004D0336">
            <w:r>
              <w:rPr>
                <w:noProof/>
              </w:rPr>
              <w:drawing>
                <wp:inline distT="0" distB="0" distL="0" distR="0" wp14:anchorId="160DCC80" wp14:editId="0F93C6EE">
                  <wp:extent cx="2218208" cy="3020608"/>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1901" cy="3066489"/>
                          </a:xfrm>
                          <a:prstGeom prst="rect">
                            <a:avLst/>
                          </a:prstGeom>
                          <a:noFill/>
                          <a:ln>
                            <a:noFill/>
                          </a:ln>
                        </pic:spPr>
                      </pic:pic>
                    </a:graphicData>
                  </a:graphic>
                </wp:inline>
              </w:drawing>
            </w:r>
          </w:p>
          <w:p w14:paraId="5AF86E42" w14:textId="70EBEBC1" w:rsidR="000F12A5" w:rsidRDefault="000F12A5" w:rsidP="00D0715C">
            <w:pPr>
              <w:jc w:val="center"/>
            </w:pPr>
          </w:p>
          <w:p w14:paraId="2CCA4367" w14:textId="5113B4E9" w:rsidR="002D6DB0" w:rsidRDefault="002D6DB0" w:rsidP="00E3165D">
            <w:pPr>
              <w:jc w:val="center"/>
              <w:rPr>
                <w:rFonts w:asciiTheme="majorBidi" w:hAnsiTheme="majorBidi" w:cstheme="majorBidi"/>
              </w:rPr>
            </w:pPr>
          </w:p>
        </w:tc>
      </w:tr>
    </w:tbl>
    <w:p w14:paraId="027066F6" w14:textId="3F39DA4E" w:rsidR="00FA3B19" w:rsidRPr="005B66D6" w:rsidRDefault="000A5FE0" w:rsidP="00247E55">
      <w:pPr>
        <w:rPr>
          <w:rFonts w:asciiTheme="majorBidi" w:hAnsiTheme="majorBidi" w:cstheme="majorBidi"/>
          <w:b/>
          <w:bCs/>
        </w:rPr>
      </w:pPr>
      <w:r w:rsidRPr="005B66D6">
        <w:rPr>
          <w:rFonts w:asciiTheme="majorBidi" w:hAnsiTheme="majorBidi" w:cstheme="majorBidi"/>
          <w:b/>
          <w:bCs/>
        </w:rPr>
        <w:lastRenderedPageBreak/>
        <w:t>Future Work</w:t>
      </w:r>
    </w:p>
    <w:p w14:paraId="2978C013" w14:textId="77777777" w:rsidR="00975F5A" w:rsidRDefault="00975F5A" w:rsidP="00247E55">
      <w:pPr>
        <w:rPr>
          <w:rFonts w:asciiTheme="majorBidi" w:hAnsiTheme="majorBidi" w:cstheme="majorBidi"/>
          <w:i/>
          <w:iCs/>
        </w:rPr>
      </w:pPr>
    </w:p>
    <w:p w14:paraId="22A04EF7" w14:textId="05046F49" w:rsidR="000A5FE0" w:rsidRDefault="005B66D6" w:rsidP="005B66D6">
      <w:r>
        <w:t>While solid performance was achieved using half of the full dataset, additional performance may be achieved from training on the entire dataset. This would have been experiment</w:t>
      </w:r>
      <w:r w:rsidR="002245FE">
        <w:t>ed with next</w:t>
      </w:r>
      <w:r>
        <w:t xml:space="preserve"> if time permitted, as more diverse data is ultimately the key to better generalization. Also due to time constraints, this study did not have the opportunity to perform hyperparameter tuning, which could boost model performance. Because this study was conducted using Keras within TensorFlow, several pretrained models from Hugging Face only supported in PyTorch were unavailable for transfer learning. A PyTorch implementation of this study could benefit from the increased flexibility to try other pretrained models</w:t>
      </w:r>
      <w:r w:rsidR="00E9712D">
        <w:t>. Additional experimentation should also be done to assess the effectiveness of fine-tuning BERT on the dataset, testing more values for max sequence lengths, and assessing the ethical considerations of deploying a model to a production environment capable of censoring content that may or may not be hateful.</w:t>
      </w:r>
      <w:r w:rsidR="002245FE">
        <w:t xml:space="preserve"> The models should also be tested out on other hate-speech datasets to benchmark against other models, as performance can only be compared when sizing up on the same datasets.</w:t>
      </w:r>
    </w:p>
    <w:p w14:paraId="645F34DA" w14:textId="77777777" w:rsidR="00E9712D" w:rsidRDefault="00E9712D" w:rsidP="005B66D6">
      <w:pPr>
        <w:rPr>
          <w:rFonts w:asciiTheme="majorBidi" w:hAnsiTheme="majorBidi" w:cstheme="majorBidi"/>
        </w:rPr>
      </w:pPr>
    </w:p>
    <w:p w14:paraId="1081B388" w14:textId="07D078AD" w:rsidR="00704B4A" w:rsidRDefault="00704B4A" w:rsidP="00247E55">
      <w:pPr>
        <w:rPr>
          <w:rFonts w:asciiTheme="majorBidi" w:hAnsiTheme="majorBidi" w:cstheme="majorBidi"/>
          <w:b/>
          <w:bCs/>
        </w:rPr>
      </w:pPr>
      <w:r>
        <w:rPr>
          <w:rFonts w:asciiTheme="majorBidi" w:hAnsiTheme="majorBidi" w:cstheme="majorBidi"/>
          <w:b/>
          <w:bCs/>
        </w:rPr>
        <w:t>Conclusion</w:t>
      </w:r>
    </w:p>
    <w:p w14:paraId="63B24630" w14:textId="337B78C5" w:rsidR="008457C4" w:rsidRDefault="008457C4" w:rsidP="00247E55">
      <w:pPr>
        <w:rPr>
          <w:rFonts w:asciiTheme="majorBidi" w:hAnsiTheme="majorBidi" w:cstheme="majorBidi"/>
          <w:b/>
          <w:bCs/>
        </w:rPr>
      </w:pPr>
    </w:p>
    <w:p w14:paraId="29A4116F" w14:textId="26D65E5A" w:rsidR="00E9712D" w:rsidRDefault="00E9712D" w:rsidP="00E9712D">
      <w:r w:rsidRPr="00E9712D">
        <w:t>In conclusion, hate speech detection</w:t>
      </w:r>
      <w:r>
        <w:t xml:space="preserve"> is a critical issue</w:t>
      </w:r>
      <w:r w:rsidRPr="00E9712D">
        <w:t xml:space="preserve"> in the context of today's digital age marked by widespread online communication. </w:t>
      </w:r>
      <w:r>
        <w:t>Characterized</w:t>
      </w:r>
      <w:r w:rsidRPr="00E9712D">
        <w:t xml:space="preserve"> by offensive language targeting specific groups, </w:t>
      </w:r>
      <w:r>
        <w:t xml:space="preserve">hate speech </w:t>
      </w:r>
      <w:r w:rsidRPr="00E9712D">
        <w:t>poses serious challenges to maintaining inclusive and positive online environments. The rise of hate speech has significant implications beyond the virtual realm, influencing societal attitudes and fostering real-world harm. The detrimental impact of hate speech is evidenced by instances such as online radicalization leading to offline violence.</w:t>
      </w:r>
    </w:p>
    <w:p w14:paraId="08EE7977" w14:textId="77777777" w:rsidR="00B00687" w:rsidRPr="00E9712D" w:rsidRDefault="00B00687" w:rsidP="00E9712D"/>
    <w:p w14:paraId="163D9C34" w14:textId="7926BB5D" w:rsidR="00E9712D" w:rsidRDefault="00E9712D" w:rsidP="00E9712D">
      <w:r w:rsidRPr="00E9712D">
        <w:t>Th</w:t>
      </w:r>
      <w:r w:rsidR="00B00687">
        <w:t>is</w:t>
      </w:r>
      <w:r w:rsidRPr="00E9712D">
        <w:t xml:space="preserve"> study underscores the necessity of robust hate speech detection mechanisms to counter these negative outcomes. Automated detection systems hold the potential to swiftly identify and remove harmful content, promoting healthier interactions and discouraging the normalization of hate speech. The paper systematically explores various model architectures, transfer learning methods, and regularization techniques to construct effective hate speech classifiers.</w:t>
      </w:r>
    </w:p>
    <w:p w14:paraId="5DEED9AB" w14:textId="77777777" w:rsidR="00B00687" w:rsidRPr="00E9712D" w:rsidRDefault="00B00687" w:rsidP="00E9712D"/>
    <w:p w14:paraId="549E384D" w14:textId="7B93A277" w:rsidR="00E9712D" w:rsidRDefault="00E9712D" w:rsidP="00E9712D">
      <w:r w:rsidRPr="00E9712D">
        <w:t xml:space="preserve">Despite theoretical expectations favoring sequence models, the results demonstrated that bag-of-words (BoW) models surprisingly outperformed sequence models in hate speech detection tasks. This unexpected outcome might be attributed to factors such as data quality, feature extraction, task complexity, model configuration, and more. </w:t>
      </w:r>
    </w:p>
    <w:p w14:paraId="5F2DD00E" w14:textId="77777777" w:rsidR="00B00687" w:rsidRPr="00E9712D" w:rsidRDefault="00B00687" w:rsidP="00E9712D"/>
    <w:p w14:paraId="54E2D1C4" w14:textId="7031B776" w:rsidR="00E9712D" w:rsidRDefault="00E9712D" w:rsidP="00E9712D">
      <w:r w:rsidRPr="00E9712D">
        <w:t>Through a comprehensive array of experiments involving different model architectures and approaches, the study reveals that BoW models, particularly those utilizing bag of bigrams with TF-IDF vectorization, exhibit robust performance in hate speech detection. These models benefit from the discriminatory and offensive language characteristic of hate speech, effectively distinguishing between hateful and non-hateful content. Furthermore, the paper explores the potential of hybrid models combining convolutional neural networks (CNNs) and recurrent neural networks (RNNs), as well as the impact of pretrained embeddings and transformer architectures.</w:t>
      </w:r>
    </w:p>
    <w:p w14:paraId="3E582593" w14:textId="77777777" w:rsidR="00B00687" w:rsidRPr="00E9712D" w:rsidRDefault="00B00687" w:rsidP="00E9712D"/>
    <w:p w14:paraId="1C962658" w14:textId="7C1CB552" w:rsidR="00E9712D" w:rsidRPr="00E9712D" w:rsidRDefault="00E9712D" w:rsidP="00E9712D">
      <w:r w:rsidRPr="00E9712D">
        <w:lastRenderedPageBreak/>
        <w:t>Despite achieving promising results, avenues for future research and development</w:t>
      </w:r>
      <w:r w:rsidR="00C012C9">
        <w:t xml:space="preserve"> are acknowledged</w:t>
      </w:r>
      <w:r w:rsidRPr="00E9712D">
        <w:t xml:space="preserve">. This includes the exploration of hyperparameter tuning, </w:t>
      </w:r>
      <w:r w:rsidR="00B00687">
        <w:t xml:space="preserve">training on larger datasets, </w:t>
      </w:r>
      <w:r w:rsidRPr="00E9712D">
        <w:t>the deployment of models in real-world scenarios, and the consideration of ethical implications tied to content censorship. Overall, this study advances understanding of hate speech detection and provides valuable insights into constructing effective hate speech classifiers, contributing to the ongoing efforts to create safer and more inclusive online environments.</w:t>
      </w:r>
    </w:p>
    <w:p w14:paraId="22D4F4C9" w14:textId="77777777" w:rsidR="00E9712D" w:rsidRDefault="00E9712D" w:rsidP="00247E55">
      <w:pPr>
        <w:rPr>
          <w:rFonts w:asciiTheme="majorBidi" w:hAnsiTheme="majorBidi" w:cstheme="majorBidi"/>
          <w:b/>
          <w:bCs/>
        </w:rPr>
      </w:pPr>
    </w:p>
    <w:p w14:paraId="517A8212" w14:textId="77777777" w:rsidR="00604CF8" w:rsidRDefault="00604CF8" w:rsidP="00CA2D14">
      <w:pPr>
        <w:jc w:val="center"/>
        <w:rPr>
          <w:rFonts w:asciiTheme="majorBidi" w:hAnsiTheme="majorBidi" w:cstheme="majorBidi"/>
          <w:b/>
          <w:bCs/>
        </w:rPr>
      </w:pPr>
    </w:p>
    <w:p w14:paraId="2B901C6C" w14:textId="0358E225" w:rsidR="00604CF8" w:rsidRDefault="00604CF8" w:rsidP="00CA2D14">
      <w:pPr>
        <w:jc w:val="center"/>
        <w:rPr>
          <w:rFonts w:asciiTheme="majorBidi" w:hAnsiTheme="majorBidi" w:cstheme="majorBidi"/>
          <w:b/>
          <w:bCs/>
        </w:rPr>
      </w:pPr>
    </w:p>
    <w:p w14:paraId="3BC5E781" w14:textId="77777777" w:rsidR="00335914" w:rsidRDefault="00335914" w:rsidP="002E7F06">
      <w:pPr>
        <w:rPr>
          <w:rFonts w:asciiTheme="majorBidi" w:hAnsiTheme="majorBidi" w:cstheme="majorBidi"/>
          <w:b/>
          <w:bCs/>
        </w:rPr>
        <w:sectPr w:rsidR="00335914" w:rsidSect="000B03C5">
          <w:headerReference w:type="even" r:id="rId25"/>
          <w:headerReference w:type="default" r:id="rId26"/>
          <w:pgSz w:w="12240" w:h="15840"/>
          <w:pgMar w:top="1440" w:right="1440" w:bottom="1440" w:left="1440" w:header="720" w:footer="720" w:gutter="0"/>
          <w:cols w:space="720"/>
          <w:docGrid w:linePitch="360"/>
        </w:sectPr>
      </w:pPr>
    </w:p>
    <w:p w14:paraId="3E603247" w14:textId="6307C07F" w:rsidR="007C2C4A" w:rsidRDefault="00CA2D14" w:rsidP="00A94007">
      <w:pPr>
        <w:jc w:val="center"/>
        <w:rPr>
          <w:rFonts w:asciiTheme="majorBidi" w:hAnsiTheme="majorBidi" w:cstheme="majorBidi"/>
          <w:b/>
          <w:bCs/>
        </w:rPr>
      </w:pPr>
      <w:r>
        <w:rPr>
          <w:rFonts w:asciiTheme="majorBidi" w:hAnsiTheme="majorBidi" w:cstheme="majorBidi"/>
          <w:b/>
          <w:bCs/>
        </w:rPr>
        <w:lastRenderedPageBreak/>
        <w:t>References</w:t>
      </w:r>
    </w:p>
    <w:p w14:paraId="3B70A2CD" w14:textId="4AD7725A" w:rsidR="006721E4" w:rsidRDefault="006721E4" w:rsidP="00A94007">
      <w:pPr>
        <w:jc w:val="center"/>
        <w:rPr>
          <w:rFonts w:asciiTheme="majorBidi" w:hAnsiTheme="majorBidi" w:cstheme="majorBidi"/>
          <w:b/>
          <w:bCs/>
        </w:rPr>
      </w:pPr>
    </w:p>
    <w:p w14:paraId="464AC089" w14:textId="2B6C8F8D" w:rsidR="00237F7D" w:rsidRPr="00237F7D" w:rsidRDefault="00237F7D" w:rsidP="00237F7D">
      <w:pPr>
        <w:pStyle w:val="NormalWeb"/>
        <w:ind w:left="567" w:hanging="567"/>
      </w:pPr>
      <w:r>
        <w:t xml:space="preserve">Chollet, F. (2022). Deep learning for text. In </w:t>
      </w:r>
      <w:r>
        <w:rPr>
          <w:i/>
          <w:iCs/>
        </w:rPr>
        <w:t>Deep learning with python, second edition</w:t>
      </w:r>
      <w:r>
        <w:t xml:space="preserve"> (p. 349). Manning Publications. </w:t>
      </w:r>
    </w:p>
    <w:p w14:paraId="1A36BE69" w14:textId="7553C3E2" w:rsidR="006721E4" w:rsidRDefault="006721E4" w:rsidP="006721E4">
      <w:r w:rsidRPr="00275C67">
        <w:t>De Gibert, O., Perez, N., García-Pablos, A., &amp; Cuadros, M. (2018). Hate speech dataset from a</w:t>
      </w:r>
      <w:r>
        <w:tab/>
      </w:r>
      <w:r w:rsidRPr="00275C67">
        <w:t>white supremacy forum. arXiv preprint arXiv:1809.04444.</w:t>
      </w:r>
    </w:p>
    <w:p w14:paraId="44399897" w14:textId="0B717233" w:rsidR="00E20A0A" w:rsidRDefault="00E20A0A" w:rsidP="00E20A0A">
      <w:pPr>
        <w:spacing w:before="100" w:beforeAutospacing="1" w:after="100" w:afterAutospacing="1"/>
        <w:ind w:left="567" w:hanging="567"/>
      </w:pPr>
      <w:r w:rsidRPr="00E20A0A">
        <w:t xml:space="preserve">Frenkel, S., &amp; Conger, K. (2022, December 2). </w:t>
      </w:r>
      <w:r w:rsidRPr="00E20A0A">
        <w:rPr>
          <w:i/>
          <w:iCs/>
        </w:rPr>
        <w:t>Hate speech’s rise on Twitter is unprecedented, researchers find</w:t>
      </w:r>
      <w:r w:rsidRPr="00E20A0A">
        <w:t xml:space="preserve">. The New York Times. </w:t>
      </w:r>
      <w:hyperlink r:id="rId27" w:history="1">
        <w:r w:rsidR="00275C67" w:rsidRPr="00E20A0A">
          <w:rPr>
            <w:rStyle w:val="Hyperlink"/>
          </w:rPr>
          <w:t>https://www.nytimes.com/2022/12/02/technology/twitter-hate-speech.html</w:t>
        </w:r>
      </w:hyperlink>
      <w:r w:rsidRPr="00E20A0A">
        <w:t xml:space="preserve"> </w:t>
      </w:r>
    </w:p>
    <w:p w14:paraId="46AA51FB" w14:textId="21412AD5" w:rsidR="00F82F7F" w:rsidRDefault="00F82F7F" w:rsidP="00F82F7F">
      <w:pPr>
        <w:spacing w:before="100" w:beforeAutospacing="1" w:after="100" w:afterAutospacing="1"/>
        <w:ind w:left="567" w:hanging="567"/>
      </w:pPr>
      <w:r w:rsidRPr="00F82F7F">
        <w:t xml:space="preserve">Hatzipanagos, R. (2018, November 30). </w:t>
      </w:r>
      <w:r w:rsidRPr="00F82F7F">
        <w:rPr>
          <w:i/>
          <w:iCs/>
        </w:rPr>
        <w:t>Perspective | how online hate turns into real-life violence</w:t>
      </w:r>
      <w:r w:rsidRPr="00F82F7F">
        <w:t xml:space="preserve">. The Washington Post. </w:t>
      </w:r>
      <w:hyperlink r:id="rId28" w:history="1">
        <w:r w:rsidR="00EE3BA0" w:rsidRPr="00F82F7F">
          <w:rPr>
            <w:rStyle w:val="Hyperlink"/>
          </w:rPr>
          <w:t>https://www.washingtonpost.com/nation/2018/11/30/how-online-hate-speech-is-fueling-real-life-violence/</w:t>
        </w:r>
      </w:hyperlink>
    </w:p>
    <w:p w14:paraId="132B31C0" w14:textId="5FB7D5D4" w:rsidR="00EE3BA0" w:rsidRDefault="00EE3BA0" w:rsidP="00EE3BA0">
      <w:pPr>
        <w:spacing w:before="100" w:beforeAutospacing="1" w:after="100" w:afterAutospacing="1"/>
        <w:ind w:left="567" w:hanging="567"/>
      </w:pPr>
      <w:r w:rsidRPr="00EE3BA0">
        <w:t xml:space="preserve">Hugging Face. (2023, March 27). </w:t>
      </w:r>
      <w:r w:rsidRPr="00EE3BA0">
        <w:rPr>
          <w:i/>
          <w:iCs/>
        </w:rPr>
        <w:t>Narrativaai/deberta-V3-small-finetuned-hate_speech18 · hugging face</w:t>
      </w:r>
      <w:r w:rsidRPr="00EE3BA0">
        <w:t xml:space="preserve">. Narrativaai/deberta-v3-small-finetuned-hate_speech18 · Hugging Face. https://huggingface.co/Narrativaai/deberta-v3-small-finetuned-hate_speech18 </w:t>
      </w:r>
    </w:p>
    <w:p w14:paraId="2A9318A8" w14:textId="5A9BDEB8" w:rsidR="0020583C" w:rsidRDefault="0020583C" w:rsidP="0020583C">
      <w:r w:rsidRPr="0020583C">
        <w:t>Mathew, B., Saha, P., Yimam, S. M., Biemann, C., Goyal, P., &amp; Mukherjee, A. (2021, May).</w:t>
      </w:r>
      <w:r>
        <w:tab/>
      </w:r>
      <w:r w:rsidRPr="0020583C">
        <w:t>Hatexplain: A benchmark dataset for explainable hate speech detection. In Proceedings of</w:t>
      </w:r>
      <w:r>
        <w:tab/>
      </w:r>
      <w:r w:rsidRPr="0020583C">
        <w:t>the AAAI conference on artificial intelligence (Vol. 35, No. 17, pp. 14867-14875).</w:t>
      </w:r>
    </w:p>
    <w:p w14:paraId="10A3C355" w14:textId="77777777" w:rsidR="0020583C" w:rsidRPr="0020583C" w:rsidRDefault="0020583C" w:rsidP="0020583C"/>
    <w:p w14:paraId="26A5A298" w14:textId="403D7ADA" w:rsidR="009377DD" w:rsidRDefault="009377DD" w:rsidP="009377DD">
      <w:pPr>
        <w:rPr>
          <w:rFonts w:ascii="Arial" w:hAnsi="Arial" w:cs="Arial"/>
          <w:color w:val="222222"/>
          <w:sz w:val="20"/>
          <w:szCs w:val="20"/>
          <w:shd w:val="clear" w:color="auto" w:fill="FFFFFF"/>
        </w:rPr>
      </w:pPr>
      <w:r w:rsidRPr="009377DD">
        <w:t>Mody, D., Huang, Y., &amp; de Oliveira, T. E. A. (2023). A curated dataset for hate speech detection</w:t>
      </w:r>
      <w:r>
        <w:tab/>
      </w:r>
      <w:r w:rsidRPr="009377DD">
        <w:t>on social media text. Data in Brief, 46, 108832</w:t>
      </w:r>
      <w:r w:rsidRPr="009377DD">
        <w:rPr>
          <w:rFonts w:ascii="Arial" w:hAnsi="Arial" w:cs="Arial"/>
          <w:color w:val="222222"/>
          <w:sz w:val="20"/>
          <w:szCs w:val="20"/>
          <w:shd w:val="clear" w:color="auto" w:fill="FFFFFF"/>
        </w:rPr>
        <w:t>.</w:t>
      </w:r>
    </w:p>
    <w:p w14:paraId="119ECB20" w14:textId="77777777" w:rsidR="002738BC" w:rsidRDefault="002738BC" w:rsidP="009377DD">
      <w:pPr>
        <w:rPr>
          <w:rFonts w:ascii="Arial" w:hAnsi="Arial" w:cs="Arial"/>
          <w:color w:val="222222"/>
          <w:sz w:val="20"/>
          <w:szCs w:val="20"/>
          <w:shd w:val="clear" w:color="auto" w:fill="FFFFFF"/>
        </w:rPr>
      </w:pPr>
    </w:p>
    <w:p w14:paraId="01AF9033" w14:textId="36076D30" w:rsidR="00310A4A" w:rsidRDefault="00C35343" w:rsidP="00310A4A">
      <w:r w:rsidRPr="003431BE">
        <w:rPr>
          <w:color w:val="000000" w:themeColor="text1"/>
        </w:rPr>
        <w:t xml:space="preserve">Papers with Code. (n.d.). </w:t>
      </w:r>
      <w:r w:rsidR="00310A4A" w:rsidRPr="00310A4A">
        <w:rPr>
          <w:i/>
          <w:iCs/>
        </w:rPr>
        <w:t>Machine Learning Datasets | Papers With Code</w:t>
      </w:r>
      <w:r w:rsidRPr="003431BE">
        <w:rPr>
          <w:color w:val="000000" w:themeColor="text1"/>
        </w:rPr>
        <w:t>. Papers with Code:</w:t>
      </w:r>
      <w:r w:rsidR="00310A4A">
        <w:rPr>
          <w:color w:val="000000" w:themeColor="text1"/>
        </w:rPr>
        <w:tab/>
      </w:r>
      <w:r w:rsidRPr="003431BE">
        <w:rPr>
          <w:color w:val="000000" w:themeColor="text1"/>
        </w:rPr>
        <w:t xml:space="preserve">The Latest in Machine Learning. </w:t>
      </w:r>
      <w:r w:rsidR="00310A4A" w:rsidRPr="00310A4A">
        <w:t>https://paperswithcode.com/datasets?task=hate-speech</w:t>
      </w:r>
      <w:r w:rsidR="00310A4A">
        <w:tab/>
      </w:r>
      <w:r w:rsidR="00310A4A" w:rsidRPr="00310A4A">
        <w:t>detection&amp;lang=english&amp;page=1</w:t>
      </w:r>
    </w:p>
    <w:p w14:paraId="55F49763" w14:textId="77777777" w:rsidR="00B86720" w:rsidRDefault="00B86720" w:rsidP="00310A4A"/>
    <w:p w14:paraId="2DA89B45" w14:textId="1B764A33" w:rsidR="00B86720" w:rsidRPr="00B86720" w:rsidRDefault="00B86720" w:rsidP="00B86720">
      <w:pPr>
        <w:rPr>
          <w:rFonts w:asciiTheme="majorBidi" w:hAnsiTheme="majorBidi" w:cstheme="majorBidi"/>
        </w:rPr>
      </w:pPr>
      <w:r w:rsidRPr="00B86720">
        <w:rPr>
          <w:rFonts w:asciiTheme="majorBidi" w:hAnsiTheme="majorBidi" w:cstheme="majorBidi"/>
          <w:color w:val="222222"/>
          <w:shd w:val="clear" w:color="auto" w:fill="FFFFFF"/>
        </w:rPr>
        <w:t>Pennington, J., Socher, R., &amp; Manning, C. D. (2014, October). Glove: Global vectors for word</w:t>
      </w:r>
      <w:r>
        <w:rPr>
          <w:rFonts w:asciiTheme="majorBidi" w:hAnsiTheme="majorBidi" w:cstheme="majorBidi"/>
          <w:color w:val="222222"/>
          <w:shd w:val="clear" w:color="auto" w:fill="FFFFFF"/>
        </w:rPr>
        <w:tab/>
      </w:r>
      <w:r w:rsidRPr="00B86720">
        <w:rPr>
          <w:rFonts w:asciiTheme="majorBidi" w:hAnsiTheme="majorBidi" w:cstheme="majorBidi"/>
          <w:color w:val="222222"/>
          <w:shd w:val="clear" w:color="auto" w:fill="FFFFFF"/>
        </w:rPr>
        <w:t>representation. In </w:t>
      </w:r>
      <w:r w:rsidRPr="00B86720">
        <w:rPr>
          <w:rFonts w:asciiTheme="majorBidi" w:hAnsiTheme="majorBidi" w:cstheme="majorBidi"/>
          <w:i/>
          <w:iCs/>
          <w:color w:val="222222"/>
          <w:shd w:val="clear" w:color="auto" w:fill="FFFFFF"/>
        </w:rPr>
        <w:t>Proceedings of the 2014 conference on empirical methods in natural</w:t>
      </w:r>
      <w:r>
        <w:rPr>
          <w:rFonts w:asciiTheme="majorBidi" w:hAnsiTheme="majorBidi" w:cstheme="majorBidi"/>
          <w:i/>
          <w:iCs/>
          <w:color w:val="222222"/>
          <w:shd w:val="clear" w:color="auto" w:fill="FFFFFF"/>
        </w:rPr>
        <w:tab/>
      </w:r>
      <w:r w:rsidRPr="00B86720">
        <w:rPr>
          <w:rFonts w:asciiTheme="majorBidi" w:hAnsiTheme="majorBidi" w:cstheme="majorBidi"/>
          <w:i/>
          <w:iCs/>
          <w:color w:val="222222"/>
          <w:shd w:val="clear" w:color="auto" w:fill="FFFFFF"/>
        </w:rPr>
        <w:t>language processing (EMNLP)</w:t>
      </w:r>
      <w:r w:rsidRPr="00B86720">
        <w:rPr>
          <w:rFonts w:asciiTheme="majorBidi" w:hAnsiTheme="majorBidi" w:cstheme="majorBidi"/>
          <w:color w:val="222222"/>
          <w:shd w:val="clear" w:color="auto" w:fill="FFFFFF"/>
        </w:rPr>
        <w:t> (pp. 1532-1543).</w:t>
      </w:r>
    </w:p>
    <w:p w14:paraId="3BF5E37A" w14:textId="77777777" w:rsidR="007808CB" w:rsidRDefault="007808CB" w:rsidP="00310A4A"/>
    <w:p w14:paraId="51FE8E26" w14:textId="49459EBC" w:rsidR="00B910B1" w:rsidRPr="00B910B1" w:rsidRDefault="00B910B1" w:rsidP="00B910B1">
      <w:r w:rsidRPr="00B910B1">
        <w:t>Zhang, Z., Robinson, D., &amp; Tepper, J. (2018). Detecting hate speech on twitter using a</w:t>
      </w:r>
      <w:r>
        <w:tab/>
      </w:r>
      <w:r w:rsidRPr="00B910B1">
        <w:t>convolution-gru based deep neural network. In The Semantic Web: 15</w:t>
      </w:r>
      <w:r w:rsidRPr="00B910B1">
        <w:rPr>
          <w:vertAlign w:val="superscript"/>
        </w:rPr>
        <w:t>th</w:t>
      </w:r>
      <w:r>
        <w:t xml:space="preserve"> </w:t>
      </w:r>
      <w:r w:rsidRPr="00B910B1">
        <w:t>International</w:t>
      </w:r>
      <w:r>
        <w:tab/>
      </w:r>
      <w:r w:rsidRPr="00B910B1">
        <w:t>Conference, ESWC 2018, Heraklion, Crete, Greece, June 3–7, 2018, Proceedings 15 (pp.</w:t>
      </w:r>
      <w:r>
        <w:tab/>
      </w:r>
      <w:r w:rsidRPr="00B910B1">
        <w:t>745-760). Springer International Publishing.</w:t>
      </w:r>
    </w:p>
    <w:p w14:paraId="578935F3" w14:textId="77777777" w:rsidR="00310A4A" w:rsidRDefault="00310A4A" w:rsidP="00310A4A"/>
    <w:p w14:paraId="5F1E33BB" w14:textId="77777777" w:rsidR="00310A4A" w:rsidRDefault="00310A4A" w:rsidP="00310A4A"/>
    <w:p w14:paraId="2AE60DCC" w14:textId="45E78D22" w:rsidR="00310A4A" w:rsidRPr="00310A4A" w:rsidRDefault="00310A4A" w:rsidP="00310A4A">
      <w:pPr>
        <w:sectPr w:rsidR="00310A4A" w:rsidRPr="00310A4A" w:rsidSect="001F5F92">
          <w:pgSz w:w="12240" w:h="15840"/>
          <w:pgMar w:top="1440" w:right="1440" w:bottom="1440" w:left="1440" w:header="720" w:footer="720" w:gutter="0"/>
          <w:cols w:space="720"/>
          <w:docGrid w:linePitch="360"/>
        </w:sectPr>
      </w:pPr>
    </w:p>
    <w:p w14:paraId="62A0C9FE" w14:textId="7EBCCBFF" w:rsidR="00AC4E54" w:rsidRPr="00AC4E54" w:rsidRDefault="002912A5" w:rsidP="00AC4E54">
      <w:pPr>
        <w:pStyle w:val="NormalWeb"/>
        <w:ind w:left="567" w:hanging="567"/>
        <w:jc w:val="center"/>
        <w:rPr>
          <w:rFonts w:asciiTheme="majorBidi" w:hAnsiTheme="majorBidi" w:cstheme="majorBidi"/>
          <w:i/>
          <w:iCs/>
          <w:color w:val="000000" w:themeColor="text1"/>
          <w:shd w:val="clear" w:color="auto" w:fill="FFFFFF"/>
        </w:rPr>
      </w:pPr>
      <w:r>
        <w:rPr>
          <w:rFonts w:asciiTheme="majorBidi" w:hAnsiTheme="majorBidi" w:cstheme="majorBidi"/>
          <w:i/>
          <w:iCs/>
          <w:color w:val="000000" w:themeColor="text1"/>
          <w:shd w:val="clear" w:color="auto" w:fill="FFFFFF"/>
        </w:rPr>
        <w:lastRenderedPageBreak/>
        <w:t>Appendix</w:t>
      </w:r>
      <w:r w:rsidR="00AC4E54" w:rsidRPr="00AC4E54">
        <w:rPr>
          <w:rFonts w:asciiTheme="majorBidi" w:hAnsiTheme="majorBidi" w:cstheme="majorBidi"/>
          <w:i/>
          <w:iCs/>
          <w:color w:val="000000" w:themeColor="text1"/>
          <w:shd w:val="clear" w:color="auto" w:fill="FFFFFF"/>
        </w:rPr>
        <w:t xml:space="preserve"> A1</w:t>
      </w:r>
      <w:r w:rsidR="00AC4E54">
        <w:rPr>
          <w:rFonts w:asciiTheme="majorBidi" w:hAnsiTheme="majorBidi" w:cstheme="majorBidi"/>
          <w:i/>
          <w:iCs/>
          <w:color w:val="000000" w:themeColor="text1"/>
          <w:shd w:val="clear" w:color="auto" w:fill="FFFFFF"/>
        </w:rPr>
        <w:t>.</w:t>
      </w:r>
      <w:r w:rsidR="00AC4E54" w:rsidRPr="00AC4E54">
        <w:rPr>
          <w:rFonts w:asciiTheme="majorBidi" w:hAnsiTheme="majorBidi" w:cstheme="majorBidi"/>
          <w:i/>
          <w:iCs/>
          <w:color w:val="000000" w:themeColor="text1"/>
          <w:shd w:val="clear" w:color="auto" w:fill="FFFFFF"/>
        </w:rPr>
        <w:t xml:space="preserve"> Experiment Results</w:t>
      </w:r>
    </w:p>
    <w:tbl>
      <w:tblPr>
        <w:tblW w:w="13225" w:type="dxa"/>
        <w:tblLook w:val="04A0" w:firstRow="1" w:lastRow="0" w:firstColumn="1" w:lastColumn="0" w:noHBand="0" w:noVBand="1"/>
      </w:tblPr>
      <w:tblGrid>
        <w:gridCol w:w="1318"/>
        <w:gridCol w:w="6235"/>
        <w:gridCol w:w="639"/>
        <w:gridCol w:w="583"/>
        <w:gridCol w:w="801"/>
        <w:gridCol w:w="700"/>
        <w:gridCol w:w="772"/>
        <w:gridCol w:w="700"/>
        <w:gridCol w:w="707"/>
        <w:gridCol w:w="538"/>
        <w:gridCol w:w="691"/>
      </w:tblGrid>
      <w:tr w:rsidR="00BF2E9F" w:rsidRPr="00BF2E9F" w14:paraId="4FD83F4C" w14:textId="77777777" w:rsidTr="00BF2E9F">
        <w:trPr>
          <w:trHeight w:val="320"/>
        </w:trPr>
        <w:tc>
          <w:tcPr>
            <w:tcW w:w="1318" w:type="dxa"/>
            <w:tcBorders>
              <w:top w:val="single" w:sz="4" w:space="0" w:color="4472C4"/>
              <w:left w:val="single" w:sz="4" w:space="0" w:color="4472C4"/>
              <w:bottom w:val="nil"/>
              <w:right w:val="nil"/>
            </w:tcBorders>
            <w:shd w:val="clear" w:color="4472C4" w:fill="4472C4"/>
            <w:noWrap/>
            <w:vAlign w:val="bottom"/>
            <w:hideMark/>
          </w:tcPr>
          <w:p w14:paraId="62EA347E" w14:textId="77777777" w:rsidR="00BF2E9F" w:rsidRPr="00BF2E9F" w:rsidRDefault="00BF2E9F">
            <w:pPr>
              <w:rPr>
                <w:rFonts w:ascii="Calibri" w:hAnsi="Calibri"/>
                <w:b/>
                <w:bCs/>
                <w:color w:val="FFFFFF"/>
                <w:sz w:val="13"/>
                <w:szCs w:val="13"/>
              </w:rPr>
            </w:pPr>
            <w:r w:rsidRPr="00BF2E9F">
              <w:rPr>
                <w:rFonts w:ascii="Calibri" w:hAnsi="Calibri"/>
                <w:b/>
                <w:bCs/>
                <w:color w:val="FFFFFF"/>
                <w:sz w:val="13"/>
                <w:szCs w:val="13"/>
              </w:rPr>
              <w:t>Model</w:t>
            </w:r>
          </w:p>
        </w:tc>
        <w:tc>
          <w:tcPr>
            <w:tcW w:w="6235" w:type="dxa"/>
            <w:tcBorders>
              <w:top w:val="single" w:sz="4" w:space="0" w:color="4472C4"/>
              <w:left w:val="nil"/>
              <w:bottom w:val="nil"/>
              <w:right w:val="nil"/>
            </w:tcBorders>
            <w:shd w:val="clear" w:color="4472C4" w:fill="4472C4"/>
            <w:noWrap/>
            <w:vAlign w:val="bottom"/>
            <w:hideMark/>
          </w:tcPr>
          <w:p w14:paraId="4DECA9A7" w14:textId="77777777" w:rsidR="00BF2E9F" w:rsidRPr="00BF2E9F" w:rsidRDefault="00BF2E9F">
            <w:pPr>
              <w:rPr>
                <w:rFonts w:ascii="Calibri" w:hAnsi="Calibri"/>
                <w:b/>
                <w:bCs/>
                <w:color w:val="FFFFFF"/>
                <w:sz w:val="13"/>
                <w:szCs w:val="13"/>
              </w:rPr>
            </w:pPr>
            <w:r w:rsidRPr="00BF2E9F">
              <w:rPr>
                <w:rFonts w:ascii="Calibri" w:hAnsi="Calibri"/>
                <w:b/>
                <w:bCs/>
                <w:color w:val="FFFFFF"/>
                <w:sz w:val="13"/>
                <w:szCs w:val="13"/>
              </w:rPr>
              <w:t>Details</w:t>
            </w:r>
          </w:p>
        </w:tc>
        <w:tc>
          <w:tcPr>
            <w:tcW w:w="587" w:type="dxa"/>
            <w:tcBorders>
              <w:top w:val="single" w:sz="4" w:space="0" w:color="4472C4"/>
              <w:left w:val="nil"/>
              <w:bottom w:val="nil"/>
              <w:right w:val="nil"/>
            </w:tcBorders>
            <w:shd w:val="clear" w:color="4472C4" w:fill="4472C4"/>
            <w:noWrap/>
            <w:vAlign w:val="bottom"/>
            <w:hideMark/>
          </w:tcPr>
          <w:p w14:paraId="0B354A62" w14:textId="77777777" w:rsidR="00BF2E9F" w:rsidRPr="00BF2E9F" w:rsidRDefault="00BF2E9F">
            <w:pPr>
              <w:rPr>
                <w:rFonts w:ascii="Calibri" w:hAnsi="Calibri"/>
                <w:b/>
                <w:bCs/>
                <w:color w:val="FFFFFF"/>
                <w:sz w:val="13"/>
                <w:szCs w:val="13"/>
              </w:rPr>
            </w:pPr>
            <w:r w:rsidRPr="00BF2E9F">
              <w:rPr>
                <w:rFonts w:ascii="Calibri" w:hAnsi="Calibri"/>
                <w:b/>
                <w:bCs/>
                <w:color w:val="FFFFFF"/>
                <w:sz w:val="13"/>
                <w:szCs w:val="13"/>
              </w:rPr>
              <w:t>Vocab Size</w:t>
            </w:r>
          </w:p>
        </w:tc>
        <w:tc>
          <w:tcPr>
            <w:tcW w:w="538" w:type="dxa"/>
            <w:tcBorders>
              <w:top w:val="single" w:sz="4" w:space="0" w:color="4472C4"/>
              <w:left w:val="nil"/>
              <w:bottom w:val="nil"/>
              <w:right w:val="nil"/>
            </w:tcBorders>
            <w:shd w:val="clear" w:color="4472C4" w:fill="4472C4"/>
            <w:noWrap/>
            <w:vAlign w:val="bottom"/>
            <w:hideMark/>
          </w:tcPr>
          <w:p w14:paraId="1673357F" w14:textId="77777777" w:rsidR="00BF2E9F" w:rsidRPr="00BF2E9F" w:rsidRDefault="00BF2E9F">
            <w:pPr>
              <w:rPr>
                <w:rFonts w:ascii="Calibri" w:hAnsi="Calibri"/>
                <w:b/>
                <w:bCs/>
                <w:color w:val="FFFFFF"/>
                <w:sz w:val="13"/>
                <w:szCs w:val="13"/>
              </w:rPr>
            </w:pPr>
            <w:r w:rsidRPr="00BF2E9F">
              <w:rPr>
                <w:rFonts w:ascii="Calibri" w:hAnsi="Calibri"/>
                <w:b/>
                <w:bCs/>
                <w:color w:val="FFFFFF"/>
                <w:sz w:val="13"/>
                <w:szCs w:val="13"/>
              </w:rPr>
              <w:t>Max Length</w:t>
            </w:r>
          </w:p>
        </w:tc>
        <w:tc>
          <w:tcPr>
            <w:tcW w:w="729" w:type="dxa"/>
            <w:tcBorders>
              <w:top w:val="single" w:sz="4" w:space="0" w:color="4472C4"/>
              <w:left w:val="nil"/>
              <w:bottom w:val="nil"/>
              <w:right w:val="nil"/>
            </w:tcBorders>
            <w:shd w:val="clear" w:color="4472C4" w:fill="4472C4"/>
            <w:noWrap/>
            <w:vAlign w:val="bottom"/>
            <w:hideMark/>
          </w:tcPr>
          <w:p w14:paraId="5CD7FCD6" w14:textId="77777777" w:rsidR="00BF2E9F" w:rsidRPr="00BF2E9F" w:rsidRDefault="00BF2E9F">
            <w:pPr>
              <w:rPr>
                <w:rFonts w:ascii="Calibri" w:hAnsi="Calibri"/>
                <w:b/>
                <w:bCs/>
                <w:color w:val="FFFFFF"/>
                <w:sz w:val="13"/>
                <w:szCs w:val="13"/>
              </w:rPr>
            </w:pPr>
            <w:r w:rsidRPr="00BF2E9F">
              <w:rPr>
                <w:rFonts w:ascii="Calibri" w:hAnsi="Calibri"/>
                <w:b/>
                <w:bCs/>
                <w:color w:val="FFFFFF"/>
                <w:sz w:val="13"/>
                <w:szCs w:val="13"/>
              </w:rPr>
              <w:t>Trainable Params</w:t>
            </w:r>
          </w:p>
        </w:tc>
        <w:tc>
          <w:tcPr>
            <w:tcW w:w="640" w:type="dxa"/>
            <w:tcBorders>
              <w:top w:val="single" w:sz="4" w:space="0" w:color="4472C4"/>
              <w:left w:val="nil"/>
              <w:bottom w:val="nil"/>
              <w:right w:val="nil"/>
            </w:tcBorders>
            <w:shd w:val="clear" w:color="4472C4" w:fill="4472C4"/>
            <w:noWrap/>
            <w:vAlign w:val="bottom"/>
            <w:hideMark/>
          </w:tcPr>
          <w:p w14:paraId="650B8451" w14:textId="77777777" w:rsidR="00BF2E9F" w:rsidRPr="00BF2E9F" w:rsidRDefault="00BF2E9F">
            <w:pPr>
              <w:rPr>
                <w:rFonts w:ascii="Calibri" w:hAnsi="Calibri"/>
                <w:b/>
                <w:bCs/>
                <w:color w:val="FFFFFF"/>
                <w:sz w:val="13"/>
                <w:szCs w:val="13"/>
              </w:rPr>
            </w:pPr>
            <w:r w:rsidRPr="00BF2E9F">
              <w:rPr>
                <w:rFonts w:ascii="Calibri" w:hAnsi="Calibri"/>
                <w:b/>
                <w:bCs/>
                <w:color w:val="FFFFFF"/>
                <w:sz w:val="13"/>
                <w:szCs w:val="13"/>
              </w:rPr>
              <w:t>Train Accuracy</w:t>
            </w:r>
          </w:p>
        </w:tc>
        <w:tc>
          <w:tcPr>
            <w:tcW w:w="703" w:type="dxa"/>
            <w:tcBorders>
              <w:top w:val="single" w:sz="4" w:space="0" w:color="4472C4"/>
              <w:left w:val="nil"/>
              <w:bottom w:val="nil"/>
              <w:right w:val="nil"/>
            </w:tcBorders>
            <w:shd w:val="clear" w:color="4472C4" w:fill="4472C4"/>
            <w:noWrap/>
            <w:vAlign w:val="bottom"/>
            <w:hideMark/>
          </w:tcPr>
          <w:p w14:paraId="05E00AD2" w14:textId="77777777" w:rsidR="00BF2E9F" w:rsidRPr="00BF2E9F" w:rsidRDefault="00BF2E9F">
            <w:pPr>
              <w:rPr>
                <w:rFonts w:ascii="Calibri" w:hAnsi="Calibri"/>
                <w:b/>
                <w:bCs/>
                <w:color w:val="FFFFFF"/>
                <w:sz w:val="13"/>
                <w:szCs w:val="13"/>
              </w:rPr>
            </w:pPr>
            <w:r w:rsidRPr="00BF2E9F">
              <w:rPr>
                <w:rFonts w:ascii="Calibri" w:hAnsi="Calibri"/>
                <w:b/>
                <w:bCs/>
                <w:color w:val="FFFFFF"/>
                <w:sz w:val="13"/>
                <w:szCs w:val="13"/>
              </w:rPr>
              <w:t>Validation Accuracy</w:t>
            </w:r>
          </w:p>
        </w:tc>
        <w:tc>
          <w:tcPr>
            <w:tcW w:w="640" w:type="dxa"/>
            <w:tcBorders>
              <w:top w:val="single" w:sz="4" w:space="0" w:color="4472C4"/>
              <w:left w:val="nil"/>
              <w:bottom w:val="nil"/>
              <w:right w:val="nil"/>
            </w:tcBorders>
            <w:shd w:val="clear" w:color="4472C4" w:fill="4472C4"/>
            <w:noWrap/>
            <w:vAlign w:val="bottom"/>
            <w:hideMark/>
          </w:tcPr>
          <w:p w14:paraId="7F0BC345" w14:textId="77777777" w:rsidR="00BF2E9F" w:rsidRPr="00BF2E9F" w:rsidRDefault="00BF2E9F">
            <w:pPr>
              <w:rPr>
                <w:rFonts w:ascii="Calibri" w:hAnsi="Calibri"/>
                <w:b/>
                <w:bCs/>
                <w:color w:val="FFFFFF"/>
                <w:sz w:val="13"/>
                <w:szCs w:val="13"/>
              </w:rPr>
            </w:pPr>
            <w:r w:rsidRPr="00BF2E9F">
              <w:rPr>
                <w:rFonts w:ascii="Calibri" w:hAnsi="Calibri"/>
                <w:b/>
                <w:bCs/>
                <w:color w:val="FFFFFF"/>
                <w:sz w:val="13"/>
                <w:szCs w:val="13"/>
              </w:rPr>
              <w:t>Test Accuracy</w:t>
            </w:r>
          </w:p>
        </w:tc>
        <w:tc>
          <w:tcPr>
            <w:tcW w:w="646" w:type="dxa"/>
            <w:tcBorders>
              <w:top w:val="single" w:sz="4" w:space="0" w:color="4472C4"/>
              <w:left w:val="nil"/>
              <w:bottom w:val="nil"/>
              <w:right w:val="nil"/>
            </w:tcBorders>
            <w:shd w:val="clear" w:color="4472C4" w:fill="4472C4"/>
            <w:noWrap/>
            <w:vAlign w:val="bottom"/>
            <w:hideMark/>
          </w:tcPr>
          <w:p w14:paraId="014F3BFC" w14:textId="77777777" w:rsidR="00BF2E9F" w:rsidRPr="00BF2E9F" w:rsidRDefault="00BF2E9F">
            <w:pPr>
              <w:rPr>
                <w:rFonts w:ascii="Calibri" w:hAnsi="Calibri"/>
                <w:b/>
                <w:bCs/>
                <w:color w:val="FFFFFF"/>
                <w:sz w:val="13"/>
                <w:szCs w:val="13"/>
              </w:rPr>
            </w:pPr>
            <w:r w:rsidRPr="00BF2E9F">
              <w:rPr>
                <w:rFonts w:ascii="Calibri" w:hAnsi="Calibri"/>
                <w:b/>
                <w:bCs/>
                <w:color w:val="FFFFFF"/>
                <w:sz w:val="13"/>
                <w:szCs w:val="13"/>
              </w:rPr>
              <w:t>Test Precision</w:t>
            </w:r>
          </w:p>
        </w:tc>
        <w:tc>
          <w:tcPr>
            <w:tcW w:w="498" w:type="dxa"/>
            <w:tcBorders>
              <w:top w:val="single" w:sz="4" w:space="0" w:color="4472C4"/>
              <w:left w:val="nil"/>
              <w:bottom w:val="nil"/>
              <w:right w:val="nil"/>
            </w:tcBorders>
            <w:shd w:val="clear" w:color="4472C4" w:fill="4472C4"/>
            <w:noWrap/>
            <w:vAlign w:val="bottom"/>
            <w:hideMark/>
          </w:tcPr>
          <w:p w14:paraId="57BCE738" w14:textId="77777777" w:rsidR="00BF2E9F" w:rsidRPr="00BF2E9F" w:rsidRDefault="00BF2E9F">
            <w:pPr>
              <w:rPr>
                <w:rFonts w:ascii="Calibri" w:hAnsi="Calibri"/>
                <w:b/>
                <w:bCs/>
                <w:color w:val="FFFFFF"/>
                <w:sz w:val="13"/>
                <w:szCs w:val="13"/>
              </w:rPr>
            </w:pPr>
            <w:r w:rsidRPr="00BF2E9F">
              <w:rPr>
                <w:rFonts w:ascii="Calibri" w:hAnsi="Calibri"/>
                <w:b/>
                <w:bCs/>
                <w:color w:val="FFFFFF"/>
                <w:sz w:val="13"/>
                <w:szCs w:val="13"/>
              </w:rPr>
              <w:t>Test Recall</w:t>
            </w:r>
          </w:p>
        </w:tc>
        <w:tc>
          <w:tcPr>
            <w:tcW w:w="691" w:type="dxa"/>
            <w:tcBorders>
              <w:top w:val="single" w:sz="4" w:space="0" w:color="4472C4"/>
              <w:left w:val="nil"/>
              <w:bottom w:val="nil"/>
              <w:right w:val="single" w:sz="4" w:space="0" w:color="4472C4"/>
            </w:tcBorders>
            <w:shd w:val="clear" w:color="4472C4" w:fill="4472C4"/>
            <w:noWrap/>
            <w:vAlign w:val="bottom"/>
            <w:hideMark/>
          </w:tcPr>
          <w:p w14:paraId="04FF43CA" w14:textId="77777777" w:rsidR="00BF2E9F" w:rsidRPr="00BF2E9F" w:rsidRDefault="00BF2E9F">
            <w:pPr>
              <w:rPr>
                <w:rFonts w:ascii="Calibri" w:hAnsi="Calibri"/>
                <w:b/>
                <w:bCs/>
                <w:color w:val="FFFFFF"/>
                <w:sz w:val="13"/>
                <w:szCs w:val="13"/>
              </w:rPr>
            </w:pPr>
            <w:r w:rsidRPr="00BF2E9F">
              <w:rPr>
                <w:rFonts w:ascii="Calibri" w:hAnsi="Calibri"/>
                <w:b/>
                <w:bCs/>
                <w:color w:val="FFFFFF"/>
                <w:sz w:val="13"/>
                <w:szCs w:val="13"/>
              </w:rPr>
              <w:t>Test F1</w:t>
            </w:r>
          </w:p>
        </w:tc>
      </w:tr>
      <w:tr w:rsidR="00BF2E9F" w:rsidRPr="00BF2E9F" w14:paraId="68992FAB"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3601392D" w14:textId="77777777" w:rsidR="00BF2E9F" w:rsidRPr="00BF2E9F" w:rsidRDefault="00BF2E9F">
            <w:pPr>
              <w:rPr>
                <w:color w:val="000000"/>
                <w:sz w:val="13"/>
                <w:szCs w:val="13"/>
              </w:rPr>
            </w:pPr>
            <w:r w:rsidRPr="00BF2E9F">
              <w:rPr>
                <w:color w:val="000000"/>
                <w:sz w:val="13"/>
                <w:szCs w:val="13"/>
              </w:rPr>
              <w:t>1D CNN 128 Filter</w:t>
            </w:r>
          </w:p>
        </w:tc>
        <w:tc>
          <w:tcPr>
            <w:tcW w:w="6235" w:type="dxa"/>
            <w:tcBorders>
              <w:top w:val="single" w:sz="4" w:space="0" w:color="4472C4"/>
              <w:left w:val="nil"/>
              <w:bottom w:val="nil"/>
              <w:right w:val="nil"/>
            </w:tcBorders>
            <w:shd w:val="clear" w:color="auto" w:fill="auto"/>
            <w:noWrap/>
            <w:vAlign w:val="bottom"/>
            <w:hideMark/>
          </w:tcPr>
          <w:p w14:paraId="67FB42C5" w14:textId="77777777" w:rsidR="00BF2E9F" w:rsidRPr="00BF2E9F" w:rsidRDefault="00BF2E9F">
            <w:pPr>
              <w:rPr>
                <w:color w:val="000000"/>
                <w:sz w:val="13"/>
                <w:szCs w:val="13"/>
              </w:rPr>
            </w:pPr>
            <w:r w:rsidRPr="00BF2E9F">
              <w:rPr>
                <w:color w:val="000000"/>
                <w:sz w:val="13"/>
                <w:szCs w:val="13"/>
              </w:rPr>
              <w:t>Word Embedding, 1D CNN with 128 Filters, 50% Dropout, Global Average Pooling, 64 Unit Dense Layer, 50% Dropout</w:t>
            </w:r>
          </w:p>
        </w:tc>
        <w:tc>
          <w:tcPr>
            <w:tcW w:w="587" w:type="dxa"/>
            <w:tcBorders>
              <w:top w:val="single" w:sz="4" w:space="0" w:color="4472C4"/>
              <w:left w:val="nil"/>
              <w:bottom w:val="nil"/>
              <w:right w:val="nil"/>
            </w:tcBorders>
            <w:shd w:val="clear" w:color="auto" w:fill="auto"/>
            <w:noWrap/>
            <w:vAlign w:val="bottom"/>
            <w:hideMark/>
          </w:tcPr>
          <w:p w14:paraId="2D3D6E16"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28B518C3"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4683B15A" w14:textId="77777777" w:rsidR="00BF2E9F" w:rsidRPr="00BF2E9F" w:rsidRDefault="00BF2E9F">
            <w:pPr>
              <w:jc w:val="right"/>
              <w:rPr>
                <w:color w:val="000000"/>
                <w:sz w:val="13"/>
                <w:szCs w:val="13"/>
              </w:rPr>
            </w:pPr>
            <w:r w:rsidRPr="00BF2E9F">
              <w:rPr>
                <w:color w:val="000000"/>
                <w:sz w:val="13"/>
                <w:szCs w:val="13"/>
              </w:rPr>
              <w:t>12,906,753</w:t>
            </w:r>
          </w:p>
        </w:tc>
        <w:tc>
          <w:tcPr>
            <w:tcW w:w="640" w:type="dxa"/>
            <w:tcBorders>
              <w:top w:val="single" w:sz="4" w:space="0" w:color="4472C4"/>
              <w:left w:val="nil"/>
              <w:bottom w:val="nil"/>
              <w:right w:val="nil"/>
            </w:tcBorders>
            <w:shd w:val="clear" w:color="auto" w:fill="auto"/>
            <w:noWrap/>
            <w:vAlign w:val="bottom"/>
            <w:hideMark/>
          </w:tcPr>
          <w:p w14:paraId="4537B298" w14:textId="77777777" w:rsidR="00BF2E9F" w:rsidRPr="00BF2E9F" w:rsidRDefault="00BF2E9F">
            <w:pPr>
              <w:jc w:val="right"/>
              <w:rPr>
                <w:color w:val="000000"/>
                <w:sz w:val="13"/>
                <w:szCs w:val="13"/>
              </w:rPr>
            </w:pPr>
            <w:r w:rsidRPr="00BF2E9F">
              <w:rPr>
                <w:color w:val="000000"/>
                <w:sz w:val="13"/>
                <w:szCs w:val="13"/>
              </w:rPr>
              <w:t>0.8481</w:t>
            </w:r>
          </w:p>
        </w:tc>
        <w:tc>
          <w:tcPr>
            <w:tcW w:w="703" w:type="dxa"/>
            <w:tcBorders>
              <w:top w:val="single" w:sz="4" w:space="0" w:color="4472C4"/>
              <w:left w:val="nil"/>
              <w:bottom w:val="nil"/>
              <w:right w:val="nil"/>
            </w:tcBorders>
            <w:shd w:val="clear" w:color="auto" w:fill="auto"/>
            <w:noWrap/>
            <w:vAlign w:val="bottom"/>
            <w:hideMark/>
          </w:tcPr>
          <w:p w14:paraId="04CB5673" w14:textId="77777777" w:rsidR="00BF2E9F" w:rsidRPr="00BF2E9F" w:rsidRDefault="00BF2E9F">
            <w:pPr>
              <w:jc w:val="right"/>
              <w:rPr>
                <w:color w:val="000000"/>
                <w:sz w:val="13"/>
                <w:szCs w:val="13"/>
              </w:rPr>
            </w:pPr>
            <w:r w:rsidRPr="00BF2E9F">
              <w:rPr>
                <w:color w:val="000000"/>
                <w:sz w:val="13"/>
                <w:szCs w:val="13"/>
              </w:rPr>
              <w:t>0.8301</w:t>
            </w:r>
          </w:p>
        </w:tc>
        <w:tc>
          <w:tcPr>
            <w:tcW w:w="640" w:type="dxa"/>
            <w:tcBorders>
              <w:top w:val="single" w:sz="4" w:space="0" w:color="4472C4"/>
              <w:left w:val="nil"/>
              <w:bottom w:val="nil"/>
              <w:right w:val="nil"/>
            </w:tcBorders>
            <w:shd w:val="clear" w:color="000000" w:fill="FCBE7B"/>
            <w:noWrap/>
            <w:vAlign w:val="bottom"/>
            <w:hideMark/>
          </w:tcPr>
          <w:p w14:paraId="07C03C78" w14:textId="77777777" w:rsidR="00BF2E9F" w:rsidRPr="00BF2E9F" w:rsidRDefault="00BF2E9F">
            <w:pPr>
              <w:jc w:val="right"/>
              <w:rPr>
                <w:color w:val="000000"/>
                <w:sz w:val="13"/>
                <w:szCs w:val="13"/>
              </w:rPr>
            </w:pPr>
            <w:r w:rsidRPr="00BF2E9F">
              <w:rPr>
                <w:color w:val="000000"/>
                <w:sz w:val="13"/>
                <w:szCs w:val="13"/>
              </w:rPr>
              <w:t>0.8333</w:t>
            </w:r>
          </w:p>
        </w:tc>
        <w:tc>
          <w:tcPr>
            <w:tcW w:w="646" w:type="dxa"/>
            <w:tcBorders>
              <w:top w:val="single" w:sz="4" w:space="0" w:color="4472C4"/>
              <w:left w:val="nil"/>
              <w:bottom w:val="nil"/>
              <w:right w:val="nil"/>
            </w:tcBorders>
            <w:shd w:val="clear" w:color="auto" w:fill="auto"/>
            <w:noWrap/>
            <w:vAlign w:val="bottom"/>
            <w:hideMark/>
          </w:tcPr>
          <w:p w14:paraId="74DC6E07" w14:textId="77777777" w:rsidR="00BF2E9F" w:rsidRPr="00BF2E9F" w:rsidRDefault="00BF2E9F">
            <w:pPr>
              <w:jc w:val="right"/>
              <w:rPr>
                <w:color w:val="000000"/>
                <w:sz w:val="13"/>
                <w:szCs w:val="13"/>
              </w:rPr>
            </w:pPr>
            <w:r w:rsidRPr="00BF2E9F">
              <w:rPr>
                <w:color w:val="000000"/>
                <w:sz w:val="13"/>
                <w:szCs w:val="13"/>
              </w:rPr>
              <w:t>0.84</w:t>
            </w:r>
          </w:p>
        </w:tc>
        <w:tc>
          <w:tcPr>
            <w:tcW w:w="498" w:type="dxa"/>
            <w:tcBorders>
              <w:top w:val="single" w:sz="4" w:space="0" w:color="4472C4"/>
              <w:left w:val="nil"/>
              <w:bottom w:val="nil"/>
              <w:right w:val="nil"/>
            </w:tcBorders>
            <w:shd w:val="clear" w:color="auto" w:fill="auto"/>
            <w:noWrap/>
            <w:vAlign w:val="bottom"/>
            <w:hideMark/>
          </w:tcPr>
          <w:p w14:paraId="477609B7" w14:textId="77777777" w:rsidR="00BF2E9F" w:rsidRPr="00BF2E9F" w:rsidRDefault="00BF2E9F">
            <w:pPr>
              <w:jc w:val="right"/>
              <w:rPr>
                <w:color w:val="000000"/>
                <w:sz w:val="13"/>
                <w:szCs w:val="13"/>
              </w:rPr>
            </w:pPr>
            <w:r w:rsidRPr="00BF2E9F">
              <w:rPr>
                <w:color w:val="000000"/>
                <w:sz w:val="13"/>
                <w:szCs w:val="13"/>
              </w:rPr>
              <w:t>0.83</w:t>
            </w:r>
          </w:p>
        </w:tc>
        <w:tc>
          <w:tcPr>
            <w:tcW w:w="691" w:type="dxa"/>
            <w:tcBorders>
              <w:top w:val="single" w:sz="4" w:space="0" w:color="4472C4"/>
              <w:left w:val="nil"/>
              <w:bottom w:val="nil"/>
              <w:right w:val="single" w:sz="4" w:space="0" w:color="4472C4"/>
            </w:tcBorders>
            <w:shd w:val="clear" w:color="auto" w:fill="auto"/>
            <w:noWrap/>
            <w:vAlign w:val="bottom"/>
            <w:hideMark/>
          </w:tcPr>
          <w:p w14:paraId="165F7F09" w14:textId="77777777" w:rsidR="00BF2E9F" w:rsidRPr="00BF2E9F" w:rsidRDefault="00BF2E9F">
            <w:pPr>
              <w:jc w:val="right"/>
              <w:rPr>
                <w:color w:val="000000"/>
                <w:sz w:val="13"/>
                <w:szCs w:val="13"/>
              </w:rPr>
            </w:pPr>
            <w:r w:rsidRPr="00BF2E9F">
              <w:rPr>
                <w:color w:val="000000"/>
                <w:sz w:val="13"/>
                <w:szCs w:val="13"/>
              </w:rPr>
              <w:t>0.83</w:t>
            </w:r>
          </w:p>
        </w:tc>
      </w:tr>
      <w:tr w:rsidR="00BF2E9F" w:rsidRPr="00BF2E9F" w14:paraId="168AF30F"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57C6A430" w14:textId="77777777" w:rsidR="00BF2E9F" w:rsidRPr="00BF2E9F" w:rsidRDefault="00BF2E9F">
            <w:pPr>
              <w:rPr>
                <w:color w:val="000000"/>
                <w:sz w:val="13"/>
                <w:szCs w:val="13"/>
              </w:rPr>
            </w:pPr>
            <w:r w:rsidRPr="00BF2E9F">
              <w:rPr>
                <w:color w:val="000000"/>
                <w:sz w:val="13"/>
                <w:szCs w:val="13"/>
              </w:rPr>
              <w:t>1D CNN 256 Filters</w:t>
            </w:r>
          </w:p>
        </w:tc>
        <w:tc>
          <w:tcPr>
            <w:tcW w:w="6235" w:type="dxa"/>
            <w:tcBorders>
              <w:top w:val="single" w:sz="4" w:space="0" w:color="4472C4"/>
              <w:left w:val="nil"/>
              <w:bottom w:val="nil"/>
              <w:right w:val="nil"/>
            </w:tcBorders>
            <w:shd w:val="clear" w:color="auto" w:fill="auto"/>
            <w:noWrap/>
            <w:vAlign w:val="bottom"/>
            <w:hideMark/>
          </w:tcPr>
          <w:p w14:paraId="7A95A2F2" w14:textId="77777777" w:rsidR="00BF2E9F" w:rsidRPr="00BF2E9F" w:rsidRDefault="00BF2E9F">
            <w:pPr>
              <w:rPr>
                <w:color w:val="000000"/>
                <w:sz w:val="13"/>
                <w:szCs w:val="13"/>
              </w:rPr>
            </w:pPr>
            <w:r w:rsidRPr="00BF2E9F">
              <w:rPr>
                <w:color w:val="000000"/>
                <w:sz w:val="13"/>
                <w:szCs w:val="13"/>
              </w:rPr>
              <w:t>Word Embedding, 1D CNN with 256 Filters, 50% Dropout, Global Average Pooling, 64 Unit Dense Layer, 50% Dropout</w:t>
            </w:r>
          </w:p>
        </w:tc>
        <w:tc>
          <w:tcPr>
            <w:tcW w:w="587" w:type="dxa"/>
            <w:tcBorders>
              <w:top w:val="single" w:sz="4" w:space="0" w:color="4472C4"/>
              <w:left w:val="nil"/>
              <w:bottom w:val="nil"/>
              <w:right w:val="nil"/>
            </w:tcBorders>
            <w:shd w:val="clear" w:color="auto" w:fill="auto"/>
            <w:noWrap/>
            <w:vAlign w:val="bottom"/>
            <w:hideMark/>
          </w:tcPr>
          <w:p w14:paraId="59991220"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60594B56"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5CAC09CB" w14:textId="77777777" w:rsidR="00BF2E9F" w:rsidRPr="00BF2E9F" w:rsidRDefault="00BF2E9F">
            <w:pPr>
              <w:jc w:val="right"/>
              <w:rPr>
                <w:color w:val="000000"/>
                <w:sz w:val="13"/>
                <w:szCs w:val="13"/>
              </w:rPr>
            </w:pPr>
            <w:r w:rsidRPr="00BF2E9F">
              <w:rPr>
                <w:color w:val="000000"/>
                <w:sz w:val="13"/>
                <w:szCs w:val="13"/>
              </w:rPr>
              <w:t>13,013,377</w:t>
            </w:r>
          </w:p>
        </w:tc>
        <w:tc>
          <w:tcPr>
            <w:tcW w:w="640" w:type="dxa"/>
            <w:tcBorders>
              <w:top w:val="single" w:sz="4" w:space="0" w:color="4472C4"/>
              <w:left w:val="nil"/>
              <w:bottom w:val="nil"/>
              <w:right w:val="nil"/>
            </w:tcBorders>
            <w:shd w:val="clear" w:color="auto" w:fill="auto"/>
            <w:noWrap/>
            <w:vAlign w:val="bottom"/>
            <w:hideMark/>
          </w:tcPr>
          <w:p w14:paraId="4F008BA2" w14:textId="77777777" w:rsidR="00BF2E9F" w:rsidRPr="00BF2E9F" w:rsidRDefault="00BF2E9F">
            <w:pPr>
              <w:jc w:val="right"/>
              <w:rPr>
                <w:color w:val="000000"/>
                <w:sz w:val="13"/>
                <w:szCs w:val="13"/>
              </w:rPr>
            </w:pPr>
            <w:r w:rsidRPr="00BF2E9F">
              <w:rPr>
                <w:color w:val="000000"/>
                <w:sz w:val="13"/>
                <w:szCs w:val="13"/>
              </w:rPr>
              <w:t>0.8434</w:t>
            </w:r>
          </w:p>
        </w:tc>
        <w:tc>
          <w:tcPr>
            <w:tcW w:w="703" w:type="dxa"/>
            <w:tcBorders>
              <w:top w:val="single" w:sz="4" w:space="0" w:color="4472C4"/>
              <w:left w:val="nil"/>
              <w:bottom w:val="nil"/>
              <w:right w:val="nil"/>
            </w:tcBorders>
            <w:shd w:val="clear" w:color="auto" w:fill="auto"/>
            <w:noWrap/>
            <w:vAlign w:val="bottom"/>
            <w:hideMark/>
          </w:tcPr>
          <w:p w14:paraId="62F9AC5A" w14:textId="77777777" w:rsidR="00BF2E9F" w:rsidRPr="00BF2E9F" w:rsidRDefault="00BF2E9F">
            <w:pPr>
              <w:jc w:val="right"/>
              <w:rPr>
                <w:color w:val="000000"/>
                <w:sz w:val="13"/>
                <w:szCs w:val="13"/>
              </w:rPr>
            </w:pPr>
            <w:r w:rsidRPr="00BF2E9F">
              <w:rPr>
                <w:color w:val="000000"/>
                <w:sz w:val="13"/>
                <w:szCs w:val="13"/>
              </w:rPr>
              <w:t>0.8263</w:t>
            </w:r>
          </w:p>
        </w:tc>
        <w:tc>
          <w:tcPr>
            <w:tcW w:w="640" w:type="dxa"/>
            <w:tcBorders>
              <w:top w:val="single" w:sz="4" w:space="0" w:color="4472C4"/>
              <w:left w:val="nil"/>
              <w:bottom w:val="nil"/>
              <w:right w:val="nil"/>
            </w:tcBorders>
            <w:shd w:val="clear" w:color="000000" w:fill="FBA175"/>
            <w:noWrap/>
            <w:vAlign w:val="bottom"/>
            <w:hideMark/>
          </w:tcPr>
          <w:p w14:paraId="1F55E51E" w14:textId="77777777" w:rsidR="00BF2E9F" w:rsidRPr="00BF2E9F" w:rsidRDefault="00BF2E9F">
            <w:pPr>
              <w:jc w:val="right"/>
              <w:rPr>
                <w:color w:val="000000"/>
                <w:sz w:val="13"/>
                <w:szCs w:val="13"/>
              </w:rPr>
            </w:pPr>
            <w:r w:rsidRPr="00BF2E9F">
              <w:rPr>
                <w:color w:val="000000"/>
                <w:sz w:val="13"/>
                <w:szCs w:val="13"/>
              </w:rPr>
              <w:t>0.8269</w:t>
            </w:r>
          </w:p>
        </w:tc>
        <w:tc>
          <w:tcPr>
            <w:tcW w:w="646" w:type="dxa"/>
            <w:tcBorders>
              <w:top w:val="single" w:sz="4" w:space="0" w:color="4472C4"/>
              <w:left w:val="nil"/>
              <w:bottom w:val="nil"/>
              <w:right w:val="nil"/>
            </w:tcBorders>
            <w:shd w:val="clear" w:color="auto" w:fill="auto"/>
            <w:noWrap/>
            <w:vAlign w:val="bottom"/>
            <w:hideMark/>
          </w:tcPr>
          <w:p w14:paraId="3D43835E" w14:textId="77777777" w:rsidR="00BF2E9F" w:rsidRPr="00BF2E9F" w:rsidRDefault="00BF2E9F">
            <w:pPr>
              <w:jc w:val="right"/>
              <w:rPr>
                <w:color w:val="000000"/>
                <w:sz w:val="13"/>
                <w:szCs w:val="13"/>
              </w:rPr>
            </w:pPr>
            <w:r w:rsidRPr="00BF2E9F">
              <w:rPr>
                <w:color w:val="000000"/>
                <w:sz w:val="13"/>
                <w:szCs w:val="13"/>
              </w:rPr>
              <w:t>0.84</w:t>
            </w:r>
          </w:p>
        </w:tc>
        <w:tc>
          <w:tcPr>
            <w:tcW w:w="498" w:type="dxa"/>
            <w:tcBorders>
              <w:top w:val="single" w:sz="4" w:space="0" w:color="4472C4"/>
              <w:left w:val="nil"/>
              <w:bottom w:val="nil"/>
              <w:right w:val="nil"/>
            </w:tcBorders>
            <w:shd w:val="clear" w:color="auto" w:fill="auto"/>
            <w:noWrap/>
            <w:vAlign w:val="bottom"/>
            <w:hideMark/>
          </w:tcPr>
          <w:p w14:paraId="62139453" w14:textId="77777777" w:rsidR="00BF2E9F" w:rsidRPr="00BF2E9F" w:rsidRDefault="00BF2E9F">
            <w:pPr>
              <w:jc w:val="right"/>
              <w:rPr>
                <w:color w:val="000000"/>
                <w:sz w:val="13"/>
                <w:szCs w:val="13"/>
              </w:rPr>
            </w:pPr>
            <w:r w:rsidRPr="00BF2E9F">
              <w:rPr>
                <w:color w:val="000000"/>
                <w:sz w:val="13"/>
                <w:szCs w:val="13"/>
              </w:rPr>
              <w:t>0.83</w:t>
            </w:r>
          </w:p>
        </w:tc>
        <w:tc>
          <w:tcPr>
            <w:tcW w:w="691" w:type="dxa"/>
            <w:tcBorders>
              <w:top w:val="single" w:sz="4" w:space="0" w:color="4472C4"/>
              <w:left w:val="nil"/>
              <w:bottom w:val="nil"/>
              <w:right w:val="single" w:sz="4" w:space="0" w:color="4472C4"/>
            </w:tcBorders>
            <w:shd w:val="clear" w:color="auto" w:fill="auto"/>
            <w:noWrap/>
            <w:vAlign w:val="bottom"/>
            <w:hideMark/>
          </w:tcPr>
          <w:p w14:paraId="242E1290" w14:textId="77777777" w:rsidR="00BF2E9F" w:rsidRPr="00BF2E9F" w:rsidRDefault="00BF2E9F">
            <w:pPr>
              <w:jc w:val="right"/>
              <w:rPr>
                <w:color w:val="000000"/>
                <w:sz w:val="13"/>
                <w:szCs w:val="13"/>
              </w:rPr>
            </w:pPr>
            <w:r w:rsidRPr="00BF2E9F">
              <w:rPr>
                <w:color w:val="000000"/>
                <w:sz w:val="13"/>
                <w:szCs w:val="13"/>
              </w:rPr>
              <w:t>0.83</w:t>
            </w:r>
          </w:p>
        </w:tc>
      </w:tr>
      <w:tr w:rsidR="00BF2E9F" w:rsidRPr="00BF2E9F" w14:paraId="1AA06C31"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6B9B4AA2" w14:textId="77777777" w:rsidR="00BF2E9F" w:rsidRPr="00BF2E9F" w:rsidRDefault="00BF2E9F">
            <w:pPr>
              <w:rPr>
                <w:color w:val="000000"/>
                <w:sz w:val="13"/>
                <w:szCs w:val="13"/>
              </w:rPr>
            </w:pPr>
            <w:r w:rsidRPr="00BF2E9F">
              <w:rPr>
                <w:color w:val="000000"/>
                <w:sz w:val="13"/>
                <w:szCs w:val="13"/>
              </w:rPr>
              <w:t>BiGRU</w:t>
            </w:r>
          </w:p>
        </w:tc>
        <w:tc>
          <w:tcPr>
            <w:tcW w:w="6235" w:type="dxa"/>
            <w:tcBorders>
              <w:top w:val="single" w:sz="4" w:space="0" w:color="4472C4"/>
              <w:left w:val="nil"/>
              <w:bottom w:val="nil"/>
              <w:right w:val="nil"/>
            </w:tcBorders>
            <w:shd w:val="clear" w:color="auto" w:fill="auto"/>
            <w:noWrap/>
            <w:vAlign w:val="bottom"/>
            <w:hideMark/>
          </w:tcPr>
          <w:p w14:paraId="3F8B0DEE" w14:textId="77777777" w:rsidR="00BF2E9F" w:rsidRPr="00BF2E9F" w:rsidRDefault="00BF2E9F">
            <w:pPr>
              <w:rPr>
                <w:color w:val="000000"/>
                <w:sz w:val="13"/>
                <w:szCs w:val="13"/>
              </w:rPr>
            </w:pPr>
            <w:r w:rsidRPr="00BF2E9F">
              <w:rPr>
                <w:color w:val="000000"/>
                <w:sz w:val="13"/>
                <w:szCs w:val="13"/>
              </w:rPr>
              <w:t>Word Embedding, Bidirectional GRU with 64 Units, 50% Dropout, 64 Unit Dense Layer, 50% Dropout</w:t>
            </w:r>
          </w:p>
        </w:tc>
        <w:tc>
          <w:tcPr>
            <w:tcW w:w="587" w:type="dxa"/>
            <w:tcBorders>
              <w:top w:val="single" w:sz="4" w:space="0" w:color="4472C4"/>
              <w:left w:val="nil"/>
              <w:bottom w:val="nil"/>
              <w:right w:val="nil"/>
            </w:tcBorders>
            <w:shd w:val="clear" w:color="auto" w:fill="auto"/>
            <w:noWrap/>
            <w:vAlign w:val="bottom"/>
            <w:hideMark/>
          </w:tcPr>
          <w:p w14:paraId="54A23EA6"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6F4A4250"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0EDEF95E" w14:textId="77777777" w:rsidR="00BF2E9F" w:rsidRPr="00BF2E9F" w:rsidRDefault="00BF2E9F">
            <w:pPr>
              <w:jc w:val="right"/>
              <w:rPr>
                <w:color w:val="000000"/>
                <w:sz w:val="13"/>
                <w:szCs w:val="13"/>
              </w:rPr>
            </w:pPr>
            <w:r w:rsidRPr="00BF2E9F">
              <w:rPr>
                <w:color w:val="000000"/>
                <w:sz w:val="13"/>
                <w:szCs w:val="13"/>
              </w:rPr>
              <w:t>12,931,969</w:t>
            </w:r>
          </w:p>
        </w:tc>
        <w:tc>
          <w:tcPr>
            <w:tcW w:w="640" w:type="dxa"/>
            <w:tcBorders>
              <w:top w:val="single" w:sz="4" w:space="0" w:color="4472C4"/>
              <w:left w:val="nil"/>
              <w:bottom w:val="nil"/>
              <w:right w:val="nil"/>
            </w:tcBorders>
            <w:shd w:val="clear" w:color="auto" w:fill="auto"/>
            <w:noWrap/>
            <w:vAlign w:val="bottom"/>
            <w:hideMark/>
          </w:tcPr>
          <w:p w14:paraId="1B1139D5" w14:textId="77777777" w:rsidR="00BF2E9F" w:rsidRPr="00BF2E9F" w:rsidRDefault="00BF2E9F">
            <w:pPr>
              <w:jc w:val="right"/>
              <w:rPr>
                <w:color w:val="000000"/>
                <w:sz w:val="13"/>
                <w:szCs w:val="13"/>
              </w:rPr>
            </w:pPr>
            <w:r w:rsidRPr="00BF2E9F">
              <w:rPr>
                <w:color w:val="000000"/>
                <w:sz w:val="13"/>
                <w:szCs w:val="13"/>
              </w:rPr>
              <w:t>0.8883</w:t>
            </w:r>
          </w:p>
        </w:tc>
        <w:tc>
          <w:tcPr>
            <w:tcW w:w="703" w:type="dxa"/>
            <w:tcBorders>
              <w:top w:val="single" w:sz="4" w:space="0" w:color="4472C4"/>
              <w:left w:val="nil"/>
              <w:bottom w:val="nil"/>
              <w:right w:val="nil"/>
            </w:tcBorders>
            <w:shd w:val="clear" w:color="auto" w:fill="auto"/>
            <w:noWrap/>
            <w:vAlign w:val="bottom"/>
            <w:hideMark/>
          </w:tcPr>
          <w:p w14:paraId="7EE45A12" w14:textId="77777777" w:rsidR="00BF2E9F" w:rsidRPr="00BF2E9F" w:rsidRDefault="00BF2E9F">
            <w:pPr>
              <w:jc w:val="right"/>
              <w:rPr>
                <w:color w:val="000000"/>
                <w:sz w:val="13"/>
                <w:szCs w:val="13"/>
              </w:rPr>
            </w:pPr>
            <w:r w:rsidRPr="00BF2E9F">
              <w:rPr>
                <w:color w:val="000000"/>
                <w:sz w:val="13"/>
                <w:szCs w:val="13"/>
              </w:rPr>
              <w:t>0.8434</w:t>
            </w:r>
          </w:p>
        </w:tc>
        <w:tc>
          <w:tcPr>
            <w:tcW w:w="640" w:type="dxa"/>
            <w:tcBorders>
              <w:top w:val="single" w:sz="4" w:space="0" w:color="4472C4"/>
              <w:left w:val="nil"/>
              <w:bottom w:val="nil"/>
              <w:right w:val="nil"/>
            </w:tcBorders>
            <w:shd w:val="clear" w:color="000000" w:fill="F6E984"/>
            <w:noWrap/>
            <w:vAlign w:val="bottom"/>
            <w:hideMark/>
          </w:tcPr>
          <w:p w14:paraId="19605F80" w14:textId="77777777" w:rsidR="00BF2E9F" w:rsidRPr="00BF2E9F" w:rsidRDefault="00BF2E9F">
            <w:pPr>
              <w:jc w:val="right"/>
              <w:rPr>
                <w:color w:val="000000"/>
                <w:sz w:val="13"/>
                <w:szCs w:val="13"/>
              </w:rPr>
            </w:pPr>
            <w:r w:rsidRPr="00BF2E9F">
              <w:rPr>
                <w:color w:val="000000"/>
                <w:sz w:val="13"/>
                <w:szCs w:val="13"/>
              </w:rPr>
              <w:t>0.8442</w:t>
            </w:r>
          </w:p>
        </w:tc>
        <w:tc>
          <w:tcPr>
            <w:tcW w:w="646" w:type="dxa"/>
            <w:tcBorders>
              <w:top w:val="single" w:sz="4" w:space="0" w:color="4472C4"/>
              <w:left w:val="nil"/>
              <w:bottom w:val="nil"/>
              <w:right w:val="nil"/>
            </w:tcBorders>
            <w:shd w:val="clear" w:color="auto" w:fill="auto"/>
            <w:noWrap/>
            <w:vAlign w:val="bottom"/>
            <w:hideMark/>
          </w:tcPr>
          <w:p w14:paraId="213C67D3" w14:textId="77777777" w:rsidR="00BF2E9F" w:rsidRPr="00BF2E9F" w:rsidRDefault="00BF2E9F">
            <w:pPr>
              <w:jc w:val="right"/>
              <w:rPr>
                <w:color w:val="000000"/>
                <w:sz w:val="13"/>
                <w:szCs w:val="13"/>
              </w:rPr>
            </w:pPr>
            <w:r w:rsidRPr="00BF2E9F">
              <w:rPr>
                <w:color w:val="000000"/>
                <w:sz w:val="13"/>
                <w:szCs w:val="13"/>
              </w:rPr>
              <w:t>0.85</w:t>
            </w:r>
          </w:p>
        </w:tc>
        <w:tc>
          <w:tcPr>
            <w:tcW w:w="498" w:type="dxa"/>
            <w:tcBorders>
              <w:top w:val="single" w:sz="4" w:space="0" w:color="4472C4"/>
              <w:left w:val="nil"/>
              <w:bottom w:val="nil"/>
              <w:right w:val="nil"/>
            </w:tcBorders>
            <w:shd w:val="clear" w:color="auto" w:fill="auto"/>
            <w:noWrap/>
            <w:vAlign w:val="bottom"/>
            <w:hideMark/>
          </w:tcPr>
          <w:p w14:paraId="2567D794" w14:textId="77777777" w:rsidR="00BF2E9F" w:rsidRPr="00BF2E9F" w:rsidRDefault="00BF2E9F">
            <w:pPr>
              <w:jc w:val="right"/>
              <w:rPr>
                <w:color w:val="000000"/>
                <w:sz w:val="13"/>
                <w:szCs w:val="13"/>
              </w:rPr>
            </w:pPr>
            <w:r w:rsidRPr="00BF2E9F">
              <w:rPr>
                <w:color w:val="000000"/>
                <w:sz w:val="13"/>
                <w:szCs w:val="13"/>
              </w:rPr>
              <w:t>0.84</w:t>
            </w:r>
          </w:p>
        </w:tc>
        <w:tc>
          <w:tcPr>
            <w:tcW w:w="691" w:type="dxa"/>
            <w:tcBorders>
              <w:top w:val="single" w:sz="4" w:space="0" w:color="4472C4"/>
              <w:left w:val="nil"/>
              <w:bottom w:val="nil"/>
              <w:right w:val="single" w:sz="4" w:space="0" w:color="4472C4"/>
            </w:tcBorders>
            <w:shd w:val="clear" w:color="auto" w:fill="auto"/>
            <w:noWrap/>
            <w:vAlign w:val="bottom"/>
            <w:hideMark/>
          </w:tcPr>
          <w:p w14:paraId="1BC61F03" w14:textId="77777777" w:rsidR="00BF2E9F" w:rsidRPr="00BF2E9F" w:rsidRDefault="00BF2E9F">
            <w:pPr>
              <w:jc w:val="right"/>
              <w:rPr>
                <w:color w:val="000000"/>
                <w:sz w:val="13"/>
                <w:szCs w:val="13"/>
              </w:rPr>
            </w:pPr>
            <w:r w:rsidRPr="00BF2E9F">
              <w:rPr>
                <w:color w:val="000000"/>
                <w:sz w:val="13"/>
                <w:szCs w:val="13"/>
              </w:rPr>
              <w:t>0.84</w:t>
            </w:r>
          </w:p>
        </w:tc>
      </w:tr>
      <w:tr w:rsidR="00BF2E9F" w:rsidRPr="00BF2E9F" w14:paraId="523350F0"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17634CD3" w14:textId="77777777" w:rsidR="00BF2E9F" w:rsidRPr="00BF2E9F" w:rsidRDefault="00BF2E9F">
            <w:pPr>
              <w:rPr>
                <w:color w:val="000000"/>
                <w:sz w:val="13"/>
                <w:szCs w:val="13"/>
              </w:rPr>
            </w:pPr>
            <w:r w:rsidRPr="00BF2E9F">
              <w:rPr>
                <w:color w:val="000000"/>
                <w:sz w:val="13"/>
                <w:szCs w:val="13"/>
              </w:rPr>
              <w:t>BiLSTM</w:t>
            </w:r>
          </w:p>
        </w:tc>
        <w:tc>
          <w:tcPr>
            <w:tcW w:w="6235" w:type="dxa"/>
            <w:tcBorders>
              <w:top w:val="single" w:sz="4" w:space="0" w:color="4472C4"/>
              <w:left w:val="nil"/>
              <w:bottom w:val="nil"/>
              <w:right w:val="nil"/>
            </w:tcBorders>
            <w:shd w:val="clear" w:color="auto" w:fill="auto"/>
            <w:noWrap/>
            <w:vAlign w:val="bottom"/>
            <w:hideMark/>
          </w:tcPr>
          <w:p w14:paraId="5786F6E5" w14:textId="77777777" w:rsidR="00BF2E9F" w:rsidRPr="00BF2E9F" w:rsidRDefault="00BF2E9F">
            <w:pPr>
              <w:rPr>
                <w:color w:val="000000"/>
                <w:sz w:val="13"/>
                <w:szCs w:val="13"/>
              </w:rPr>
            </w:pPr>
            <w:r w:rsidRPr="00BF2E9F">
              <w:rPr>
                <w:color w:val="000000"/>
                <w:sz w:val="13"/>
                <w:szCs w:val="13"/>
              </w:rPr>
              <w:t>Word Embedding, Bidirectional LSTM with 64 Units, 50% Dropout</w:t>
            </w:r>
          </w:p>
        </w:tc>
        <w:tc>
          <w:tcPr>
            <w:tcW w:w="587" w:type="dxa"/>
            <w:tcBorders>
              <w:top w:val="single" w:sz="4" w:space="0" w:color="4472C4"/>
              <w:left w:val="nil"/>
              <w:bottom w:val="nil"/>
              <w:right w:val="nil"/>
            </w:tcBorders>
            <w:shd w:val="clear" w:color="auto" w:fill="auto"/>
            <w:noWrap/>
            <w:vAlign w:val="bottom"/>
            <w:hideMark/>
          </w:tcPr>
          <w:p w14:paraId="6FBA8A87" w14:textId="77777777" w:rsidR="00BF2E9F" w:rsidRPr="00BF2E9F" w:rsidRDefault="00BF2E9F">
            <w:pPr>
              <w:jc w:val="right"/>
              <w:rPr>
                <w:color w:val="000000"/>
                <w:sz w:val="13"/>
                <w:szCs w:val="13"/>
              </w:rPr>
            </w:pPr>
            <w:r w:rsidRPr="00BF2E9F">
              <w:rPr>
                <w:color w:val="000000"/>
                <w:sz w:val="13"/>
                <w:szCs w:val="13"/>
              </w:rPr>
              <w:t>10,000</w:t>
            </w:r>
          </w:p>
        </w:tc>
        <w:tc>
          <w:tcPr>
            <w:tcW w:w="538" w:type="dxa"/>
            <w:tcBorders>
              <w:top w:val="single" w:sz="4" w:space="0" w:color="4472C4"/>
              <w:left w:val="nil"/>
              <w:bottom w:val="nil"/>
              <w:right w:val="nil"/>
            </w:tcBorders>
            <w:shd w:val="clear" w:color="auto" w:fill="auto"/>
            <w:noWrap/>
            <w:vAlign w:val="bottom"/>
            <w:hideMark/>
          </w:tcPr>
          <w:p w14:paraId="626146FD"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48ED521E" w14:textId="77777777" w:rsidR="00BF2E9F" w:rsidRPr="00BF2E9F" w:rsidRDefault="00BF2E9F">
            <w:pPr>
              <w:jc w:val="right"/>
              <w:rPr>
                <w:color w:val="000000"/>
                <w:sz w:val="13"/>
                <w:szCs w:val="13"/>
              </w:rPr>
            </w:pPr>
            <w:r w:rsidRPr="00BF2E9F">
              <w:rPr>
                <w:color w:val="000000"/>
                <w:sz w:val="13"/>
                <w:szCs w:val="13"/>
              </w:rPr>
              <w:t>2,724,481</w:t>
            </w:r>
          </w:p>
        </w:tc>
        <w:tc>
          <w:tcPr>
            <w:tcW w:w="640" w:type="dxa"/>
            <w:tcBorders>
              <w:top w:val="single" w:sz="4" w:space="0" w:color="4472C4"/>
              <w:left w:val="nil"/>
              <w:bottom w:val="nil"/>
              <w:right w:val="nil"/>
            </w:tcBorders>
            <w:shd w:val="clear" w:color="auto" w:fill="auto"/>
            <w:noWrap/>
            <w:vAlign w:val="bottom"/>
            <w:hideMark/>
          </w:tcPr>
          <w:p w14:paraId="53742C8D" w14:textId="77777777" w:rsidR="00BF2E9F" w:rsidRPr="00BF2E9F" w:rsidRDefault="00BF2E9F">
            <w:pPr>
              <w:jc w:val="right"/>
              <w:rPr>
                <w:color w:val="000000"/>
                <w:sz w:val="13"/>
                <w:szCs w:val="13"/>
              </w:rPr>
            </w:pPr>
            <w:r w:rsidRPr="00BF2E9F">
              <w:rPr>
                <w:color w:val="000000"/>
                <w:sz w:val="13"/>
                <w:szCs w:val="13"/>
              </w:rPr>
              <w:t>0.8526</w:t>
            </w:r>
          </w:p>
        </w:tc>
        <w:tc>
          <w:tcPr>
            <w:tcW w:w="703" w:type="dxa"/>
            <w:tcBorders>
              <w:top w:val="single" w:sz="4" w:space="0" w:color="4472C4"/>
              <w:left w:val="nil"/>
              <w:bottom w:val="nil"/>
              <w:right w:val="nil"/>
            </w:tcBorders>
            <w:shd w:val="clear" w:color="auto" w:fill="auto"/>
            <w:noWrap/>
            <w:vAlign w:val="bottom"/>
            <w:hideMark/>
          </w:tcPr>
          <w:p w14:paraId="2ADE0D64" w14:textId="77777777" w:rsidR="00BF2E9F" w:rsidRPr="00BF2E9F" w:rsidRDefault="00BF2E9F">
            <w:pPr>
              <w:jc w:val="right"/>
              <w:rPr>
                <w:color w:val="000000"/>
                <w:sz w:val="13"/>
                <w:szCs w:val="13"/>
              </w:rPr>
            </w:pPr>
            <w:r w:rsidRPr="00BF2E9F">
              <w:rPr>
                <w:color w:val="000000"/>
                <w:sz w:val="13"/>
                <w:szCs w:val="13"/>
              </w:rPr>
              <w:t>0.832</w:t>
            </w:r>
          </w:p>
        </w:tc>
        <w:tc>
          <w:tcPr>
            <w:tcW w:w="640" w:type="dxa"/>
            <w:tcBorders>
              <w:top w:val="single" w:sz="4" w:space="0" w:color="4472C4"/>
              <w:left w:val="nil"/>
              <w:bottom w:val="nil"/>
              <w:right w:val="nil"/>
            </w:tcBorders>
            <w:shd w:val="clear" w:color="000000" w:fill="FCB579"/>
            <w:noWrap/>
            <w:vAlign w:val="bottom"/>
            <w:hideMark/>
          </w:tcPr>
          <w:p w14:paraId="23B48BF3" w14:textId="77777777" w:rsidR="00BF2E9F" w:rsidRPr="00BF2E9F" w:rsidRDefault="00BF2E9F">
            <w:pPr>
              <w:jc w:val="right"/>
              <w:rPr>
                <w:color w:val="000000"/>
                <w:sz w:val="13"/>
                <w:szCs w:val="13"/>
              </w:rPr>
            </w:pPr>
            <w:r w:rsidRPr="00BF2E9F">
              <w:rPr>
                <w:color w:val="000000"/>
                <w:sz w:val="13"/>
                <w:szCs w:val="13"/>
              </w:rPr>
              <w:t>0.8313</w:t>
            </w:r>
          </w:p>
        </w:tc>
        <w:tc>
          <w:tcPr>
            <w:tcW w:w="646" w:type="dxa"/>
            <w:tcBorders>
              <w:top w:val="single" w:sz="4" w:space="0" w:color="4472C4"/>
              <w:left w:val="nil"/>
              <w:bottom w:val="nil"/>
              <w:right w:val="nil"/>
            </w:tcBorders>
            <w:shd w:val="clear" w:color="auto" w:fill="auto"/>
            <w:noWrap/>
            <w:vAlign w:val="bottom"/>
            <w:hideMark/>
          </w:tcPr>
          <w:p w14:paraId="60699BDA" w14:textId="77777777" w:rsidR="00BF2E9F" w:rsidRPr="00BF2E9F" w:rsidRDefault="00BF2E9F">
            <w:pPr>
              <w:jc w:val="right"/>
              <w:rPr>
                <w:color w:val="000000"/>
                <w:sz w:val="13"/>
                <w:szCs w:val="13"/>
              </w:rPr>
            </w:pPr>
            <w:r w:rsidRPr="00BF2E9F">
              <w:rPr>
                <w:color w:val="000000"/>
                <w:sz w:val="13"/>
                <w:szCs w:val="13"/>
              </w:rPr>
              <w:t>0.83</w:t>
            </w:r>
          </w:p>
        </w:tc>
        <w:tc>
          <w:tcPr>
            <w:tcW w:w="498" w:type="dxa"/>
            <w:tcBorders>
              <w:top w:val="single" w:sz="4" w:space="0" w:color="4472C4"/>
              <w:left w:val="nil"/>
              <w:bottom w:val="nil"/>
              <w:right w:val="nil"/>
            </w:tcBorders>
            <w:shd w:val="clear" w:color="auto" w:fill="auto"/>
            <w:noWrap/>
            <w:vAlign w:val="bottom"/>
            <w:hideMark/>
          </w:tcPr>
          <w:p w14:paraId="4E8CEB56" w14:textId="77777777" w:rsidR="00BF2E9F" w:rsidRPr="00BF2E9F" w:rsidRDefault="00BF2E9F">
            <w:pPr>
              <w:jc w:val="right"/>
              <w:rPr>
                <w:color w:val="000000"/>
                <w:sz w:val="13"/>
                <w:szCs w:val="13"/>
              </w:rPr>
            </w:pPr>
            <w:r w:rsidRPr="00BF2E9F">
              <w:rPr>
                <w:color w:val="000000"/>
                <w:sz w:val="13"/>
                <w:szCs w:val="13"/>
              </w:rPr>
              <w:t>0.83</w:t>
            </w:r>
          </w:p>
        </w:tc>
        <w:tc>
          <w:tcPr>
            <w:tcW w:w="691" w:type="dxa"/>
            <w:tcBorders>
              <w:top w:val="single" w:sz="4" w:space="0" w:color="4472C4"/>
              <w:left w:val="nil"/>
              <w:bottom w:val="nil"/>
              <w:right w:val="single" w:sz="4" w:space="0" w:color="4472C4"/>
            </w:tcBorders>
            <w:shd w:val="clear" w:color="auto" w:fill="auto"/>
            <w:noWrap/>
            <w:vAlign w:val="bottom"/>
            <w:hideMark/>
          </w:tcPr>
          <w:p w14:paraId="0F2D26B9" w14:textId="77777777" w:rsidR="00BF2E9F" w:rsidRPr="00BF2E9F" w:rsidRDefault="00BF2E9F">
            <w:pPr>
              <w:jc w:val="right"/>
              <w:rPr>
                <w:color w:val="000000"/>
                <w:sz w:val="13"/>
                <w:szCs w:val="13"/>
              </w:rPr>
            </w:pPr>
            <w:r w:rsidRPr="00BF2E9F">
              <w:rPr>
                <w:color w:val="000000"/>
                <w:sz w:val="13"/>
                <w:szCs w:val="13"/>
              </w:rPr>
              <w:t>0.83</w:t>
            </w:r>
          </w:p>
        </w:tc>
      </w:tr>
      <w:tr w:rsidR="00BF2E9F" w:rsidRPr="00BF2E9F" w14:paraId="2C6B3B37"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15B4D6D7" w14:textId="77777777" w:rsidR="00BF2E9F" w:rsidRPr="00BF2E9F" w:rsidRDefault="00BF2E9F">
            <w:pPr>
              <w:rPr>
                <w:color w:val="000000"/>
                <w:sz w:val="13"/>
                <w:szCs w:val="13"/>
              </w:rPr>
            </w:pPr>
            <w:r w:rsidRPr="00BF2E9F">
              <w:rPr>
                <w:color w:val="000000"/>
                <w:sz w:val="13"/>
                <w:szCs w:val="13"/>
              </w:rPr>
              <w:t>BiLSTM</w:t>
            </w:r>
          </w:p>
        </w:tc>
        <w:tc>
          <w:tcPr>
            <w:tcW w:w="6235" w:type="dxa"/>
            <w:tcBorders>
              <w:top w:val="single" w:sz="4" w:space="0" w:color="4472C4"/>
              <w:left w:val="nil"/>
              <w:bottom w:val="nil"/>
              <w:right w:val="nil"/>
            </w:tcBorders>
            <w:shd w:val="clear" w:color="auto" w:fill="auto"/>
            <w:noWrap/>
            <w:vAlign w:val="bottom"/>
            <w:hideMark/>
          </w:tcPr>
          <w:p w14:paraId="55A2ACCD" w14:textId="77777777" w:rsidR="00BF2E9F" w:rsidRPr="00BF2E9F" w:rsidRDefault="00BF2E9F">
            <w:pPr>
              <w:rPr>
                <w:color w:val="000000"/>
                <w:sz w:val="13"/>
                <w:szCs w:val="13"/>
              </w:rPr>
            </w:pPr>
            <w:r w:rsidRPr="00BF2E9F">
              <w:rPr>
                <w:color w:val="000000"/>
                <w:sz w:val="13"/>
                <w:szCs w:val="13"/>
              </w:rPr>
              <w:t>Word Embedding, Bidirectional LSTM with 64 Units, 50% Dropout</w:t>
            </w:r>
          </w:p>
        </w:tc>
        <w:tc>
          <w:tcPr>
            <w:tcW w:w="587" w:type="dxa"/>
            <w:tcBorders>
              <w:top w:val="single" w:sz="4" w:space="0" w:color="4472C4"/>
              <w:left w:val="nil"/>
              <w:bottom w:val="nil"/>
              <w:right w:val="nil"/>
            </w:tcBorders>
            <w:shd w:val="clear" w:color="auto" w:fill="auto"/>
            <w:noWrap/>
            <w:vAlign w:val="bottom"/>
            <w:hideMark/>
          </w:tcPr>
          <w:p w14:paraId="5CCC253D" w14:textId="77777777" w:rsidR="00BF2E9F" w:rsidRPr="00BF2E9F" w:rsidRDefault="00BF2E9F">
            <w:pPr>
              <w:jc w:val="right"/>
              <w:rPr>
                <w:color w:val="000000"/>
                <w:sz w:val="13"/>
                <w:szCs w:val="13"/>
              </w:rPr>
            </w:pPr>
            <w:r w:rsidRPr="00BF2E9F">
              <w:rPr>
                <w:color w:val="000000"/>
                <w:sz w:val="13"/>
                <w:szCs w:val="13"/>
              </w:rPr>
              <w:t>20,000</w:t>
            </w:r>
          </w:p>
        </w:tc>
        <w:tc>
          <w:tcPr>
            <w:tcW w:w="538" w:type="dxa"/>
            <w:tcBorders>
              <w:top w:val="single" w:sz="4" w:space="0" w:color="4472C4"/>
              <w:left w:val="nil"/>
              <w:bottom w:val="nil"/>
              <w:right w:val="nil"/>
            </w:tcBorders>
            <w:shd w:val="clear" w:color="auto" w:fill="auto"/>
            <w:noWrap/>
            <w:vAlign w:val="bottom"/>
            <w:hideMark/>
          </w:tcPr>
          <w:p w14:paraId="1EBD7D2A" w14:textId="77777777" w:rsidR="00BF2E9F" w:rsidRPr="00BF2E9F" w:rsidRDefault="00BF2E9F">
            <w:pPr>
              <w:jc w:val="right"/>
              <w:rPr>
                <w:color w:val="000000"/>
                <w:sz w:val="13"/>
                <w:szCs w:val="13"/>
              </w:rPr>
            </w:pPr>
            <w:r w:rsidRPr="00BF2E9F">
              <w:rPr>
                <w:color w:val="000000"/>
                <w:sz w:val="13"/>
                <w:szCs w:val="13"/>
              </w:rPr>
              <w:t>75</w:t>
            </w:r>
          </w:p>
        </w:tc>
        <w:tc>
          <w:tcPr>
            <w:tcW w:w="729" w:type="dxa"/>
            <w:tcBorders>
              <w:top w:val="single" w:sz="4" w:space="0" w:color="4472C4"/>
              <w:left w:val="nil"/>
              <w:bottom w:val="nil"/>
              <w:right w:val="nil"/>
            </w:tcBorders>
            <w:shd w:val="clear" w:color="auto" w:fill="auto"/>
            <w:noWrap/>
            <w:vAlign w:val="bottom"/>
            <w:hideMark/>
          </w:tcPr>
          <w:p w14:paraId="66776C3A" w14:textId="77777777" w:rsidR="00BF2E9F" w:rsidRPr="00BF2E9F" w:rsidRDefault="00BF2E9F">
            <w:pPr>
              <w:jc w:val="right"/>
              <w:rPr>
                <w:color w:val="000000"/>
                <w:sz w:val="13"/>
                <w:szCs w:val="13"/>
              </w:rPr>
            </w:pPr>
            <w:r w:rsidRPr="00BF2E9F">
              <w:rPr>
                <w:color w:val="000000"/>
                <w:sz w:val="13"/>
                <w:szCs w:val="13"/>
              </w:rPr>
              <w:t>5,284,481</w:t>
            </w:r>
          </w:p>
        </w:tc>
        <w:tc>
          <w:tcPr>
            <w:tcW w:w="640" w:type="dxa"/>
            <w:tcBorders>
              <w:top w:val="single" w:sz="4" w:space="0" w:color="4472C4"/>
              <w:left w:val="nil"/>
              <w:bottom w:val="nil"/>
              <w:right w:val="nil"/>
            </w:tcBorders>
            <w:shd w:val="clear" w:color="auto" w:fill="auto"/>
            <w:noWrap/>
            <w:vAlign w:val="bottom"/>
            <w:hideMark/>
          </w:tcPr>
          <w:p w14:paraId="0E7FE136" w14:textId="77777777" w:rsidR="00BF2E9F" w:rsidRPr="00BF2E9F" w:rsidRDefault="00BF2E9F">
            <w:pPr>
              <w:jc w:val="right"/>
              <w:rPr>
                <w:color w:val="000000"/>
                <w:sz w:val="13"/>
                <w:szCs w:val="13"/>
              </w:rPr>
            </w:pPr>
            <w:r w:rsidRPr="00BF2E9F">
              <w:rPr>
                <w:color w:val="000000"/>
                <w:sz w:val="13"/>
                <w:szCs w:val="13"/>
              </w:rPr>
              <w:t>0.8638</w:t>
            </w:r>
          </w:p>
        </w:tc>
        <w:tc>
          <w:tcPr>
            <w:tcW w:w="703" w:type="dxa"/>
            <w:tcBorders>
              <w:top w:val="single" w:sz="4" w:space="0" w:color="4472C4"/>
              <w:left w:val="nil"/>
              <w:bottom w:val="nil"/>
              <w:right w:val="nil"/>
            </w:tcBorders>
            <w:shd w:val="clear" w:color="auto" w:fill="auto"/>
            <w:noWrap/>
            <w:vAlign w:val="bottom"/>
            <w:hideMark/>
          </w:tcPr>
          <w:p w14:paraId="5AEF9CEC" w14:textId="77777777" w:rsidR="00BF2E9F" w:rsidRPr="00BF2E9F" w:rsidRDefault="00BF2E9F">
            <w:pPr>
              <w:jc w:val="right"/>
              <w:rPr>
                <w:color w:val="000000"/>
                <w:sz w:val="13"/>
                <w:szCs w:val="13"/>
              </w:rPr>
            </w:pPr>
            <w:r w:rsidRPr="00BF2E9F">
              <w:rPr>
                <w:color w:val="000000"/>
                <w:sz w:val="13"/>
                <w:szCs w:val="13"/>
              </w:rPr>
              <w:t>0.8347</w:t>
            </w:r>
          </w:p>
        </w:tc>
        <w:tc>
          <w:tcPr>
            <w:tcW w:w="640" w:type="dxa"/>
            <w:tcBorders>
              <w:top w:val="single" w:sz="4" w:space="0" w:color="4472C4"/>
              <w:left w:val="nil"/>
              <w:bottom w:val="nil"/>
              <w:right w:val="nil"/>
            </w:tcBorders>
            <w:shd w:val="clear" w:color="000000" w:fill="FCC47C"/>
            <w:noWrap/>
            <w:vAlign w:val="bottom"/>
            <w:hideMark/>
          </w:tcPr>
          <w:p w14:paraId="3563EE70" w14:textId="77777777" w:rsidR="00BF2E9F" w:rsidRPr="00BF2E9F" w:rsidRDefault="00BF2E9F">
            <w:pPr>
              <w:jc w:val="right"/>
              <w:rPr>
                <w:color w:val="000000"/>
                <w:sz w:val="13"/>
                <w:szCs w:val="13"/>
              </w:rPr>
            </w:pPr>
            <w:r w:rsidRPr="00BF2E9F">
              <w:rPr>
                <w:color w:val="000000"/>
                <w:sz w:val="13"/>
                <w:szCs w:val="13"/>
              </w:rPr>
              <w:t>0.8347</w:t>
            </w:r>
          </w:p>
        </w:tc>
        <w:tc>
          <w:tcPr>
            <w:tcW w:w="646" w:type="dxa"/>
            <w:tcBorders>
              <w:top w:val="single" w:sz="4" w:space="0" w:color="4472C4"/>
              <w:left w:val="nil"/>
              <w:bottom w:val="nil"/>
              <w:right w:val="nil"/>
            </w:tcBorders>
            <w:shd w:val="clear" w:color="auto" w:fill="auto"/>
            <w:noWrap/>
            <w:vAlign w:val="bottom"/>
            <w:hideMark/>
          </w:tcPr>
          <w:p w14:paraId="55BF1D52" w14:textId="77777777" w:rsidR="00BF2E9F" w:rsidRPr="00BF2E9F" w:rsidRDefault="00BF2E9F">
            <w:pPr>
              <w:jc w:val="right"/>
              <w:rPr>
                <w:color w:val="000000"/>
                <w:sz w:val="13"/>
                <w:szCs w:val="13"/>
              </w:rPr>
            </w:pPr>
            <w:r w:rsidRPr="00BF2E9F">
              <w:rPr>
                <w:color w:val="000000"/>
                <w:sz w:val="13"/>
                <w:szCs w:val="13"/>
              </w:rPr>
              <w:t>0.84</w:t>
            </w:r>
          </w:p>
        </w:tc>
        <w:tc>
          <w:tcPr>
            <w:tcW w:w="498" w:type="dxa"/>
            <w:tcBorders>
              <w:top w:val="single" w:sz="4" w:space="0" w:color="4472C4"/>
              <w:left w:val="nil"/>
              <w:bottom w:val="nil"/>
              <w:right w:val="nil"/>
            </w:tcBorders>
            <w:shd w:val="clear" w:color="auto" w:fill="auto"/>
            <w:noWrap/>
            <w:vAlign w:val="bottom"/>
            <w:hideMark/>
          </w:tcPr>
          <w:p w14:paraId="1FD4BC71" w14:textId="77777777" w:rsidR="00BF2E9F" w:rsidRPr="00BF2E9F" w:rsidRDefault="00BF2E9F">
            <w:pPr>
              <w:jc w:val="right"/>
              <w:rPr>
                <w:color w:val="000000"/>
                <w:sz w:val="13"/>
                <w:szCs w:val="13"/>
              </w:rPr>
            </w:pPr>
            <w:r w:rsidRPr="00BF2E9F">
              <w:rPr>
                <w:color w:val="000000"/>
                <w:sz w:val="13"/>
                <w:szCs w:val="13"/>
              </w:rPr>
              <w:t>0.83</w:t>
            </w:r>
          </w:p>
        </w:tc>
        <w:tc>
          <w:tcPr>
            <w:tcW w:w="691" w:type="dxa"/>
            <w:tcBorders>
              <w:top w:val="single" w:sz="4" w:space="0" w:color="4472C4"/>
              <w:left w:val="nil"/>
              <w:bottom w:val="nil"/>
              <w:right w:val="single" w:sz="4" w:space="0" w:color="4472C4"/>
            </w:tcBorders>
            <w:shd w:val="clear" w:color="auto" w:fill="auto"/>
            <w:noWrap/>
            <w:vAlign w:val="bottom"/>
            <w:hideMark/>
          </w:tcPr>
          <w:p w14:paraId="3F4DF2DF" w14:textId="77777777" w:rsidR="00BF2E9F" w:rsidRPr="00BF2E9F" w:rsidRDefault="00BF2E9F">
            <w:pPr>
              <w:jc w:val="right"/>
              <w:rPr>
                <w:color w:val="000000"/>
                <w:sz w:val="13"/>
                <w:szCs w:val="13"/>
              </w:rPr>
            </w:pPr>
            <w:r w:rsidRPr="00BF2E9F">
              <w:rPr>
                <w:color w:val="000000"/>
                <w:sz w:val="13"/>
                <w:szCs w:val="13"/>
              </w:rPr>
              <w:t>0.83</w:t>
            </w:r>
          </w:p>
        </w:tc>
      </w:tr>
      <w:tr w:rsidR="00BF2E9F" w:rsidRPr="00BF2E9F" w14:paraId="2970A36D"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28CB7D88" w14:textId="77777777" w:rsidR="00BF2E9F" w:rsidRPr="00BF2E9F" w:rsidRDefault="00BF2E9F">
            <w:pPr>
              <w:rPr>
                <w:color w:val="000000"/>
                <w:sz w:val="13"/>
                <w:szCs w:val="13"/>
              </w:rPr>
            </w:pPr>
            <w:r w:rsidRPr="00BF2E9F">
              <w:rPr>
                <w:color w:val="000000"/>
                <w:sz w:val="13"/>
                <w:szCs w:val="13"/>
              </w:rPr>
              <w:t>BiLSTM</w:t>
            </w:r>
          </w:p>
        </w:tc>
        <w:tc>
          <w:tcPr>
            <w:tcW w:w="6235" w:type="dxa"/>
            <w:tcBorders>
              <w:top w:val="single" w:sz="4" w:space="0" w:color="4472C4"/>
              <w:left w:val="nil"/>
              <w:bottom w:val="nil"/>
              <w:right w:val="nil"/>
            </w:tcBorders>
            <w:shd w:val="clear" w:color="auto" w:fill="auto"/>
            <w:noWrap/>
            <w:vAlign w:val="bottom"/>
            <w:hideMark/>
          </w:tcPr>
          <w:p w14:paraId="219B8800" w14:textId="77777777" w:rsidR="00BF2E9F" w:rsidRPr="00BF2E9F" w:rsidRDefault="00BF2E9F">
            <w:pPr>
              <w:rPr>
                <w:color w:val="000000"/>
                <w:sz w:val="13"/>
                <w:szCs w:val="13"/>
              </w:rPr>
            </w:pPr>
            <w:r w:rsidRPr="00BF2E9F">
              <w:rPr>
                <w:color w:val="000000"/>
                <w:sz w:val="13"/>
                <w:szCs w:val="13"/>
              </w:rPr>
              <w:t>Word Embedding, Bidirectional LSTM with 64 Units, 50% Dropout</w:t>
            </w:r>
          </w:p>
        </w:tc>
        <w:tc>
          <w:tcPr>
            <w:tcW w:w="587" w:type="dxa"/>
            <w:tcBorders>
              <w:top w:val="single" w:sz="4" w:space="0" w:color="4472C4"/>
              <w:left w:val="nil"/>
              <w:bottom w:val="nil"/>
              <w:right w:val="nil"/>
            </w:tcBorders>
            <w:shd w:val="clear" w:color="auto" w:fill="auto"/>
            <w:noWrap/>
            <w:vAlign w:val="bottom"/>
            <w:hideMark/>
          </w:tcPr>
          <w:p w14:paraId="66BD2750" w14:textId="77777777" w:rsidR="00BF2E9F" w:rsidRPr="00BF2E9F" w:rsidRDefault="00BF2E9F">
            <w:pPr>
              <w:jc w:val="right"/>
              <w:rPr>
                <w:color w:val="000000"/>
                <w:sz w:val="13"/>
                <w:szCs w:val="13"/>
              </w:rPr>
            </w:pPr>
            <w:r w:rsidRPr="00BF2E9F">
              <w:rPr>
                <w:color w:val="000000"/>
                <w:sz w:val="13"/>
                <w:szCs w:val="13"/>
              </w:rPr>
              <w:t>20,000</w:t>
            </w:r>
          </w:p>
        </w:tc>
        <w:tc>
          <w:tcPr>
            <w:tcW w:w="538" w:type="dxa"/>
            <w:tcBorders>
              <w:top w:val="single" w:sz="4" w:space="0" w:color="4472C4"/>
              <w:left w:val="nil"/>
              <w:bottom w:val="nil"/>
              <w:right w:val="nil"/>
            </w:tcBorders>
            <w:shd w:val="clear" w:color="auto" w:fill="auto"/>
            <w:noWrap/>
            <w:vAlign w:val="bottom"/>
            <w:hideMark/>
          </w:tcPr>
          <w:p w14:paraId="019A1490"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0F138C64" w14:textId="77777777" w:rsidR="00BF2E9F" w:rsidRPr="00BF2E9F" w:rsidRDefault="00BF2E9F">
            <w:pPr>
              <w:jc w:val="right"/>
              <w:rPr>
                <w:color w:val="000000"/>
                <w:sz w:val="13"/>
                <w:szCs w:val="13"/>
              </w:rPr>
            </w:pPr>
            <w:r w:rsidRPr="00BF2E9F">
              <w:rPr>
                <w:color w:val="000000"/>
                <w:sz w:val="13"/>
                <w:szCs w:val="13"/>
              </w:rPr>
              <w:t>5,284,481</w:t>
            </w:r>
          </w:p>
        </w:tc>
        <w:tc>
          <w:tcPr>
            <w:tcW w:w="640" w:type="dxa"/>
            <w:tcBorders>
              <w:top w:val="single" w:sz="4" w:space="0" w:color="4472C4"/>
              <w:left w:val="nil"/>
              <w:bottom w:val="nil"/>
              <w:right w:val="nil"/>
            </w:tcBorders>
            <w:shd w:val="clear" w:color="auto" w:fill="auto"/>
            <w:noWrap/>
            <w:vAlign w:val="bottom"/>
            <w:hideMark/>
          </w:tcPr>
          <w:p w14:paraId="7BFD9505" w14:textId="77777777" w:rsidR="00BF2E9F" w:rsidRPr="00BF2E9F" w:rsidRDefault="00BF2E9F">
            <w:pPr>
              <w:jc w:val="right"/>
              <w:rPr>
                <w:color w:val="000000"/>
                <w:sz w:val="13"/>
                <w:szCs w:val="13"/>
              </w:rPr>
            </w:pPr>
            <w:r w:rsidRPr="00BF2E9F">
              <w:rPr>
                <w:color w:val="000000"/>
                <w:sz w:val="13"/>
                <w:szCs w:val="13"/>
              </w:rPr>
              <w:t>0.879</w:t>
            </w:r>
          </w:p>
        </w:tc>
        <w:tc>
          <w:tcPr>
            <w:tcW w:w="703" w:type="dxa"/>
            <w:tcBorders>
              <w:top w:val="single" w:sz="4" w:space="0" w:color="4472C4"/>
              <w:left w:val="nil"/>
              <w:bottom w:val="nil"/>
              <w:right w:val="nil"/>
            </w:tcBorders>
            <w:shd w:val="clear" w:color="auto" w:fill="auto"/>
            <w:noWrap/>
            <w:vAlign w:val="bottom"/>
            <w:hideMark/>
          </w:tcPr>
          <w:p w14:paraId="4A4ACB1A" w14:textId="77777777" w:rsidR="00BF2E9F" w:rsidRPr="00BF2E9F" w:rsidRDefault="00BF2E9F">
            <w:pPr>
              <w:jc w:val="right"/>
              <w:rPr>
                <w:color w:val="000000"/>
                <w:sz w:val="13"/>
                <w:szCs w:val="13"/>
              </w:rPr>
            </w:pPr>
            <w:r w:rsidRPr="00BF2E9F">
              <w:rPr>
                <w:color w:val="000000"/>
                <w:sz w:val="13"/>
                <w:szCs w:val="13"/>
              </w:rPr>
              <w:t>0.8391</w:t>
            </w:r>
          </w:p>
        </w:tc>
        <w:tc>
          <w:tcPr>
            <w:tcW w:w="640" w:type="dxa"/>
            <w:tcBorders>
              <w:top w:val="single" w:sz="4" w:space="0" w:color="4472C4"/>
              <w:left w:val="nil"/>
              <w:bottom w:val="nil"/>
              <w:right w:val="nil"/>
            </w:tcBorders>
            <w:shd w:val="clear" w:color="000000" w:fill="FDD680"/>
            <w:noWrap/>
            <w:vAlign w:val="bottom"/>
            <w:hideMark/>
          </w:tcPr>
          <w:p w14:paraId="325E846E" w14:textId="77777777" w:rsidR="00BF2E9F" w:rsidRPr="00BF2E9F" w:rsidRDefault="00BF2E9F">
            <w:pPr>
              <w:jc w:val="right"/>
              <w:rPr>
                <w:color w:val="000000"/>
                <w:sz w:val="13"/>
                <w:szCs w:val="13"/>
              </w:rPr>
            </w:pPr>
            <w:r w:rsidRPr="00BF2E9F">
              <w:rPr>
                <w:color w:val="000000"/>
                <w:sz w:val="13"/>
                <w:szCs w:val="13"/>
              </w:rPr>
              <w:t>0.8386</w:t>
            </w:r>
          </w:p>
        </w:tc>
        <w:tc>
          <w:tcPr>
            <w:tcW w:w="646" w:type="dxa"/>
            <w:tcBorders>
              <w:top w:val="single" w:sz="4" w:space="0" w:color="4472C4"/>
              <w:left w:val="nil"/>
              <w:bottom w:val="nil"/>
              <w:right w:val="nil"/>
            </w:tcBorders>
            <w:shd w:val="clear" w:color="auto" w:fill="auto"/>
            <w:noWrap/>
            <w:vAlign w:val="bottom"/>
            <w:hideMark/>
          </w:tcPr>
          <w:p w14:paraId="6F0B3D96" w14:textId="77777777" w:rsidR="00BF2E9F" w:rsidRPr="00BF2E9F" w:rsidRDefault="00BF2E9F">
            <w:pPr>
              <w:jc w:val="right"/>
              <w:rPr>
                <w:color w:val="000000"/>
                <w:sz w:val="13"/>
                <w:szCs w:val="13"/>
              </w:rPr>
            </w:pPr>
            <w:r w:rsidRPr="00BF2E9F">
              <w:rPr>
                <w:color w:val="000000"/>
                <w:sz w:val="13"/>
                <w:szCs w:val="13"/>
              </w:rPr>
              <w:t>0.84</w:t>
            </w:r>
          </w:p>
        </w:tc>
        <w:tc>
          <w:tcPr>
            <w:tcW w:w="498" w:type="dxa"/>
            <w:tcBorders>
              <w:top w:val="single" w:sz="4" w:space="0" w:color="4472C4"/>
              <w:left w:val="nil"/>
              <w:bottom w:val="nil"/>
              <w:right w:val="nil"/>
            </w:tcBorders>
            <w:shd w:val="clear" w:color="auto" w:fill="auto"/>
            <w:noWrap/>
            <w:vAlign w:val="bottom"/>
            <w:hideMark/>
          </w:tcPr>
          <w:p w14:paraId="1D46843A" w14:textId="77777777" w:rsidR="00BF2E9F" w:rsidRPr="00BF2E9F" w:rsidRDefault="00BF2E9F">
            <w:pPr>
              <w:jc w:val="right"/>
              <w:rPr>
                <w:color w:val="000000"/>
                <w:sz w:val="13"/>
                <w:szCs w:val="13"/>
              </w:rPr>
            </w:pPr>
            <w:r w:rsidRPr="00BF2E9F">
              <w:rPr>
                <w:color w:val="000000"/>
                <w:sz w:val="13"/>
                <w:szCs w:val="13"/>
              </w:rPr>
              <w:t>0.84</w:t>
            </w:r>
          </w:p>
        </w:tc>
        <w:tc>
          <w:tcPr>
            <w:tcW w:w="691" w:type="dxa"/>
            <w:tcBorders>
              <w:top w:val="single" w:sz="4" w:space="0" w:color="4472C4"/>
              <w:left w:val="nil"/>
              <w:bottom w:val="nil"/>
              <w:right w:val="single" w:sz="4" w:space="0" w:color="4472C4"/>
            </w:tcBorders>
            <w:shd w:val="clear" w:color="auto" w:fill="auto"/>
            <w:noWrap/>
            <w:vAlign w:val="bottom"/>
            <w:hideMark/>
          </w:tcPr>
          <w:p w14:paraId="354B6BBB" w14:textId="77777777" w:rsidR="00BF2E9F" w:rsidRPr="00BF2E9F" w:rsidRDefault="00BF2E9F">
            <w:pPr>
              <w:jc w:val="right"/>
              <w:rPr>
                <w:color w:val="000000"/>
                <w:sz w:val="13"/>
                <w:szCs w:val="13"/>
              </w:rPr>
            </w:pPr>
            <w:r w:rsidRPr="00BF2E9F">
              <w:rPr>
                <w:color w:val="000000"/>
                <w:sz w:val="13"/>
                <w:szCs w:val="13"/>
              </w:rPr>
              <w:t>0.84</w:t>
            </w:r>
          </w:p>
        </w:tc>
      </w:tr>
      <w:tr w:rsidR="00BF2E9F" w:rsidRPr="00BF2E9F" w14:paraId="0B3C386B"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613A52CE" w14:textId="77777777" w:rsidR="00BF2E9F" w:rsidRPr="00BF2E9F" w:rsidRDefault="00BF2E9F">
            <w:pPr>
              <w:rPr>
                <w:color w:val="000000"/>
                <w:sz w:val="13"/>
                <w:szCs w:val="13"/>
              </w:rPr>
            </w:pPr>
            <w:r w:rsidRPr="00BF2E9F">
              <w:rPr>
                <w:color w:val="000000"/>
                <w:sz w:val="13"/>
                <w:szCs w:val="13"/>
              </w:rPr>
              <w:t>BiLSTM</w:t>
            </w:r>
          </w:p>
        </w:tc>
        <w:tc>
          <w:tcPr>
            <w:tcW w:w="6235" w:type="dxa"/>
            <w:tcBorders>
              <w:top w:val="single" w:sz="4" w:space="0" w:color="4472C4"/>
              <w:left w:val="nil"/>
              <w:bottom w:val="nil"/>
              <w:right w:val="nil"/>
            </w:tcBorders>
            <w:shd w:val="clear" w:color="auto" w:fill="auto"/>
            <w:noWrap/>
            <w:vAlign w:val="bottom"/>
            <w:hideMark/>
          </w:tcPr>
          <w:p w14:paraId="15878A3F" w14:textId="77777777" w:rsidR="00BF2E9F" w:rsidRPr="00BF2E9F" w:rsidRDefault="00BF2E9F">
            <w:pPr>
              <w:rPr>
                <w:color w:val="000000"/>
                <w:sz w:val="13"/>
                <w:szCs w:val="13"/>
              </w:rPr>
            </w:pPr>
            <w:r w:rsidRPr="00BF2E9F">
              <w:rPr>
                <w:color w:val="000000"/>
                <w:sz w:val="13"/>
                <w:szCs w:val="13"/>
              </w:rPr>
              <w:t>Word Embedding, Bidirectional LSTM with 64 Units, 50% Dropout</w:t>
            </w:r>
          </w:p>
        </w:tc>
        <w:tc>
          <w:tcPr>
            <w:tcW w:w="587" w:type="dxa"/>
            <w:tcBorders>
              <w:top w:val="single" w:sz="4" w:space="0" w:color="4472C4"/>
              <w:left w:val="nil"/>
              <w:bottom w:val="nil"/>
              <w:right w:val="nil"/>
            </w:tcBorders>
            <w:shd w:val="clear" w:color="auto" w:fill="auto"/>
            <w:noWrap/>
            <w:vAlign w:val="bottom"/>
            <w:hideMark/>
          </w:tcPr>
          <w:p w14:paraId="0BCF4B76"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2A8EA6AA"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3D9C9575" w14:textId="77777777" w:rsidR="00BF2E9F" w:rsidRPr="00BF2E9F" w:rsidRDefault="00BF2E9F">
            <w:pPr>
              <w:jc w:val="right"/>
              <w:rPr>
                <w:color w:val="000000"/>
                <w:sz w:val="13"/>
                <w:szCs w:val="13"/>
              </w:rPr>
            </w:pPr>
            <w:r w:rsidRPr="00BF2E9F">
              <w:rPr>
                <w:color w:val="000000"/>
                <w:sz w:val="13"/>
                <w:szCs w:val="13"/>
              </w:rPr>
              <w:t>12,964,481</w:t>
            </w:r>
          </w:p>
        </w:tc>
        <w:tc>
          <w:tcPr>
            <w:tcW w:w="640" w:type="dxa"/>
            <w:tcBorders>
              <w:top w:val="single" w:sz="4" w:space="0" w:color="4472C4"/>
              <w:left w:val="nil"/>
              <w:bottom w:val="nil"/>
              <w:right w:val="nil"/>
            </w:tcBorders>
            <w:shd w:val="clear" w:color="auto" w:fill="auto"/>
            <w:noWrap/>
            <w:vAlign w:val="bottom"/>
            <w:hideMark/>
          </w:tcPr>
          <w:p w14:paraId="3B1E9135" w14:textId="77777777" w:rsidR="00BF2E9F" w:rsidRPr="00BF2E9F" w:rsidRDefault="00BF2E9F">
            <w:pPr>
              <w:jc w:val="right"/>
              <w:rPr>
                <w:color w:val="000000"/>
                <w:sz w:val="13"/>
                <w:szCs w:val="13"/>
              </w:rPr>
            </w:pPr>
            <w:r w:rsidRPr="00BF2E9F">
              <w:rPr>
                <w:color w:val="000000"/>
                <w:sz w:val="13"/>
                <w:szCs w:val="13"/>
              </w:rPr>
              <w:t>0.8871</w:t>
            </w:r>
          </w:p>
        </w:tc>
        <w:tc>
          <w:tcPr>
            <w:tcW w:w="703" w:type="dxa"/>
            <w:tcBorders>
              <w:top w:val="single" w:sz="4" w:space="0" w:color="4472C4"/>
              <w:left w:val="nil"/>
              <w:bottom w:val="nil"/>
              <w:right w:val="nil"/>
            </w:tcBorders>
            <w:shd w:val="clear" w:color="auto" w:fill="auto"/>
            <w:noWrap/>
            <w:vAlign w:val="bottom"/>
            <w:hideMark/>
          </w:tcPr>
          <w:p w14:paraId="1EB560B8" w14:textId="77777777" w:rsidR="00BF2E9F" w:rsidRPr="00BF2E9F" w:rsidRDefault="00BF2E9F">
            <w:pPr>
              <w:jc w:val="right"/>
              <w:rPr>
                <w:color w:val="000000"/>
                <w:sz w:val="13"/>
                <w:szCs w:val="13"/>
              </w:rPr>
            </w:pPr>
            <w:r w:rsidRPr="00BF2E9F">
              <w:rPr>
                <w:color w:val="000000"/>
                <w:sz w:val="13"/>
                <w:szCs w:val="13"/>
              </w:rPr>
              <w:t>0.8426</w:t>
            </w:r>
          </w:p>
        </w:tc>
        <w:tc>
          <w:tcPr>
            <w:tcW w:w="640" w:type="dxa"/>
            <w:tcBorders>
              <w:top w:val="single" w:sz="4" w:space="0" w:color="4472C4"/>
              <w:left w:val="nil"/>
              <w:bottom w:val="nil"/>
              <w:right w:val="nil"/>
            </w:tcBorders>
            <w:shd w:val="clear" w:color="000000" w:fill="FEE983"/>
            <w:noWrap/>
            <w:vAlign w:val="bottom"/>
            <w:hideMark/>
          </w:tcPr>
          <w:p w14:paraId="2F4C2ABE" w14:textId="77777777" w:rsidR="00BF2E9F" w:rsidRPr="00BF2E9F" w:rsidRDefault="00BF2E9F">
            <w:pPr>
              <w:jc w:val="right"/>
              <w:rPr>
                <w:color w:val="000000"/>
                <w:sz w:val="13"/>
                <w:szCs w:val="13"/>
              </w:rPr>
            </w:pPr>
            <w:r w:rsidRPr="00BF2E9F">
              <w:rPr>
                <w:color w:val="000000"/>
                <w:sz w:val="13"/>
                <w:szCs w:val="13"/>
              </w:rPr>
              <w:t>0.8428</w:t>
            </w:r>
          </w:p>
        </w:tc>
        <w:tc>
          <w:tcPr>
            <w:tcW w:w="646" w:type="dxa"/>
            <w:tcBorders>
              <w:top w:val="single" w:sz="4" w:space="0" w:color="4472C4"/>
              <w:left w:val="nil"/>
              <w:bottom w:val="nil"/>
              <w:right w:val="nil"/>
            </w:tcBorders>
            <w:shd w:val="clear" w:color="auto" w:fill="auto"/>
            <w:noWrap/>
            <w:vAlign w:val="bottom"/>
            <w:hideMark/>
          </w:tcPr>
          <w:p w14:paraId="181081D5" w14:textId="77777777" w:rsidR="00BF2E9F" w:rsidRPr="00BF2E9F" w:rsidRDefault="00BF2E9F">
            <w:pPr>
              <w:jc w:val="right"/>
              <w:rPr>
                <w:color w:val="000000"/>
                <w:sz w:val="13"/>
                <w:szCs w:val="13"/>
              </w:rPr>
            </w:pPr>
            <w:r w:rsidRPr="00BF2E9F">
              <w:rPr>
                <w:color w:val="000000"/>
                <w:sz w:val="13"/>
                <w:szCs w:val="13"/>
              </w:rPr>
              <w:t>0.84</w:t>
            </w:r>
          </w:p>
        </w:tc>
        <w:tc>
          <w:tcPr>
            <w:tcW w:w="498" w:type="dxa"/>
            <w:tcBorders>
              <w:top w:val="single" w:sz="4" w:space="0" w:color="4472C4"/>
              <w:left w:val="nil"/>
              <w:bottom w:val="nil"/>
              <w:right w:val="nil"/>
            </w:tcBorders>
            <w:shd w:val="clear" w:color="auto" w:fill="auto"/>
            <w:noWrap/>
            <w:vAlign w:val="bottom"/>
            <w:hideMark/>
          </w:tcPr>
          <w:p w14:paraId="4C5194CE" w14:textId="77777777" w:rsidR="00BF2E9F" w:rsidRPr="00BF2E9F" w:rsidRDefault="00BF2E9F">
            <w:pPr>
              <w:jc w:val="right"/>
              <w:rPr>
                <w:color w:val="000000"/>
                <w:sz w:val="13"/>
                <w:szCs w:val="13"/>
              </w:rPr>
            </w:pPr>
            <w:r w:rsidRPr="00BF2E9F">
              <w:rPr>
                <w:color w:val="000000"/>
                <w:sz w:val="13"/>
                <w:szCs w:val="13"/>
              </w:rPr>
              <w:t>0.84</w:t>
            </w:r>
          </w:p>
        </w:tc>
        <w:tc>
          <w:tcPr>
            <w:tcW w:w="691" w:type="dxa"/>
            <w:tcBorders>
              <w:top w:val="single" w:sz="4" w:space="0" w:color="4472C4"/>
              <w:left w:val="nil"/>
              <w:bottom w:val="nil"/>
              <w:right w:val="single" w:sz="4" w:space="0" w:color="4472C4"/>
            </w:tcBorders>
            <w:shd w:val="clear" w:color="auto" w:fill="auto"/>
            <w:noWrap/>
            <w:vAlign w:val="bottom"/>
            <w:hideMark/>
          </w:tcPr>
          <w:p w14:paraId="70C6872A" w14:textId="77777777" w:rsidR="00BF2E9F" w:rsidRPr="00BF2E9F" w:rsidRDefault="00BF2E9F">
            <w:pPr>
              <w:jc w:val="right"/>
              <w:rPr>
                <w:color w:val="000000"/>
                <w:sz w:val="13"/>
                <w:szCs w:val="13"/>
              </w:rPr>
            </w:pPr>
            <w:r w:rsidRPr="00BF2E9F">
              <w:rPr>
                <w:color w:val="000000"/>
                <w:sz w:val="13"/>
                <w:szCs w:val="13"/>
              </w:rPr>
              <w:t>0.84</w:t>
            </w:r>
          </w:p>
        </w:tc>
      </w:tr>
      <w:tr w:rsidR="00BF2E9F" w:rsidRPr="00BF2E9F" w14:paraId="09C4B56B"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204D128D" w14:textId="77777777" w:rsidR="00BF2E9F" w:rsidRPr="00BF2E9F" w:rsidRDefault="00BF2E9F">
            <w:pPr>
              <w:rPr>
                <w:color w:val="000000"/>
                <w:sz w:val="13"/>
                <w:szCs w:val="13"/>
              </w:rPr>
            </w:pPr>
            <w:r w:rsidRPr="00BF2E9F">
              <w:rPr>
                <w:color w:val="000000"/>
                <w:sz w:val="13"/>
                <w:szCs w:val="13"/>
              </w:rPr>
              <w:t>BiLSTM</w:t>
            </w:r>
          </w:p>
        </w:tc>
        <w:tc>
          <w:tcPr>
            <w:tcW w:w="6235" w:type="dxa"/>
            <w:tcBorders>
              <w:top w:val="single" w:sz="4" w:space="0" w:color="4472C4"/>
              <w:left w:val="nil"/>
              <w:bottom w:val="nil"/>
              <w:right w:val="nil"/>
            </w:tcBorders>
            <w:shd w:val="clear" w:color="auto" w:fill="auto"/>
            <w:noWrap/>
            <w:vAlign w:val="bottom"/>
            <w:hideMark/>
          </w:tcPr>
          <w:p w14:paraId="47CD6F1C" w14:textId="77777777" w:rsidR="00BF2E9F" w:rsidRPr="00BF2E9F" w:rsidRDefault="00BF2E9F">
            <w:pPr>
              <w:rPr>
                <w:color w:val="000000"/>
                <w:sz w:val="13"/>
                <w:szCs w:val="13"/>
              </w:rPr>
            </w:pPr>
            <w:r w:rsidRPr="00BF2E9F">
              <w:rPr>
                <w:color w:val="000000"/>
                <w:sz w:val="13"/>
                <w:szCs w:val="13"/>
              </w:rPr>
              <w:t>Word Embedding, Bidirectional LSTM with 64 Units, 50% Dropout</w:t>
            </w:r>
          </w:p>
        </w:tc>
        <w:tc>
          <w:tcPr>
            <w:tcW w:w="587" w:type="dxa"/>
            <w:tcBorders>
              <w:top w:val="single" w:sz="4" w:space="0" w:color="4472C4"/>
              <w:left w:val="nil"/>
              <w:bottom w:val="nil"/>
              <w:right w:val="nil"/>
            </w:tcBorders>
            <w:shd w:val="clear" w:color="auto" w:fill="auto"/>
            <w:noWrap/>
            <w:vAlign w:val="bottom"/>
            <w:hideMark/>
          </w:tcPr>
          <w:p w14:paraId="2F2C4E61" w14:textId="77777777" w:rsidR="00BF2E9F" w:rsidRPr="00BF2E9F" w:rsidRDefault="00BF2E9F">
            <w:pPr>
              <w:jc w:val="right"/>
              <w:rPr>
                <w:color w:val="000000"/>
                <w:sz w:val="13"/>
                <w:szCs w:val="13"/>
              </w:rPr>
            </w:pPr>
            <w:r w:rsidRPr="00BF2E9F">
              <w:rPr>
                <w:color w:val="000000"/>
                <w:sz w:val="13"/>
                <w:szCs w:val="13"/>
              </w:rPr>
              <w:t>100,000</w:t>
            </w:r>
          </w:p>
        </w:tc>
        <w:tc>
          <w:tcPr>
            <w:tcW w:w="538" w:type="dxa"/>
            <w:tcBorders>
              <w:top w:val="single" w:sz="4" w:space="0" w:color="4472C4"/>
              <w:left w:val="nil"/>
              <w:bottom w:val="nil"/>
              <w:right w:val="nil"/>
            </w:tcBorders>
            <w:shd w:val="clear" w:color="auto" w:fill="auto"/>
            <w:noWrap/>
            <w:vAlign w:val="bottom"/>
            <w:hideMark/>
          </w:tcPr>
          <w:p w14:paraId="51C7A479"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72FD8980" w14:textId="77777777" w:rsidR="00BF2E9F" w:rsidRPr="00BF2E9F" w:rsidRDefault="00BF2E9F">
            <w:pPr>
              <w:jc w:val="right"/>
              <w:rPr>
                <w:color w:val="000000"/>
                <w:sz w:val="13"/>
                <w:szCs w:val="13"/>
              </w:rPr>
            </w:pPr>
            <w:r w:rsidRPr="00BF2E9F">
              <w:rPr>
                <w:color w:val="000000"/>
                <w:sz w:val="13"/>
                <w:szCs w:val="13"/>
              </w:rPr>
              <w:t>25,764,481</w:t>
            </w:r>
          </w:p>
        </w:tc>
        <w:tc>
          <w:tcPr>
            <w:tcW w:w="640" w:type="dxa"/>
            <w:tcBorders>
              <w:top w:val="single" w:sz="4" w:space="0" w:color="4472C4"/>
              <w:left w:val="nil"/>
              <w:bottom w:val="nil"/>
              <w:right w:val="nil"/>
            </w:tcBorders>
            <w:shd w:val="clear" w:color="auto" w:fill="auto"/>
            <w:noWrap/>
            <w:vAlign w:val="bottom"/>
            <w:hideMark/>
          </w:tcPr>
          <w:p w14:paraId="0390E1A6" w14:textId="77777777" w:rsidR="00BF2E9F" w:rsidRPr="00BF2E9F" w:rsidRDefault="00BF2E9F">
            <w:pPr>
              <w:jc w:val="right"/>
              <w:rPr>
                <w:color w:val="000000"/>
                <w:sz w:val="13"/>
                <w:szCs w:val="13"/>
              </w:rPr>
            </w:pPr>
            <w:r w:rsidRPr="00BF2E9F">
              <w:rPr>
                <w:color w:val="000000"/>
                <w:sz w:val="13"/>
                <w:szCs w:val="13"/>
              </w:rPr>
              <w:t>0.8719</w:t>
            </w:r>
          </w:p>
        </w:tc>
        <w:tc>
          <w:tcPr>
            <w:tcW w:w="703" w:type="dxa"/>
            <w:tcBorders>
              <w:top w:val="single" w:sz="4" w:space="0" w:color="4472C4"/>
              <w:left w:val="nil"/>
              <w:bottom w:val="nil"/>
              <w:right w:val="nil"/>
            </w:tcBorders>
            <w:shd w:val="clear" w:color="auto" w:fill="auto"/>
            <w:noWrap/>
            <w:vAlign w:val="bottom"/>
            <w:hideMark/>
          </w:tcPr>
          <w:p w14:paraId="682D5161" w14:textId="77777777" w:rsidR="00BF2E9F" w:rsidRPr="00BF2E9F" w:rsidRDefault="00BF2E9F">
            <w:pPr>
              <w:jc w:val="right"/>
              <w:rPr>
                <w:color w:val="000000"/>
                <w:sz w:val="13"/>
                <w:szCs w:val="13"/>
              </w:rPr>
            </w:pPr>
            <w:r w:rsidRPr="00BF2E9F">
              <w:rPr>
                <w:color w:val="000000"/>
                <w:sz w:val="13"/>
                <w:szCs w:val="13"/>
              </w:rPr>
              <w:t>0.8405</w:t>
            </w:r>
          </w:p>
        </w:tc>
        <w:tc>
          <w:tcPr>
            <w:tcW w:w="640" w:type="dxa"/>
            <w:tcBorders>
              <w:top w:val="single" w:sz="4" w:space="0" w:color="4472C4"/>
              <w:left w:val="nil"/>
              <w:bottom w:val="nil"/>
              <w:right w:val="nil"/>
            </w:tcBorders>
            <w:shd w:val="clear" w:color="000000" w:fill="FEE081"/>
            <w:noWrap/>
            <w:vAlign w:val="bottom"/>
            <w:hideMark/>
          </w:tcPr>
          <w:p w14:paraId="2D97D94C" w14:textId="77777777" w:rsidR="00BF2E9F" w:rsidRPr="00BF2E9F" w:rsidRDefault="00BF2E9F">
            <w:pPr>
              <w:jc w:val="right"/>
              <w:rPr>
                <w:color w:val="000000"/>
                <w:sz w:val="13"/>
                <w:szCs w:val="13"/>
              </w:rPr>
            </w:pPr>
            <w:r w:rsidRPr="00BF2E9F">
              <w:rPr>
                <w:color w:val="000000"/>
                <w:sz w:val="13"/>
                <w:szCs w:val="13"/>
              </w:rPr>
              <w:t>0.8408</w:t>
            </w:r>
          </w:p>
        </w:tc>
        <w:tc>
          <w:tcPr>
            <w:tcW w:w="646" w:type="dxa"/>
            <w:tcBorders>
              <w:top w:val="single" w:sz="4" w:space="0" w:color="4472C4"/>
              <w:left w:val="nil"/>
              <w:bottom w:val="nil"/>
              <w:right w:val="nil"/>
            </w:tcBorders>
            <w:shd w:val="clear" w:color="auto" w:fill="auto"/>
            <w:noWrap/>
            <w:vAlign w:val="bottom"/>
            <w:hideMark/>
          </w:tcPr>
          <w:p w14:paraId="3577F108" w14:textId="77777777" w:rsidR="00BF2E9F" w:rsidRPr="00BF2E9F" w:rsidRDefault="00BF2E9F">
            <w:pPr>
              <w:jc w:val="right"/>
              <w:rPr>
                <w:color w:val="000000"/>
                <w:sz w:val="13"/>
                <w:szCs w:val="13"/>
              </w:rPr>
            </w:pPr>
            <w:r w:rsidRPr="00BF2E9F">
              <w:rPr>
                <w:color w:val="000000"/>
                <w:sz w:val="13"/>
                <w:szCs w:val="13"/>
              </w:rPr>
              <w:t>0.84</w:t>
            </w:r>
          </w:p>
        </w:tc>
        <w:tc>
          <w:tcPr>
            <w:tcW w:w="498" w:type="dxa"/>
            <w:tcBorders>
              <w:top w:val="single" w:sz="4" w:space="0" w:color="4472C4"/>
              <w:left w:val="nil"/>
              <w:bottom w:val="nil"/>
              <w:right w:val="nil"/>
            </w:tcBorders>
            <w:shd w:val="clear" w:color="auto" w:fill="auto"/>
            <w:noWrap/>
            <w:vAlign w:val="bottom"/>
            <w:hideMark/>
          </w:tcPr>
          <w:p w14:paraId="55669121" w14:textId="77777777" w:rsidR="00BF2E9F" w:rsidRPr="00BF2E9F" w:rsidRDefault="00BF2E9F">
            <w:pPr>
              <w:jc w:val="right"/>
              <w:rPr>
                <w:color w:val="000000"/>
                <w:sz w:val="13"/>
                <w:szCs w:val="13"/>
              </w:rPr>
            </w:pPr>
            <w:r w:rsidRPr="00BF2E9F">
              <w:rPr>
                <w:color w:val="000000"/>
                <w:sz w:val="13"/>
                <w:szCs w:val="13"/>
              </w:rPr>
              <w:t>0.84</w:t>
            </w:r>
          </w:p>
        </w:tc>
        <w:tc>
          <w:tcPr>
            <w:tcW w:w="691" w:type="dxa"/>
            <w:tcBorders>
              <w:top w:val="single" w:sz="4" w:space="0" w:color="4472C4"/>
              <w:left w:val="nil"/>
              <w:bottom w:val="nil"/>
              <w:right w:val="single" w:sz="4" w:space="0" w:color="4472C4"/>
            </w:tcBorders>
            <w:shd w:val="clear" w:color="auto" w:fill="auto"/>
            <w:noWrap/>
            <w:vAlign w:val="bottom"/>
            <w:hideMark/>
          </w:tcPr>
          <w:p w14:paraId="5ADA74EE" w14:textId="77777777" w:rsidR="00BF2E9F" w:rsidRPr="00BF2E9F" w:rsidRDefault="00BF2E9F">
            <w:pPr>
              <w:jc w:val="right"/>
              <w:rPr>
                <w:color w:val="000000"/>
                <w:sz w:val="13"/>
                <w:szCs w:val="13"/>
              </w:rPr>
            </w:pPr>
            <w:r w:rsidRPr="00BF2E9F">
              <w:rPr>
                <w:color w:val="000000"/>
                <w:sz w:val="13"/>
                <w:szCs w:val="13"/>
              </w:rPr>
              <w:t>0.84</w:t>
            </w:r>
          </w:p>
        </w:tc>
      </w:tr>
      <w:tr w:rsidR="00BF2E9F" w:rsidRPr="00BF2E9F" w14:paraId="5AAFA6F0"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5A706D03" w14:textId="77777777" w:rsidR="00BF2E9F" w:rsidRPr="00BF2E9F" w:rsidRDefault="00BF2E9F">
            <w:pPr>
              <w:rPr>
                <w:color w:val="000000"/>
                <w:sz w:val="13"/>
                <w:szCs w:val="13"/>
              </w:rPr>
            </w:pPr>
            <w:r w:rsidRPr="00BF2E9F">
              <w:rPr>
                <w:color w:val="000000"/>
                <w:sz w:val="13"/>
                <w:szCs w:val="13"/>
              </w:rPr>
              <w:t>BiLSTM + Dense</w:t>
            </w:r>
          </w:p>
        </w:tc>
        <w:tc>
          <w:tcPr>
            <w:tcW w:w="6235" w:type="dxa"/>
            <w:tcBorders>
              <w:top w:val="single" w:sz="4" w:space="0" w:color="4472C4"/>
              <w:left w:val="nil"/>
              <w:bottom w:val="nil"/>
              <w:right w:val="nil"/>
            </w:tcBorders>
            <w:shd w:val="clear" w:color="auto" w:fill="auto"/>
            <w:noWrap/>
            <w:vAlign w:val="bottom"/>
            <w:hideMark/>
          </w:tcPr>
          <w:p w14:paraId="2612ED33" w14:textId="77777777" w:rsidR="00BF2E9F" w:rsidRPr="00BF2E9F" w:rsidRDefault="00BF2E9F">
            <w:pPr>
              <w:rPr>
                <w:color w:val="000000"/>
                <w:sz w:val="13"/>
                <w:szCs w:val="13"/>
              </w:rPr>
            </w:pPr>
            <w:r w:rsidRPr="00BF2E9F">
              <w:rPr>
                <w:color w:val="000000"/>
                <w:sz w:val="13"/>
                <w:szCs w:val="13"/>
              </w:rPr>
              <w:t>Word Embedding, Bidirectional LSTM with 64 Units, 50% Dropout, 64 Dense Layer, 50% Dropout</w:t>
            </w:r>
          </w:p>
        </w:tc>
        <w:tc>
          <w:tcPr>
            <w:tcW w:w="587" w:type="dxa"/>
            <w:tcBorders>
              <w:top w:val="single" w:sz="4" w:space="0" w:color="4472C4"/>
              <w:left w:val="nil"/>
              <w:bottom w:val="nil"/>
              <w:right w:val="nil"/>
            </w:tcBorders>
            <w:shd w:val="clear" w:color="auto" w:fill="auto"/>
            <w:noWrap/>
            <w:vAlign w:val="bottom"/>
            <w:hideMark/>
          </w:tcPr>
          <w:p w14:paraId="3F228097"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29ABEA23"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43420CEB" w14:textId="77777777" w:rsidR="00BF2E9F" w:rsidRPr="00BF2E9F" w:rsidRDefault="00BF2E9F">
            <w:pPr>
              <w:jc w:val="right"/>
              <w:rPr>
                <w:color w:val="000000"/>
                <w:sz w:val="13"/>
                <w:szCs w:val="13"/>
              </w:rPr>
            </w:pPr>
            <w:r w:rsidRPr="00BF2E9F">
              <w:rPr>
                <w:color w:val="000000"/>
                <w:sz w:val="13"/>
                <w:szCs w:val="13"/>
              </w:rPr>
              <w:t>12,972,673</w:t>
            </w:r>
          </w:p>
        </w:tc>
        <w:tc>
          <w:tcPr>
            <w:tcW w:w="640" w:type="dxa"/>
            <w:tcBorders>
              <w:top w:val="single" w:sz="4" w:space="0" w:color="4472C4"/>
              <w:left w:val="nil"/>
              <w:bottom w:val="nil"/>
              <w:right w:val="nil"/>
            </w:tcBorders>
            <w:shd w:val="clear" w:color="auto" w:fill="auto"/>
            <w:noWrap/>
            <w:vAlign w:val="bottom"/>
            <w:hideMark/>
          </w:tcPr>
          <w:p w14:paraId="57F662CB" w14:textId="77777777" w:rsidR="00BF2E9F" w:rsidRPr="00BF2E9F" w:rsidRDefault="00BF2E9F">
            <w:pPr>
              <w:jc w:val="right"/>
              <w:rPr>
                <w:color w:val="000000"/>
                <w:sz w:val="13"/>
                <w:szCs w:val="13"/>
              </w:rPr>
            </w:pPr>
            <w:r w:rsidRPr="00BF2E9F">
              <w:rPr>
                <w:color w:val="000000"/>
                <w:sz w:val="13"/>
                <w:szCs w:val="13"/>
              </w:rPr>
              <w:t>0.8729</w:t>
            </w:r>
          </w:p>
        </w:tc>
        <w:tc>
          <w:tcPr>
            <w:tcW w:w="703" w:type="dxa"/>
            <w:tcBorders>
              <w:top w:val="single" w:sz="4" w:space="0" w:color="4472C4"/>
              <w:left w:val="nil"/>
              <w:bottom w:val="nil"/>
              <w:right w:val="nil"/>
            </w:tcBorders>
            <w:shd w:val="clear" w:color="auto" w:fill="auto"/>
            <w:noWrap/>
            <w:vAlign w:val="bottom"/>
            <w:hideMark/>
          </w:tcPr>
          <w:p w14:paraId="2238F444" w14:textId="77777777" w:rsidR="00BF2E9F" w:rsidRPr="00BF2E9F" w:rsidRDefault="00BF2E9F">
            <w:pPr>
              <w:jc w:val="right"/>
              <w:rPr>
                <w:color w:val="000000"/>
                <w:sz w:val="13"/>
                <w:szCs w:val="13"/>
              </w:rPr>
            </w:pPr>
            <w:r w:rsidRPr="00BF2E9F">
              <w:rPr>
                <w:color w:val="000000"/>
                <w:sz w:val="13"/>
                <w:szCs w:val="13"/>
              </w:rPr>
              <w:t>0.8387</w:t>
            </w:r>
          </w:p>
        </w:tc>
        <w:tc>
          <w:tcPr>
            <w:tcW w:w="640" w:type="dxa"/>
            <w:tcBorders>
              <w:top w:val="single" w:sz="4" w:space="0" w:color="4472C4"/>
              <w:left w:val="nil"/>
              <w:bottom w:val="nil"/>
              <w:right w:val="nil"/>
            </w:tcBorders>
            <w:shd w:val="clear" w:color="000000" w:fill="FEE182"/>
            <w:noWrap/>
            <w:vAlign w:val="bottom"/>
            <w:hideMark/>
          </w:tcPr>
          <w:p w14:paraId="7DFFAB77" w14:textId="77777777" w:rsidR="00BF2E9F" w:rsidRPr="00BF2E9F" w:rsidRDefault="00BF2E9F">
            <w:pPr>
              <w:jc w:val="right"/>
              <w:rPr>
                <w:color w:val="000000"/>
                <w:sz w:val="13"/>
                <w:szCs w:val="13"/>
              </w:rPr>
            </w:pPr>
            <w:r w:rsidRPr="00BF2E9F">
              <w:rPr>
                <w:color w:val="000000"/>
                <w:sz w:val="13"/>
                <w:szCs w:val="13"/>
              </w:rPr>
              <w:t>0.8409</w:t>
            </w:r>
          </w:p>
        </w:tc>
        <w:tc>
          <w:tcPr>
            <w:tcW w:w="646" w:type="dxa"/>
            <w:tcBorders>
              <w:top w:val="single" w:sz="4" w:space="0" w:color="4472C4"/>
              <w:left w:val="nil"/>
              <w:bottom w:val="nil"/>
              <w:right w:val="nil"/>
            </w:tcBorders>
            <w:shd w:val="clear" w:color="auto" w:fill="auto"/>
            <w:noWrap/>
            <w:vAlign w:val="bottom"/>
            <w:hideMark/>
          </w:tcPr>
          <w:p w14:paraId="54620178" w14:textId="77777777" w:rsidR="00BF2E9F" w:rsidRPr="00BF2E9F" w:rsidRDefault="00BF2E9F">
            <w:pPr>
              <w:jc w:val="right"/>
              <w:rPr>
                <w:color w:val="000000"/>
                <w:sz w:val="13"/>
                <w:szCs w:val="13"/>
              </w:rPr>
            </w:pPr>
            <w:r w:rsidRPr="00BF2E9F">
              <w:rPr>
                <w:color w:val="000000"/>
                <w:sz w:val="13"/>
                <w:szCs w:val="13"/>
              </w:rPr>
              <w:t>0.84</w:t>
            </w:r>
          </w:p>
        </w:tc>
        <w:tc>
          <w:tcPr>
            <w:tcW w:w="498" w:type="dxa"/>
            <w:tcBorders>
              <w:top w:val="single" w:sz="4" w:space="0" w:color="4472C4"/>
              <w:left w:val="nil"/>
              <w:bottom w:val="nil"/>
              <w:right w:val="nil"/>
            </w:tcBorders>
            <w:shd w:val="clear" w:color="auto" w:fill="auto"/>
            <w:noWrap/>
            <w:vAlign w:val="bottom"/>
            <w:hideMark/>
          </w:tcPr>
          <w:p w14:paraId="4EDF4191" w14:textId="77777777" w:rsidR="00BF2E9F" w:rsidRPr="00BF2E9F" w:rsidRDefault="00BF2E9F">
            <w:pPr>
              <w:jc w:val="right"/>
              <w:rPr>
                <w:color w:val="000000"/>
                <w:sz w:val="13"/>
                <w:szCs w:val="13"/>
              </w:rPr>
            </w:pPr>
            <w:r w:rsidRPr="00BF2E9F">
              <w:rPr>
                <w:color w:val="000000"/>
                <w:sz w:val="13"/>
                <w:szCs w:val="13"/>
              </w:rPr>
              <w:t>0.84</w:t>
            </w:r>
          </w:p>
        </w:tc>
        <w:tc>
          <w:tcPr>
            <w:tcW w:w="691" w:type="dxa"/>
            <w:tcBorders>
              <w:top w:val="single" w:sz="4" w:space="0" w:color="4472C4"/>
              <w:left w:val="nil"/>
              <w:bottom w:val="nil"/>
              <w:right w:val="single" w:sz="4" w:space="0" w:color="4472C4"/>
            </w:tcBorders>
            <w:shd w:val="clear" w:color="auto" w:fill="auto"/>
            <w:noWrap/>
            <w:vAlign w:val="bottom"/>
            <w:hideMark/>
          </w:tcPr>
          <w:p w14:paraId="65E343DF" w14:textId="77777777" w:rsidR="00BF2E9F" w:rsidRPr="00BF2E9F" w:rsidRDefault="00BF2E9F">
            <w:pPr>
              <w:jc w:val="right"/>
              <w:rPr>
                <w:color w:val="000000"/>
                <w:sz w:val="13"/>
                <w:szCs w:val="13"/>
              </w:rPr>
            </w:pPr>
            <w:r w:rsidRPr="00BF2E9F">
              <w:rPr>
                <w:color w:val="000000"/>
                <w:sz w:val="13"/>
                <w:szCs w:val="13"/>
              </w:rPr>
              <w:t>0.84</w:t>
            </w:r>
          </w:p>
        </w:tc>
      </w:tr>
      <w:tr w:rsidR="00BF2E9F" w:rsidRPr="00BF2E9F" w14:paraId="06DBDB68"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1FA438BB" w14:textId="77777777" w:rsidR="00BF2E9F" w:rsidRPr="00BF2E9F" w:rsidRDefault="00BF2E9F">
            <w:pPr>
              <w:rPr>
                <w:color w:val="000000"/>
                <w:sz w:val="13"/>
                <w:szCs w:val="13"/>
              </w:rPr>
            </w:pPr>
            <w:r w:rsidRPr="00BF2E9F">
              <w:rPr>
                <w:color w:val="000000"/>
                <w:sz w:val="13"/>
                <w:szCs w:val="13"/>
              </w:rPr>
              <w:t>CNN + BiLSTM</w:t>
            </w:r>
          </w:p>
        </w:tc>
        <w:tc>
          <w:tcPr>
            <w:tcW w:w="6235" w:type="dxa"/>
            <w:tcBorders>
              <w:top w:val="single" w:sz="4" w:space="0" w:color="4472C4"/>
              <w:left w:val="nil"/>
              <w:bottom w:val="nil"/>
              <w:right w:val="nil"/>
            </w:tcBorders>
            <w:shd w:val="clear" w:color="auto" w:fill="auto"/>
            <w:noWrap/>
            <w:vAlign w:val="bottom"/>
            <w:hideMark/>
          </w:tcPr>
          <w:p w14:paraId="7A2114DA" w14:textId="77777777" w:rsidR="00BF2E9F" w:rsidRPr="00BF2E9F" w:rsidRDefault="00BF2E9F">
            <w:pPr>
              <w:rPr>
                <w:color w:val="000000"/>
                <w:sz w:val="13"/>
                <w:szCs w:val="13"/>
              </w:rPr>
            </w:pPr>
            <w:r w:rsidRPr="00BF2E9F">
              <w:rPr>
                <w:color w:val="000000"/>
                <w:sz w:val="13"/>
                <w:szCs w:val="13"/>
              </w:rPr>
              <w:t>Word Embedding, 50% Dropout, 1D CNN with 100 filters kernel size 4 padding same, MaxPooling 1D with Pool Size 4, Bidirectional LSTM with 100 units, Global Max Pooling 1D, 64 Unit Dense Layer, 50% Dropout</w:t>
            </w:r>
          </w:p>
        </w:tc>
        <w:tc>
          <w:tcPr>
            <w:tcW w:w="587" w:type="dxa"/>
            <w:tcBorders>
              <w:top w:val="single" w:sz="4" w:space="0" w:color="4472C4"/>
              <w:left w:val="nil"/>
              <w:bottom w:val="nil"/>
              <w:right w:val="nil"/>
            </w:tcBorders>
            <w:shd w:val="clear" w:color="auto" w:fill="auto"/>
            <w:noWrap/>
            <w:vAlign w:val="bottom"/>
            <w:hideMark/>
          </w:tcPr>
          <w:p w14:paraId="6229F4DE"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7EA3C448"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6BAE03FA" w14:textId="77777777" w:rsidR="00BF2E9F" w:rsidRPr="00BF2E9F" w:rsidRDefault="00BF2E9F">
            <w:pPr>
              <w:jc w:val="right"/>
              <w:rPr>
                <w:color w:val="000000"/>
                <w:sz w:val="13"/>
                <w:szCs w:val="13"/>
              </w:rPr>
            </w:pPr>
            <w:r w:rsidRPr="00BF2E9F">
              <w:rPr>
                <w:color w:val="000000"/>
                <w:sz w:val="13"/>
                <w:szCs w:val="13"/>
              </w:rPr>
              <w:t>15,293,829</w:t>
            </w:r>
          </w:p>
        </w:tc>
        <w:tc>
          <w:tcPr>
            <w:tcW w:w="640" w:type="dxa"/>
            <w:tcBorders>
              <w:top w:val="single" w:sz="4" w:space="0" w:color="4472C4"/>
              <w:left w:val="nil"/>
              <w:bottom w:val="nil"/>
              <w:right w:val="nil"/>
            </w:tcBorders>
            <w:shd w:val="clear" w:color="auto" w:fill="auto"/>
            <w:noWrap/>
            <w:vAlign w:val="bottom"/>
            <w:hideMark/>
          </w:tcPr>
          <w:p w14:paraId="0DDB778C" w14:textId="77777777" w:rsidR="00BF2E9F" w:rsidRPr="00BF2E9F" w:rsidRDefault="00BF2E9F">
            <w:pPr>
              <w:jc w:val="right"/>
              <w:rPr>
                <w:color w:val="000000"/>
                <w:sz w:val="13"/>
                <w:szCs w:val="13"/>
              </w:rPr>
            </w:pPr>
            <w:r w:rsidRPr="00BF2E9F">
              <w:rPr>
                <w:color w:val="000000"/>
                <w:sz w:val="13"/>
                <w:szCs w:val="13"/>
              </w:rPr>
              <w:t>0.8873</w:t>
            </w:r>
          </w:p>
        </w:tc>
        <w:tc>
          <w:tcPr>
            <w:tcW w:w="703" w:type="dxa"/>
            <w:tcBorders>
              <w:top w:val="single" w:sz="4" w:space="0" w:color="4472C4"/>
              <w:left w:val="nil"/>
              <w:bottom w:val="nil"/>
              <w:right w:val="nil"/>
            </w:tcBorders>
            <w:shd w:val="clear" w:color="auto" w:fill="auto"/>
            <w:noWrap/>
            <w:vAlign w:val="bottom"/>
            <w:hideMark/>
          </w:tcPr>
          <w:p w14:paraId="3785F4BA" w14:textId="77777777" w:rsidR="00BF2E9F" w:rsidRPr="00BF2E9F" w:rsidRDefault="00BF2E9F">
            <w:pPr>
              <w:jc w:val="right"/>
              <w:rPr>
                <w:color w:val="000000"/>
                <w:sz w:val="13"/>
                <w:szCs w:val="13"/>
              </w:rPr>
            </w:pPr>
            <w:r w:rsidRPr="00BF2E9F">
              <w:rPr>
                <w:color w:val="000000"/>
                <w:sz w:val="13"/>
                <w:szCs w:val="13"/>
              </w:rPr>
              <w:t>0.8485</w:t>
            </w:r>
          </w:p>
        </w:tc>
        <w:tc>
          <w:tcPr>
            <w:tcW w:w="640" w:type="dxa"/>
            <w:tcBorders>
              <w:top w:val="single" w:sz="4" w:space="0" w:color="4472C4"/>
              <w:left w:val="nil"/>
              <w:bottom w:val="nil"/>
              <w:right w:val="nil"/>
            </w:tcBorders>
            <w:shd w:val="clear" w:color="000000" w:fill="CBDC81"/>
            <w:noWrap/>
            <w:vAlign w:val="bottom"/>
            <w:hideMark/>
          </w:tcPr>
          <w:p w14:paraId="290A4642" w14:textId="77777777" w:rsidR="00BF2E9F" w:rsidRPr="00BF2E9F" w:rsidRDefault="00BF2E9F">
            <w:pPr>
              <w:jc w:val="right"/>
              <w:rPr>
                <w:color w:val="000000"/>
                <w:sz w:val="13"/>
                <w:szCs w:val="13"/>
              </w:rPr>
            </w:pPr>
            <w:r w:rsidRPr="00BF2E9F">
              <w:rPr>
                <w:color w:val="000000"/>
                <w:sz w:val="13"/>
                <w:szCs w:val="13"/>
              </w:rPr>
              <w:t>0.8494</w:t>
            </w:r>
          </w:p>
        </w:tc>
        <w:tc>
          <w:tcPr>
            <w:tcW w:w="646" w:type="dxa"/>
            <w:tcBorders>
              <w:top w:val="single" w:sz="4" w:space="0" w:color="4472C4"/>
              <w:left w:val="nil"/>
              <w:bottom w:val="nil"/>
              <w:right w:val="nil"/>
            </w:tcBorders>
            <w:shd w:val="clear" w:color="auto" w:fill="auto"/>
            <w:noWrap/>
            <w:vAlign w:val="bottom"/>
            <w:hideMark/>
          </w:tcPr>
          <w:p w14:paraId="0A361EC8" w14:textId="77777777" w:rsidR="00BF2E9F" w:rsidRPr="00BF2E9F" w:rsidRDefault="00BF2E9F">
            <w:pPr>
              <w:jc w:val="right"/>
              <w:rPr>
                <w:color w:val="000000"/>
                <w:sz w:val="13"/>
                <w:szCs w:val="13"/>
              </w:rPr>
            </w:pPr>
            <w:r w:rsidRPr="00BF2E9F">
              <w:rPr>
                <w:color w:val="000000"/>
                <w:sz w:val="13"/>
                <w:szCs w:val="13"/>
              </w:rPr>
              <w:t>0.85</w:t>
            </w:r>
          </w:p>
        </w:tc>
        <w:tc>
          <w:tcPr>
            <w:tcW w:w="498" w:type="dxa"/>
            <w:tcBorders>
              <w:top w:val="single" w:sz="4" w:space="0" w:color="4472C4"/>
              <w:left w:val="nil"/>
              <w:bottom w:val="nil"/>
              <w:right w:val="nil"/>
            </w:tcBorders>
            <w:shd w:val="clear" w:color="auto" w:fill="auto"/>
            <w:noWrap/>
            <w:vAlign w:val="bottom"/>
            <w:hideMark/>
          </w:tcPr>
          <w:p w14:paraId="59479919" w14:textId="77777777" w:rsidR="00BF2E9F" w:rsidRPr="00BF2E9F" w:rsidRDefault="00BF2E9F">
            <w:pPr>
              <w:jc w:val="right"/>
              <w:rPr>
                <w:color w:val="000000"/>
                <w:sz w:val="13"/>
                <w:szCs w:val="13"/>
              </w:rPr>
            </w:pPr>
            <w:r w:rsidRPr="00BF2E9F">
              <w:rPr>
                <w:color w:val="000000"/>
                <w:sz w:val="13"/>
                <w:szCs w:val="13"/>
              </w:rPr>
              <w:t>0.85</w:t>
            </w:r>
          </w:p>
        </w:tc>
        <w:tc>
          <w:tcPr>
            <w:tcW w:w="691" w:type="dxa"/>
            <w:tcBorders>
              <w:top w:val="single" w:sz="4" w:space="0" w:color="4472C4"/>
              <w:left w:val="nil"/>
              <w:bottom w:val="nil"/>
              <w:right w:val="single" w:sz="4" w:space="0" w:color="4472C4"/>
            </w:tcBorders>
            <w:shd w:val="clear" w:color="auto" w:fill="auto"/>
            <w:noWrap/>
            <w:vAlign w:val="bottom"/>
            <w:hideMark/>
          </w:tcPr>
          <w:p w14:paraId="2AC947FF" w14:textId="77777777" w:rsidR="00BF2E9F" w:rsidRPr="00BF2E9F" w:rsidRDefault="00BF2E9F">
            <w:pPr>
              <w:jc w:val="right"/>
              <w:rPr>
                <w:color w:val="000000"/>
                <w:sz w:val="13"/>
                <w:szCs w:val="13"/>
              </w:rPr>
            </w:pPr>
            <w:r w:rsidRPr="00BF2E9F">
              <w:rPr>
                <w:color w:val="000000"/>
                <w:sz w:val="13"/>
                <w:szCs w:val="13"/>
              </w:rPr>
              <w:t>0.85</w:t>
            </w:r>
          </w:p>
        </w:tc>
      </w:tr>
      <w:tr w:rsidR="00BF2E9F" w:rsidRPr="00BF2E9F" w14:paraId="721E30CC"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3B7CC91F" w14:textId="77777777" w:rsidR="00BF2E9F" w:rsidRPr="00BF2E9F" w:rsidRDefault="00BF2E9F">
            <w:pPr>
              <w:rPr>
                <w:color w:val="000000"/>
                <w:sz w:val="13"/>
                <w:szCs w:val="13"/>
              </w:rPr>
            </w:pPr>
            <w:r w:rsidRPr="00BF2E9F">
              <w:rPr>
                <w:color w:val="000000"/>
                <w:sz w:val="13"/>
                <w:szCs w:val="13"/>
              </w:rPr>
              <w:lastRenderedPageBreak/>
              <w:t>CNN + LSTM</w:t>
            </w:r>
          </w:p>
        </w:tc>
        <w:tc>
          <w:tcPr>
            <w:tcW w:w="6235" w:type="dxa"/>
            <w:tcBorders>
              <w:top w:val="single" w:sz="4" w:space="0" w:color="4472C4"/>
              <w:left w:val="nil"/>
              <w:bottom w:val="nil"/>
              <w:right w:val="nil"/>
            </w:tcBorders>
            <w:shd w:val="clear" w:color="auto" w:fill="auto"/>
            <w:noWrap/>
            <w:vAlign w:val="bottom"/>
            <w:hideMark/>
          </w:tcPr>
          <w:p w14:paraId="3D3C87C6" w14:textId="77777777" w:rsidR="00BF2E9F" w:rsidRPr="00BF2E9F" w:rsidRDefault="00BF2E9F">
            <w:pPr>
              <w:rPr>
                <w:color w:val="000000"/>
                <w:sz w:val="13"/>
                <w:szCs w:val="13"/>
              </w:rPr>
            </w:pPr>
            <w:r w:rsidRPr="00BF2E9F">
              <w:rPr>
                <w:color w:val="000000"/>
                <w:sz w:val="13"/>
                <w:szCs w:val="13"/>
              </w:rPr>
              <w:t>Word Embedding, 50% Dropout, 1D CNN with 100 filters kernel size 4 padding same, MaxPooling 1D with Pool Size 4,  LSTM with 100 units, Global Max Pooling 1D, 64 Unit Dense Layer, 50% Dropout</w:t>
            </w:r>
          </w:p>
        </w:tc>
        <w:tc>
          <w:tcPr>
            <w:tcW w:w="587" w:type="dxa"/>
            <w:tcBorders>
              <w:top w:val="single" w:sz="4" w:space="0" w:color="4472C4"/>
              <w:left w:val="nil"/>
              <w:bottom w:val="nil"/>
              <w:right w:val="nil"/>
            </w:tcBorders>
            <w:shd w:val="clear" w:color="auto" w:fill="auto"/>
            <w:noWrap/>
            <w:vAlign w:val="bottom"/>
            <w:hideMark/>
          </w:tcPr>
          <w:p w14:paraId="563184C7"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44BFBBEE"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0A997A0C" w14:textId="77777777" w:rsidR="00BF2E9F" w:rsidRPr="00BF2E9F" w:rsidRDefault="00BF2E9F">
            <w:pPr>
              <w:jc w:val="right"/>
              <w:rPr>
                <w:color w:val="000000"/>
                <w:sz w:val="13"/>
                <w:szCs w:val="13"/>
              </w:rPr>
            </w:pPr>
            <w:r w:rsidRPr="00BF2E9F">
              <w:rPr>
                <w:color w:val="000000"/>
                <w:sz w:val="13"/>
                <w:szCs w:val="13"/>
              </w:rPr>
              <w:t>15,207,029</w:t>
            </w:r>
          </w:p>
        </w:tc>
        <w:tc>
          <w:tcPr>
            <w:tcW w:w="640" w:type="dxa"/>
            <w:tcBorders>
              <w:top w:val="single" w:sz="4" w:space="0" w:color="4472C4"/>
              <w:left w:val="nil"/>
              <w:bottom w:val="nil"/>
              <w:right w:val="nil"/>
            </w:tcBorders>
            <w:shd w:val="clear" w:color="auto" w:fill="auto"/>
            <w:noWrap/>
            <w:vAlign w:val="bottom"/>
            <w:hideMark/>
          </w:tcPr>
          <w:p w14:paraId="3CEBD701" w14:textId="77777777" w:rsidR="00BF2E9F" w:rsidRPr="00BF2E9F" w:rsidRDefault="00BF2E9F">
            <w:pPr>
              <w:jc w:val="right"/>
              <w:rPr>
                <w:color w:val="000000"/>
                <w:sz w:val="13"/>
                <w:szCs w:val="13"/>
              </w:rPr>
            </w:pPr>
            <w:r w:rsidRPr="00BF2E9F">
              <w:rPr>
                <w:color w:val="000000"/>
                <w:sz w:val="13"/>
                <w:szCs w:val="13"/>
              </w:rPr>
              <w:t>0.8882</w:t>
            </w:r>
          </w:p>
        </w:tc>
        <w:tc>
          <w:tcPr>
            <w:tcW w:w="703" w:type="dxa"/>
            <w:tcBorders>
              <w:top w:val="single" w:sz="4" w:space="0" w:color="4472C4"/>
              <w:left w:val="nil"/>
              <w:bottom w:val="nil"/>
              <w:right w:val="nil"/>
            </w:tcBorders>
            <w:shd w:val="clear" w:color="auto" w:fill="auto"/>
            <w:noWrap/>
            <w:vAlign w:val="bottom"/>
            <w:hideMark/>
          </w:tcPr>
          <w:p w14:paraId="3EA4277E" w14:textId="77777777" w:rsidR="00BF2E9F" w:rsidRPr="00BF2E9F" w:rsidRDefault="00BF2E9F">
            <w:pPr>
              <w:jc w:val="right"/>
              <w:rPr>
                <w:color w:val="000000"/>
                <w:sz w:val="13"/>
                <w:szCs w:val="13"/>
              </w:rPr>
            </w:pPr>
            <w:r w:rsidRPr="00BF2E9F">
              <w:rPr>
                <w:color w:val="000000"/>
                <w:sz w:val="13"/>
                <w:szCs w:val="13"/>
              </w:rPr>
              <w:t>0.849</w:t>
            </w:r>
          </w:p>
        </w:tc>
        <w:tc>
          <w:tcPr>
            <w:tcW w:w="640" w:type="dxa"/>
            <w:tcBorders>
              <w:top w:val="single" w:sz="4" w:space="0" w:color="4472C4"/>
              <w:left w:val="nil"/>
              <w:bottom w:val="nil"/>
              <w:right w:val="nil"/>
            </w:tcBorders>
            <w:shd w:val="clear" w:color="000000" w:fill="C8DC81"/>
            <w:noWrap/>
            <w:vAlign w:val="bottom"/>
            <w:hideMark/>
          </w:tcPr>
          <w:p w14:paraId="3A8BD65B" w14:textId="77777777" w:rsidR="00BF2E9F" w:rsidRPr="00BF2E9F" w:rsidRDefault="00BF2E9F">
            <w:pPr>
              <w:jc w:val="right"/>
              <w:rPr>
                <w:color w:val="000000"/>
                <w:sz w:val="13"/>
                <w:szCs w:val="13"/>
              </w:rPr>
            </w:pPr>
            <w:r w:rsidRPr="00BF2E9F">
              <w:rPr>
                <w:color w:val="000000"/>
                <w:sz w:val="13"/>
                <w:szCs w:val="13"/>
              </w:rPr>
              <w:t>0.8498</w:t>
            </w:r>
          </w:p>
        </w:tc>
        <w:tc>
          <w:tcPr>
            <w:tcW w:w="646" w:type="dxa"/>
            <w:tcBorders>
              <w:top w:val="single" w:sz="4" w:space="0" w:color="4472C4"/>
              <w:left w:val="nil"/>
              <w:bottom w:val="nil"/>
              <w:right w:val="nil"/>
            </w:tcBorders>
            <w:shd w:val="clear" w:color="auto" w:fill="auto"/>
            <w:noWrap/>
            <w:vAlign w:val="bottom"/>
            <w:hideMark/>
          </w:tcPr>
          <w:p w14:paraId="21AB22C6" w14:textId="77777777" w:rsidR="00BF2E9F" w:rsidRPr="00BF2E9F" w:rsidRDefault="00BF2E9F">
            <w:pPr>
              <w:jc w:val="right"/>
              <w:rPr>
                <w:color w:val="000000"/>
                <w:sz w:val="13"/>
                <w:szCs w:val="13"/>
              </w:rPr>
            </w:pPr>
            <w:r w:rsidRPr="00BF2E9F">
              <w:rPr>
                <w:color w:val="000000"/>
                <w:sz w:val="13"/>
                <w:szCs w:val="13"/>
              </w:rPr>
              <w:t>0.85</w:t>
            </w:r>
          </w:p>
        </w:tc>
        <w:tc>
          <w:tcPr>
            <w:tcW w:w="498" w:type="dxa"/>
            <w:tcBorders>
              <w:top w:val="single" w:sz="4" w:space="0" w:color="4472C4"/>
              <w:left w:val="nil"/>
              <w:bottom w:val="nil"/>
              <w:right w:val="nil"/>
            </w:tcBorders>
            <w:shd w:val="clear" w:color="auto" w:fill="auto"/>
            <w:noWrap/>
            <w:vAlign w:val="bottom"/>
            <w:hideMark/>
          </w:tcPr>
          <w:p w14:paraId="3D61C4DF" w14:textId="77777777" w:rsidR="00BF2E9F" w:rsidRPr="00BF2E9F" w:rsidRDefault="00BF2E9F">
            <w:pPr>
              <w:jc w:val="right"/>
              <w:rPr>
                <w:color w:val="000000"/>
                <w:sz w:val="13"/>
                <w:szCs w:val="13"/>
              </w:rPr>
            </w:pPr>
            <w:r w:rsidRPr="00BF2E9F">
              <w:rPr>
                <w:color w:val="000000"/>
                <w:sz w:val="13"/>
                <w:szCs w:val="13"/>
              </w:rPr>
              <w:t>0.85</w:t>
            </w:r>
          </w:p>
        </w:tc>
        <w:tc>
          <w:tcPr>
            <w:tcW w:w="691" w:type="dxa"/>
            <w:tcBorders>
              <w:top w:val="single" w:sz="4" w:space="0" w:color="4472C4"/>
              <w:left w:val="nil"/>
              <w:bottom w:val="nil"/>
              <w:right w:val="single" w:sz="4" w:space="0" w:color="4472C4"/>
            </w:tcBorders>
            <w:shd w:val="clear" w:color="auto" w:fill="auto"/>
            <w:noWrap/>
            <w:vAlign w:val="bottom"/>
            <w:hideMark/>
          </w:tcPr>
          <w:p w14:paraId="6ACA68AA" w14:textId="77777777" w:rsidR="00BF2E9F" w:rsidRPr="00BF2E9F" w:rsidRDefault="00BF2E9F">
            <w:pPr>
              <w:jc w:val="right"/>
              <w:rPr>
                <w:color w:val="000000"/>
                <w:sz w:val="13"/>
                <w:szCs w:val="13"/>
              </w:rPr>
            </w:pPr>
            <w:r w:rsidRPr="00BF2E9F">
              <w:rPr>
                <w:color w:val="000000"/>
                <w:sz w:val="13"/>
                <w:szCs w:val="13"/>
              </w:rPr>
              <w:t>0.85</w:t>
            </w:r>
          </w:p>
        </w:tc>
      </w:tr>
      <w:tr w:rsidR="00BF2E9F" w:rsidRPr="00BF2E9F" w14:paraId="529135A5"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0B4309CF" w14:textId="77777777" w:rsidR="00BF2E9F" w:rsidRPr="00BF2E9F" w:rsidRDefault="00BF2E9F">
            <w:pPr>
              <w:rPr>
                <w:color w:val="000000"/>
                <w:sz w:val="13"/>
                <w:szCs w:val="13"/>
              </w:rPr>
            </w:pPr>
            <w:r w:rsidRPr="00BF2E9F">
              <w:rPr>
                <w:color w:val="000000"/>
                <w:sz w:val="13"/>
                <w:szCs w:val="13"/>
              </w:rPr>
              <w:t>CNN +Bi GRU</w:t>
            </w:r>
          </w:p>
        </w:tc>
        <w:tc>
          <w:tcPr>
            <w:tcW w:w="6235" w:type="dxa"/>
            <w:tcBorders>
              <w:top w:val="single" w:sz="4" w:space="0" w:color="4472C4"/>
              <w:left w:val="nil"/>
              <w:bottom w:val="nil"/>
              <w:right w:val="nil"/>
            </w:tcBorders>
            <w:shd w:val="clear" w:color="auto" w:fill="auto"/>
            <w:noWrap/>
            <w:vAlign w:val="bottom"/>
            <w:hideMark/>
          </w:tcPr>
          <w:p w14:paraId="25DBFBE1" w14:textId="77777777" w:rsidR="00BF2E9F" w:rsidRPr="00BF2E9F" w:rsidRDefault="00BF2E9F">
            <w:pPr>
              <w:rPr>
                <w:color w:val="000000"/>
                <w:sz w:val="13"/>
                <w:szCs w:val="13"/>
              </w:rPr>
            </w:pPr>
            <w:r w:rsidRPr="00BF2E9F">
              <w:rPr>
                <w:color w:val="000000"/>
                <w:sz w:val="13"/>
                <w:szCs w:val="13"/>
              </w:rPr>
              <w:t>Word Embedding, 50% Dropout, 1D CNN with 100 filters kernel size 4 padding same, MaxPooling 1D with Pool Size 4, Bidirectional GRU with 100 units, Global Max Pooling 1D, 64 Unit Dense Layer, 50% Dropout</w:t>
            </w:r>
          </w:p>
        </w:tc>
        <w:tc>
          <w:tcPr>
            <w:tcW w:w="587" w:type="dxa"/>
            <w:tcBorders>
              <w:top w:val="single" w:sz="4" w:space="0" w:color="4472C4"/>
              <w:left w:val="nil"/>
              <w:bottom w:val="nil"/>
              <w:right w:val="nil"/>
            </w:tcBorders>
            <w:shd w:val="clear" w:color="auto" w:fill="auto"/>
            <w:noWrap/>
            <w:vAlign w:val="bottom"/>
            <w:hideMark/>
          </w:tcPr>
          <w:p w14:paraId="035AAAA1"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48508554"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5417D31D" w14:textId="77777777" w:rsidR="00BF2E9F" w:rsidRPr="00BF2E9F" w:rsidRDefault="00BF2E9F">
            <w:pPr>
              <w:jc w:val="right"/>
              <w:rPr>
                <w:color w:val="000000"/>
                <w:sz w:val="13"/>
                <w:szCs w:val="13"/>
              </w:rPr>
            </w:pPr>
            <w:r w:rsidRPr="00BF2E9F">
              <w:rPr>
                <w:color w:val="000000"/>
                <w:sz w:val="13"/>
                <w:szCs w:val="13"/>
              </w:rPr>
              <w:t>15,254,229</w:t>
            </w:r>
          </w:p>
        </w:tc>
        <w:tc>
          <w:tcPr>
            <w:tcW w:w="640" w:type="dxa"/>
            <w:tcBorders>
              <w:top w:val="single" w:sz="4" w:space="0" w:color="4472C4"/>
              <w:left w:val="nil"/>
              <w:bottom w:val="nil"/>
              <w:right w:val="nil"/>
            </w:tcBorders>
            <w:shd w:val="clear" w:color="auto" w:fill="auto"/>
            <w:noWrap/>
            <w:vAlign w:val="bottom"/>
            <w:hideMark/>
          </w:tcPr>
          <w:p w14:paraId="310AD315" w14:textId="77777777" w:rsidR="00BF2E9F" w:rsidRPr="00BF2E9F" w:rsidRDefault="00BF2E9F">
            <w:pPr>
              <w:jc w:val="right"/>
              <w:rPr>
                <w:color w:val="000000"/>
                <w:sz w:val="13"/>
                <w:szCs w:val="13"/>
              </w:rPr>
            </w:pPr>
            <w:r w:rsidRPr="00BF2E9F">
              <w:rPr>
                <w:color w:val="000000"/>
                <w:sz w:val="13"/>
                <w:szCs w:val="13"/>
              </w:rPr>
              <w:t>0.8695</w:t>
            </w:r>
          </w:p>
        </w:tc>
        <w:tc>
          <w:tcPr>
            <w:tcW w:w="703" w:type="dxa"/>
            <w:tcBorders>
              <w:top w:val="single" w:sz="4" w:space="0" w:color="4472C4"/>
              <w:left w:val="nil"/>
              <w:bottom w:val="nil"/>
              <w:right w:val="nil"/>
            </w:tcBorders>
            <w:shd w:val="clear" w:color="auto" w:fill="auto"/>
            <w:noWrap/>
            <w:vAlign w:val="bottom"/>
            <w:hideMark/>
          </w:tcPr>
          <w:p w14:paraId="0750946A" w14:textId="77777777" w:rsidR="00BF2E9F" w:rsidRPr="00BF2E9F" w:rsidRDefault="00BF2E9F">
            <w:pPr>
              <w:jc w:val="right"/>
              <w:rPr>
                <w:color w:val="000000"/>
                <w:sz w:val="13"/>
                <w:szCs w:val="13"/>
              </w:rPr>
            </w:pPr>
            <w:r w:rsidRPr="00BF2E9F">
              <w:rPr>
                <w:color w:val="000000"/>
                <w:sz w:val="13"/>
                <w:szCs w:val="13"/>
              </w:rPr>
              <w:t>0.842</w:t>
            </w:r>
          </w:p>
        </w:tc>
        <w:tc>
          <w:tcPr>
            <w:tcW w:w="640" w:type="dxa"/>
            <w:tcBorders>
              <w:top w:val="single" w:sz="4" w:space="0" w:color="4472C4"/>
              <w:left w:val="nil"/>
              <w:bottom w:val="nil"/>
              <w:right w:val="nil"/>
            </w:tcBorders>
            <w:shd w:val="clear" w:color="000000" w:fill="FEEB84"/>
            <w:noWrap/>
            <w:vAlign w:val="bottom"/>
            <w:hideMark/>
          </w:tcPr>
          <w:p w14:paraId="395A5A6F" w14:textId="77777777" w:rsidR="00BF2E9F" w:rsidRPr="00BF2E9F" w:rsidRDefault="00BF2E9F">
            <w:pPr>
              <w:jc w:val="right"/>
              <w:rPr>
                <w:color w:val="000000"/>
                <w:sz w:val="13"/>
                <w:szCs w:val="13"/>
              </w:rPr>
            </w:pPr>
            <w:r w:rsidRPr="00BF2E9F">
              <w:rPr>
                <w:color w:val="000000"/>
                <w:sz w:val="13"/>
                <w:szCs w:val="13"/>
              </w:rPr>
              <w:t>0.8433</w:t>
            </w:r>
          </w:p>
        </w:tc>
        <w:tc>
          <w:tcPr>
            <w:tcW w:w="646" w:type="dxa"/>
            <w:tcBorders>
              <w:top w:val="single" w:sz="4" w:space="0" w:color="4472C4"/>
              <w:left w:val="nil"/>
              <w:bottom w:val="nil"/>
              <w:right w:val="nil"/>
            </w:tcBorders>
            <w:shd w:val="clear" w:color="auto" w:fill="auto"/>
            <w:noWrap/>
            <w:vAlign w:val="bottom"/>
            <w:hideMark/>
          </w:tcPr>
          <w:p w14:paraId="5A4C2971" w14:textId="77777777" w:rsidR="00BF2E9F" w:rsidRPr="00BF2E9F" w:rsidRDefault="00BF2E9F">
            <w:pPr>
              <w:jc w:val="right"/>
              <w:rPr>
                <w:color w:val="000000"/>
                <w:sz w:val="13"/>
                <w:szCs w:val="13"/>
              </w:rPr>
            </w:pPr>
            <w:r w:rsidRPr="00BF2E9F">
              <w:rPr>
                <w:color w:val="000000"/>
                <w:sz w:val="13"/>
                <w:szCs w:val="13"/>
              </w:rPr>
              <w:t>0.85</w:t>
            </w:r>
          </w:p>
        </w:tc>
        <w:tc>
          <w:tcPr>
            <w:tcW w:w="498" w:type="dxa"/>
            <w:tcBorders>
              <w:top w:val="single" w:sz="4" w:space="0" w:color="4472C4"/>
              <w:left w:val="nil"/>
              <w:bottom w:val="nil"/>
              <w:right w:val="nil"/>
            </w:tcBorders>
            <w:shd w:val="clear" w:color="auto" w:fill="auto"/>
            <w:noWrap/>
            <w:vAlign w:val="bottom"/>
            <w:hideMark/>
          </w:tcPr>
          <w:p w14:paraId="36DEBB14" w14:textId="77777777" w:rsidR="00BF2E9F" w:rsidRPr="00BF2E9F" w:rsidRDefault="00BF2E9F">
            <w:pPr>
              <w:jc w:val="right"/>
              <w:rPr>
                <w:color w:val="000000"/>
                <w:sz w:val="13"/>
                <w:szCs w:val="13"/>
              </w:rPr>
            </w:pPr>
            <w:r w:rsidRPr="00BF2E9F">
              <w:rPr>
                <w:color w:val="000000"/>
                <w:sz w:val="13"/>
                <w:szCs w:val="13"/>
              </w:rPr>
              <w:t>0.84</w:t>
            </w:r>
          </w:p>
        </w:tc>
        <w:tc>
          <w:tcPr>
            <w:tcW w:w="691" w:type="dxa"/>
            <w:tcBorders>
              <w:top w:val="single" w:sz="4" w:space="0" w:color="4472C4"/>
              <w:left w:val="nil"/>
              <w:bottom w:val="nil"/>
              <w:right w:val="single" w:sz="4" w:space="0" w:color="4472C4"/>
            </w:tcBorders>
            <w:shd w:val="clear" w:color="auto" w:fill="auto"/>
            <w:noWrap/>
            <w:vAlign w:val="bottom"/>
            <w:hideMark/>
          </w:tcPr>
          <w:p w14:paraId="19BBBEBE" w14:textId="77777777" w:rsidR="00BF2E9F" w:rsidRPr="00BF2E9F" w:rsidRDefault="00BF2E9F">
            <w:pPr>
              <w:jc w:val="right"/>
              <w:rPr>
                <w:color w:val="000000"/>
                <w:sz w:val="13"/>
                <w:szCs w:val="13"/>
              </w:rPr>
            </w:pPr>
            <w:r w:rsidRPr="00BF2E9F">
              <w:rPr>
                <w:color w:val="000000"/>
                <w:sz w:val="13"/>
                <w:szCs w:val="13"/>
              </w:rPr>
              <w:t>0.84</w:t>
            </w:r>
          </w:p>
        </w:tc>
      </w:tr>
      <w:tr w:rsidR="00BF2E9F" w:rsidRPr="00BF2E9F" w14:paraId="63438EED"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27C3E4BE" w14:textId="77777777" w:rsidR="00BF2E9F" w:rsidRPr="00BF2E9F" w:rsidRDefault="00BF2E9F">
            <w:pPr>
              <w:rPr>
                <w:color w:val="000000"/>
                <w:sz w:val="13"/>
                <w:szCs w:val="13"/>
              </w:rPr>
            </w:pPr>
            <w:r w:rsidRPr="00BF2E9F">
              <w:rPr>
                <w:color w:val="000000"/>
                <w:sz w:val="13"/>
                <w:szCs w:val="13"/>
              </w:rPr>
              <w:t>CNN + GRU</w:t>
            </w:r>
          </w:p>
        </w:tc>
        <w:tc>
          <w:tcPr>
            <w:tcW w:w="6235" w:type="dxa"/>
            <w:tcBorders>
              <w:top w:val="single" w:sz="4" w:space="0" w:color="4472C4"/>
              <w:left w:val="nil"/>
              <w:bottom w:val="nil"/>
              <w:right w:val="nil"/>
            </w:tcBorders>
            <w:shd w:val="clear" w:color="auto" w:fill="auto"/>
            <w:noWrap/>
            <w:vAlign w:val="bottom"/>
            <w:hideMark/>
          </w:tcPr>
          <w:p w14:paraId="212B12C9" w14:textId="77777777" w:rsidR="00BF2E9F" w:rsidRPr="00BF2E9F" w:rsidRDefault="00BF2E9F">
            <w:pPr>
              <w:rPr>
                <w:color w:val="000000"/>
                <w:sz w:val="13"/>
                <w:szCs w:val="13"/>
              </w:rPr>
            </w:pPr>
            <w:r w:rsidRPr="00BF2E9F">
              <w:rPr>
                <w:color w:val="000000"/>
                <w:sz w:val="13"/>
                <w:szCs w:val="13"/>
              </w:rPr>
              <w:t>Word Embedding, 50% Dropout, 1D CNN with 100 filters kernel size 4 padding same, MaxPooling 1D with Pool Size 4, GRU with 100 units, Global Max Pooling 1D, 64 Unit Dense Layer, 50% Dropout</w:t>
            </w:r>
          </w:p>
        </w:tc>
        <w:tc>
          <w:tcPr>
            <w:tcW w:w="587" w:type="dxa"/>
            <w:tcBorders>
              <w:top w:val="single" w:sz="4" w:space="0" w:color="4472C4"/>
              <w:left w:val="nil"/>
              <w:bottom w:val="nil"/>
              <w:right w:val="nil"/>
            </w:tcBorders>
            <w:shd w:val="clear" w:color="auto" w:fill="auto"/>
            <w:noWrap/>
            <w:vAlign w:val="bottom"/>
            <w:hideMark/>
          </w:tcPr>
          <w:p w14:paraId="0C7C609F"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1A935EB3"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22A4AF94" w14:textId="77777777" w:rsidR="00BF2E9F" w:rsidRPr="00BF2E9F" w:rsidRDefault="00BF2E9F">
            <w:pPr>
              <w:jc w:val="right"/>
              <w:rPr>
                <w:color w:val="000000"/>
                <w:sz w:val="13"/>
                <w:szCs w:val="13"/>
              </w:rPr>
            </w:pPr>
            <w:r w:rsidRPr="00BF2E9F">
              <w:rPr>
                <w:color w:val="000000"/>
                <w:sz w:val="13"/>
                <w:szCs w:val="13"/>
              </w:rPr>
              <w:t>15,187,229</w:t>
            </w:r>
          </w:p>
        </w:tc>
        <w:tc>
          <w:tcPr>
            <w:tcW w:w="640" w:type="dxa"/>
            <w:tcBorders>
              <w:top w:val="single" w:sz="4" w:space="0" w:color="4472C4"/>
              <w:left w:val="nil"/>
              <w:bottom w:val="nil"/>
              <w:right w:val="nil"/>
            </w:tcBorders>
            <w:shd w:val="clear" w:color="auto" w:fill="auto"/>
            <w:noWrap/>
            <w:vAlign w:val="bottom"/>
            <w:hideMark/>
          </w:tcPr>
          <w:p w14:paraId="22F07D3C" w14:textId="77777777" w:rsidR="00BF2E9F" w:rsidRPr="00BF2E9F" w:rsidRDefault="00BF2E9F">
            <w:pPr>
              <w:jc w:val="right"/>
              <w:rPr>
                <w:color w:val="000000"/>
                <w:sz w:val="13"/>
                <w:szCs w:val="13"/>
              </w:rPr>
            </w:pPr>
            <w:r w:rsidRPr="00BF2E9F">
              <w:rPr>
                <w:color w:val="000000"/>
                <w:sz w:val="13"/>
                <w:szCs w:val="13"/>
              </w:rPr>
              <w:t>0.8709</w:t>
            </w:r>
          </w:p>
        </w:tc>
        <w:tc>
          <w:tcPr>
            <w:tcW w:w="703" w:type="dxa"/>
            <w:tcBorders>
              <w:top w:val="single" w:sz="4" w:space="0" w:color="4472C4"/>
              <w:left w:val="nil"/>
              <w:bottom w:val="nil"/>
              <w:right w:val="nil"/>
            </w:tcBorders>
            <w:shd w:val="clear" w:color="auto" w:fill="auto"/>
            <w:noWrap/>
            <w:vAlign w:val="bottom"/>
            <w:hideMark/>
          </w:tcPr>
          <w:p w14:paraId="7F0130AC" w14:textId="77777777" w:rsidR="00BF2E9F" w:rsidRPr="00BF2E9F" w:rsidRDefault="00BF2E9F">
            <w:pPr>
              <w:jc w:val="right"/>
              <w:rPr>
                <w:color w:val="000000"/>
                <w:sz w:val="13"/>
                <w:szCs w:val="13"/>
              </w:rPr>
            </w:pPr>
            <w:r w:rsidRPr="00BF2E9F">
              <w:rPr>
                <w:color w:val="000000"/>
                <w:sz w:val="13"/>
                <w:szCs w:val="13"/>
              </w:rPr>
              <w:t>0.8429</w:t>
            </w:r>
          </w:p>
        </w:tc>
        <w:tc>
          <w:tcPr>
            <w:tcW w:w="640" w:type="dxa"/>
            <w:tcBorders>
              <w:top w:val="single" w:sz="4" w:space="0" w:color="4472C4"/>
              <w:left w:val="nil"/>
              <w:bottom w:val="nil"/>
              <w:right w:val="nil"/>
            </w:tcBorders>
            <w:shd w:val="clear" w:color="000000" w:fill="FEEA83"/>
            <w:noWrap/>
            <w:vAlign w:val="bottom"/>
            <w:hideMark/>
          </w:tcPr>
          <w:p w14:paraId="6BB53A6E" w14:textId="77777777" w:rsidR="00BF2E9F" w:rsidRPr="00BF2E9F" w:rsidRDefault="00BF2E9F">
            <w:pPr>
              <w:jc w:val="right"/>
              <w:rPr>
                <w:color w:val="000000"/>
                <w:sz w:val="13"/>
                <w:szCs w:val="13"/>
              </w:rPr>
            </w:pPr>
            <w:r w:rsidRPr="00BF2E9F">
              <w:rPr>
                <w:color w:val="000000"/>
                <w:sz w:val="13"/>
                <w:szCs w:val="13"/>
              </w:rPr>
              <w:t>0.8429</w:t>
            </w:r>
          </w:p>
        </w:tc>
        <w:tc>
          <w:tcPr>
            <w:tcW w:w="646" w:type="dxa"/>
            <w:tcBorders>
              <w:top w:val="single" w:sz="4" w:space="0" w:color="4472C4"/>
              <w:left w:val="nil"/>
              <w:bottom w:val="nil"/>
              <w:right w:val="nil"/>
            </w:tcBorders>
            <w:shd w:val="clear" w:color="auto" w:fill="auto"/>
            <w:noWrap/>
            <w:vAlign w:val="bottom"/>
            <w:hideMark/>
          </w:tcPr>
          <w:p w14:paraId="228F8938" w14:textId="77777777" w:rsidR="00BF2E9F" w:rsidRPr="00BF2E9F" w:rsidRDefault="00BF2E9F">
            <w:pPr>
              <w:jc w:val="right"/>
              <w:rPr>
                <w:color w:val="000000"/>
                <w:sz w:val="13"/>
                <w:szCs w:val="13"/>
              </w:rPr>
            </w:pPr>
            <w:r w:rsidRPr="00BF2E9F">
              <w:rPr>
                <w:color w:val="000000"/>
                <w:sz w:val="13"/>
                <w:szCs w:val="13"/>
              </w:rPr>
              <w:t>0.84</w:t>
            </w:r>
          </w:p>
        </w:tc>
        <w:tc>
          <w:tcPr>
            <w:tcW w:w="498" w:type="dxa"/>
            <w:tcBorders>
              <w:top w:val="single" w:sz="4" w:space="0" w:color="4472C4"/>
              <w:left w:val="nil"/>
              <w:bottom w:val="nil"/>
              <w:right w:val="nil"/>
            </w:tcBorders>
            <w:shd w:val="clear" w:color="auto" w:fill="auto"/>
            <w:noWrap/>
            <w:vAlign w:val="bottom"/>
            <w:hideMark/>
          </w:tcPr>
          <w:p w14:paraId="778FFB89" w14:textId="77777777" w:rsidR="00BF2E9F" w:rsidRPr="00BF2E9F" w:rsidRDefault="00BF2E9F">
            <w:pPr>
              <w:jc w:val="right"/>
              <w:rPr>
                <w:color w:val="000000"/>
                <w:sz w:val="13"/>
                <w:szCs w:val="13"/>
              </w:rPr>
            </w:pPr>
            <w:r w:rsidRPr="00BF2E9F">
              <w:rPr>
                <w:color w:val="000000"/>
                <w:sz w:val="13"/>
                <w:szCs w:val="13"/>
              </w:rPr>
              <w:t>0.84</w:t>
            </w:r>
          </w:p>
        </w:tc>
        <w:tc>
          <w:tcPr>
            <w:tcW w:w="691" w:type="dxa"/>
            <w:tcBorders>
              <w:top w:val="single" w:sz="4" w:space="0" w:color="4472C4"/>
              <w:left w:val="nil"/>
              <w:bottom w:val="nil"/>
              <w:right w:val="single" w:sz="4" w:space="0" w:color="4472C4"/>
            </w:tcBorders>
            <w:shd w:val="clear" w:color="auto" w:fill="auto"/>
            <w:noWrap/>
            <w:vAlign w:val="bottom"/>
            <w:hideMark/>
          </w:tcPr>
          <w:p w14:paraId="69B1C0EF" w14:textId="77777777" w:rsidR="00BF2E9F" w:rsidRPr="00BF2E9F" w:rsidRDefault="00BF2E9F">
            <w:pPr>
              <w:jc w:val="right"/>
              <w:rPr>
                <w:color w:val="000000"/>
                <w:sz w:val="13"/>
                <w:szCs w:val="13"/>
              </w:rPr>
            </w:pPr>
            <w:r w:rsidRPr="00BF2E9F">
              <w:rPr>
                <w:color w:val="000000"/>
                <w:sz w:val="13"/>
                <w:szCs w:val="13"/>
              </w:rPr>
              <w:t>0.84</w:t>
            </w:r>
          </w:p>
        </w:tc>
      </w:tr>
      <w:tr w:rsidR="00BF2E9F" w:rsidRPr="00BF2E9F" w14:paraId="0D030E1F"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31CF0ED6" w14:textId="77777777" w:rsidR="00BF2E9F" w:rsidRPr="00BF2E9F" w:rsidRDefault="00BF2E9F">
            <w:pPr>
              <w:rPr>
                <w:color w:val="000000"/>
                <w:sz w:val="13"/>
                <w:szCs w:val="13"/>
              </w:rPr>
            </w:pPr>
            <w:r w:rsidRPr="00BF2E9F">
              <w:rPr>
                <w:color w:val="000000"/>
                <w:sz w:val="13"/>
                <w:szCs w:val="13"/>
              </w:rPr>
              <w:t>GloVe Pretrained Embeddings CNN + LSTM</w:t>
            </w:r>
          </w:p>
        </w:tc>
        <w:tc>
          <w:tcPr>
            <w:tcW w:w="6235" w:type="dxa"/>
            <w:tcBorders>
              <w:top w:val="single" w:sz="4" w:space="0" w:color="4472C4"/>
              <w:left w:val="nil"/>
              <w:bottom w:val="nil"/>
              <w:right w:val="nil"/>
            </w:tcBorders>
            <w:shd w:val="clear" w:color="auto" w:fill="auto"/>
            <w:noWrap/>
            <w:vAlign w:val="bottom"/>
            <w:hideMark/>
          </w:tcPr>
          <w:p w14:paraId="6F79016E" w14:textId="77777777" w:rsidR="00BF2E9F" w:rsidRPr="00BF2E9F" w:rsidRDefault="00BF2E9F">
            <w:pPr>
              <w:rPr>
                <w:color w:val="000000"/>
                <w:sz w:val="13"/>
                <w:szCs w:val="13"/>
              </w:rPr>
            </w:pPr>
            <w:r w:rsidRPr="00BF2E9F">
              <w:rPr>
                <w:color w:val="000000"/>
                <w:sz w:val="13"/>
                <w:szCs w:val="13"/>
              </w:rPr>
              <w:t>Glove Pretrained Embedding, 50% Dropout, 1D CNN with 100 filters kernel size 4 padding same, MaxPooling 1D with Pool Size 4, Bidirectional LSTM with 100 units, Global Max Pooling 1D, 64 Unit Dense Layer, 50% Dropout</w:t>
            </w:r>
          </w:p>
        </w:tc>
        <w:tc>
          <w:tcPr>
            <w:tcW w:w="587" w:type="dxa"/>
            <w:tcBorders>
              <w:top w:val="single" w:sz="4" w:space="0" w:color="4472C4"/>
              <w:left w:val="nil"/>
              <w:bottom w:val="nil"/>
              <w:right w:val="nil"/>
            </w:tcBorders>
            <w:shd w:val="clear" w:color="auto" w:fill="auto"/>
            <w:noWrap/>
            <w:vAlign w:val="bottom"/>
            <w:hideMark/>
          </w:tcPr>
          <w:p w14:paraId="1038C310"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6C9FF814"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4FFD0B1B" w14:textId="77777777" w:rsidR="00BF2E9F" w:rsidRPr="00BF2E9F" w:rsidRDefault="00BF2E9F">
            <w:pPr>
              <w:jc w:val="right"/>
              <w:rPr>
                <w:color w:val="000000"/>
                <w:sz w:val="13"/>
                <w:szCs w:val="13"/>
              </w:rPr>
            </w:pPr>
            <w:r w:rsidRPr="00BF2E9F">
              <w:rPr>
                <w:color w:val="000000"/>
                <w:sz w:val="13"/>
                <w:szCs w:val="13"/>
              </w:rPr>
              <w:t>213,829</w:t>
            </w:r>
          </w:p>
        </w:tc>
        <w:tc>
          <w:tcPr>
            <w:tcW w:w="640" w:type="dxa"/>
            <w:tcBorders>
              <w:top w:val="single" w:sz="4" w:space="0" w:color="4472C4"/>
              <w:left w:val="nil"/>
              <w:bottom w:val="nil"/>
              <w:right w:val="nil"/>
            </w:tcBorders>
            <w:shd w:val="clear" w:color="auto" w:fill="auto"/>
            <w:noWrap/>
            <w:vAlign w:val="bottom"/>
            <w:hideMark/>
          </w:tcPr>
          <w:p w14:paraId="399FDDC1" w14:textId="77777777" w:rsidR="00BF2E9F" w:rsidRPr="00BF2E9F" w:rsidRDefault="00BF2E9F">
            <w:pPr>
              <w:jc w:val="right"/>
              <w:rPr>
                <w:color w:val="000000"/>
                <w:sz w:val="13"/>
                <w:szCs w:val="13"/>
              </w:rPr>
            </w:pPr>
            <w:r w:rsidRPr="00BF2E9F">
              <w:rPr>
                <w:color w:val="000000"/>
                <w:sz w:val="13"/>
                <w:szCs w:val="13"/>
              </w:rPr>
              <w:t>0.8257</w:t>
            </w:r>
          </w:p>
        </w:tc>
        <w:tc>
          <w:tcPr>
            <w:tcW w:w="703" w:type="dxa"/>
            <w:tcBorders>
              <w:top w:val="single" w:sz="4" w:space="0" w:color="4472C4"/>
              <w:left w:val="nil"/>
              <w:bottom w:val="nil"/>
              <w:right w:val="nil"/>
            </w:tcBorders>
            <w:shd w:val="clear" w:color="auto" w:fill="auto"/>
            <w:noWrap/>
            <w:vAlign w:val="bottom"/>
            <w:hideMark/>
          </w:tcPr>
          <w:p w14:paraId="450B11E0" w14:textId="77777777" w:rsidR="00BF2E9F" w:rsidRPr="00BF2E9F" w:rsidRDefault="00BF2E9F">
            <w:pPr>
              <w:jc w:val="right"/>
              <w:rPr>
                <w:color w:val="000000"/>
                <w:sz w:val="13"/>
                <w:szCs w:val="13"/>
              </w:rPr>
            </w:pPr>
            <w:r w:rsidRPr="00BF2E9F">
              <w:rPr>
                <w:color w:val="000000"/>
                <w:sz w:val="13"/>
                <w:szCs w:val="13"/>
              </w:rPr>
              <w:t>0.8131</w:t>
            </w:r>
          </w:p>
        </w:tc>
        <w:tc>
          <w:tcPr>
            <w:tcW w:w="640" w:type="dxa"/>
            <w:tcBorders>
              <w:top w:val="single" w:sz="4" w:space="0" w:color="4472C4"/>
              <w:left w:val="nil"/>
              <w:bottom w:val="nil"/>
              <w:right w:val="nil"/>
            </w:tcBorders>
            <w:shd w:val="clear" w:color="000000" w:fill="F8696B"/>
            <w:noWrap/>
            <w:vAlign w:val="bottom"/>
            <w:hideMark/>
          </w:tcPr>
          <w:p w14:paraId="54B99345" w14:textId="77777777" w:rsidR="00BF2E9F" w:rsidRPr="00BF2E9F" w:rsidRDefault="00BF2E9F">
            <w:pPr>
              <w:jc w:val="right"/>
              <w:rPr>
                <w:color w:val="000000"/>
                <w:sz w:val="13"/>
                <w:szCs w:val="13"/>
              </w:rPr>
            </w:pPr>
            <w:r w:rsidRPr="00BF2E9F">
              <w:rPr>
                <w:color w:val="000000"/>
                <w:sz w:val="13"/>
                <w:szCs w:val="13"/>
              </w:rPr>
              <w:t>0.8145</w:t>
            </w:r>
          </w:p>
        </w:tc>
        <w:tc>
          <w:tcPr>
            <w:tcW w:w="646" w:type="dxa"/>
            <w:tcBorders>
              <w:top w:val="single" w:sz="4" w:space="0" w:color="4472C4"/>
              <w:left w:val="nil"/>
              <w:bottom w:val="nil"/>
              <w:right w:val="nil"/>
            </w:tcBorders>
            <w:shd w:val="clear" w:color="auto" w:fill="auto"/>
            <w:noWrap/>
            <w:vAlign w:val="bottom"/>
            <w:hideMark/>
          </w:tcPr>
          <w:p w14:paraId="6E53902F" w14:textId="77777777" w:rsidR="00BF2E9F" w:rsidRPr="00BF2E9F" w:rsidRDefault="00BF2E9F">
            <w:pPr>
              <w:jc w:val="right"/>
              <w:rPr>
                <w:color w:val="000000"/>
                <w:sz w:val="13"/>
                <w:szCs w:val="13"/>
              </w:rPr>
            </w:pPr>
            <w:r w:rsidRPr="00BF2E9F">
              <w:rPr>
                <w:color w:val="000000"/>
                <w:sz w:val="13"/>
                <w:szCs w:val="13"/>
              </w:rPr>
              <w:t>0.82</w:t>
            </w:r>
          </w:p>
        </w:tc>
        <w:tc>
          <w:tcPr>
            <w:tcW w:w="498" w:type="dxa"/>
            <w:tcBorders>
              <w:top w:val="single" w:sz="4" w:space="0" w:color="4472C4"/>
              <w:left w:val="nil"/>
              <w:bottom w:val="nil"/>
              <w:right w:val="nil"/>
            </w:tcBorders>
            <w:shd w:val="clear" w:color="auto" w:fill="auto"/>
            <w:noWrap/>
            <w:vAlign w:val="bottom"/>
            <w:hideMark/>
          </w:tcPr>
          <w:p w14:paraId="16CF5E47" w14:textId="77777777" w:rsidR="00BF2E9F" w:rsidRPr="00BF2E9F" w:rsidRDefault="00BF2E9F">
            <w:pPr>
              <w:jc w:val="right"/>
              <w:rPr>
                <w:color w:val="000000"/>
                <w:sz w:val="13"/>
                <w:szCs w:val="13"/>
              </w:rPr>
            </w:pPr>
            <w:r w:rsidRPr="00BF2E9F">
              <w:rPr>
                <w:color w:val="000000"/>
                <w:sz w:val="13"/>
                <w:szCs w:val="13"/>
              </w:rPr>
              <w:t>0.81</w:t>
            </w:r>
          </w:p>
        </w:tc>
        <w:tc>
          <w:tcPr>
            <w:tcW w:w="691" w:type="dxa"/>
            <w:tcBorders>
              <w:top w:val="single" w:sz="4" w:space="0" w:color="4472C4"/>
              <w:left w:val="nil"/>
              <w:bottom w:val="nil"/>
              <w:right w:val="single" w:sz="4" w:space="0" w:color="4472C4"/>
            </w:tcBorders>
            <w:shd w:val="clear" w:color="auto" w:fill="auto"/>
            <w:noWrap/>
            <w:vAlign w:val="bottom"/>
            <w:hideMark/>
          </w:tcPr>
          <w:p w14:paraId="2C607F5E" w14:textId="77777777" w:rsidR="00BF2E9F" w:rsidRPr="00BF2E9F" w:rsidRDefault="00BF2E9F">
            <w:pPr>
              <w:jc w:val="right"/>
              <w:rPr>
                <w:color w:val="000000"/>
                <w:sz w:val="13"/>
                <w:szCs w:val="13"/>
              </w:rPr>
            </w:pPr>
            <w:r w:rsidRPr="00BF2E9F">
              <w:rPr>
                <w:color w:val="000000"/>
                <w:sz w:val="13"/>
                <w:szCs w:val="13"/>
              </w:rPr>
              <w:t>0.81</w:t>
            </w:r>
          </w:p>
        </w:tc>
      </w:tr>
      <w:tr w:rsidR="00BF2E9F" w:rsidRPr="00BF2E9F" w14:paraId="67C18732"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49416DFD" w14:textId="77777777" w:rsidR="00BF2E9F" w:rsidRPr="00BF2E9F" w:rsidRDefault="00BF2E9F">
            <w:pPr>
              <w:rPr>
                <w:color w:val="000000"/>
                <w:sz w:val="13"/>
                <w:szCs w:val="13"/>
              </w:rPr>
            </w:pPr>
            <w:r w:rsidRPr="00BF2E9F">
              <w:rPr>
                <w:color w:val="000000"/>
                <w:sz w:val="13"/>
                <w:szCs w:val="13"/>
              </w:rPr>
              <w:t>GloVe Pretrained Embeddings Fine-tuned CNN + LSTM</w:t>
            </w:r>
          </w:p>
        </w:tc>
        <w:tc>
          <w:tcPr>
            <w:tcW w:w="6235" w:type="dxa"/>
            <w:tcBorders>
              <w:top w:val="single" w:sz="4" w:space="0" w:color="4472C4"/>
              <w:left w:val="nil"/>
              <w:bottom w:val="nil"/>
              <w:right w:val="nil"/>
            </w:tcBorders>
            <w:shd w:val="clear" w:color="auto" w:fill="auto"/>
            <w:noWrap/>
            <w:vAlign w:val="bottom"/>
            <w:hideMark/>
          </w:tcPr>
          <w:p w14:paraId="6E255B9F" w14:textId="77777777" w:rsidR="00BF2E9F" w:rsidRPr="00BF2E9F" w:rsidRDefault="00BF2E9F">
            <w:pPr>
              <w:rPr>
                <w:color w:val="000000"/>
                <w:sz w:val="13"/>
                <w:szCs w:val="13"/>
              </w:rPr>
            </w:pPr>
            <w:r w:rsidRPr="00BF2E9F">
              <w:rPr>
                <w:color w:val="000000"/>
                <w:sz w:val="13"/>
                <w:szCs w:val="13"/>
              </w:rPr>
              <w:t>Fine-tuned Glove Pretrained Embedding, 50% Dropout, 1D CNN with 100 filters kernel size 4 padding same, MaxPooling 1D with Pool Size 4, Bidirectional LSTM with 100 units, Global Max Pooling 1D, 64 Unit Dense Layer, 50% Dropout</w:t>
            </w:r>
          </w:p>
        </w:tc>
        <w:tc>
          <w:tcPr>
            <w:tcW w:w="587" w:type="dxa"/>
            <w:tcBorders>
              <w:top w:val="single" w:sz="4" w:space="0" w:color="4472C4"/>
              <w:left w:val="nil"/>
              <w:bottom w:val="nil"/>
              <w:right w:val="nil"/>
            </w:tcBorders>
            <w:shd w:val="clear" w:color="auto" w:fill="auto"/>
            <w:noWrap/>
            <w:vAlign w:val="bottom"/>
            <w:hideMark/>
          </w:tcPr>
          <w:p w14:paraId="2A38E55D"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63C3EB56"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6E28382D" w14:textId="77777777" w:rsidR="00BF2E9F" w:rsidRPr="00BF2E9F" w:rsidRDefault="00BF2E9F">
            <w:pPr>
              <w:jc w:val="right"/>
              <w:rPr>
                <w:color w:val="000000"/>
                <w:sz w:val="13"/>
                <w:szCs w:val="13"/>
              </w:rPr>
            </w:pPr>
            <w:r w:rsidRPr="00BF2E9F">
              <w:rPr>
                <w:color w:val="000000"/>
                <w:sz w:val="13"/>
                <w:szCs w:val="13"/>
              </w:rPr>
              <w:t>15,293,829</w:t>
            </w:r>
          </w:p>
        </w:tc>
        <w:tc>
          <w:tcPr>
            <w:tcW w:w="640" w:type="dxa"/>
            <w:tcBorders>
              <w:top w:val="single" w:sz="4" w:space="0" w:color="4472C4"/>
              <w:left w:val="nil"/>
              <w:bottom w:val="nil"/>
              <w:right w:val="nil"/>
            </w:tcBorders>
            <w:shd w:val="clear" w:color="auto" w:fill="auto"/>
            <w:noWrap/>
            <w:vAlign w:val="bottom"/>
            <w:hideMark/>
          </w:tcPr>
          <w:p w14:paraId="180012CE" w14:textId="77777777" w:rsidR="00BF2E9F" w:rsidRPr="00BF2E9F" w:rsidRDefault="00BF2E9F">
            <w:pPr>
              <w:jc w:val="right"/>
              <w:rPr>
                <w:color w:val="000000"/>
                <w:sz w:val="13"/>
                <w:szCs w:val="13"/>
              </w:rPr>
            </w:pPr>
            <w:r w:rsidRPr="00BF2E9F">
              <w:rPr>
                <w:color w:val="000000"/>
                <w:sz w:val="13"/>
                <w:szCs w:val="13"/>
              </w:rPr>
              <w:t>0.9137</w:t>
            </w:r>
          </w:p>
        </w:tc>
        <w:tc>
          <w:tcPr>
            <w:tcW w:w="703" w:type="dxa"/>
            <w:tcBorders>
              <w:top w:val="single" w:sz="4" w:space="0" w:color="4472C4"/>
              <w:left w:val="nil"/>
              <w:bottom w:val="nil"/>
              <w:right w:val="nil"/>
            </w:tcBorders>
            <w:shd w:val="clear" w:color="auto" w:fill="auto"/>
            <w:noWrap/>
            <w:vAlign w:val="bottom"/>
            <w:hideMark/>
          </w:tcPr>
          <w:p w14:paraId="55DE376F" w14:textId="77777777" w:rsidR="00BF2E9F" w:rsidRPr="00BF2E9F" w:rsidRDefault="00BF2E9F">
            <w:pPr>
              <w:jc w:val="right"/>
              <w:rPr>
                <w:color w:val="000000"/>
                <w:sz w:val="13"/>
                <w:szCs w:val="13"/>
              </w:rPr>
            </w:pPr>
            <w:r w:rsidRPr="00BF2E9F">
              <w:rPr>
                <w:color w:val="000000"/>
                <w:sz w:val="13"/>
                <w:szCs w:val="13"/>
              </w:rPr>
              <w:t>0.855</w:t>
            </w:r>
          </w:p>
        </w:tc>
        <w:tc>
          <w:tcPr>
            <w:tcW w:w="640" w:type="dxa"/>
            <w:tcBorders>
              <w:top w:val="single" w:sz="4" w:space="0" w:color="4472C4"/>
              <w:left w:val="nil"/>
              <w:bottom w:val="nil"/>
              <w:right w:val="nil"/>
            </w:tcBorders>
            <w:shd w:val="clear" w:color="000000" w:fill="9CCF7F"/>
            <w:noWrap/>
            <w:vAlign w:val="bottom"/>
            <w:hideMark/>
          </w:tcPr>
          <w:p w14:paraId="49018BEB" w14:textId="77777777" w:rsidR="00BF2E9F" w:rsidRPr="00BF2E9F" w:rsidRDefault="00BF2E9F">
            <w:pPr>
              <w:jc w:val="right"/>
              <w:rPr>
                <w:color w:val="000000"/>
                <w:sz w:val="13"/>
                <w:szCs w:val="13"/>
              </w:rPr>
            </w:pPr>
            <w:r w:rsidRPr="00BF2E9F">
              <w:rPr>
                <w:color w:val="000000"/>
                <w:sz w:val="13"/>
                <w:szCs w:val="13"/>
              </w:rPr>
              <w:t>0.8552</w:t>
            </w:r>
          </w:p>
        </w:tc>
        <w:tc>
          <w:tcPr>
            <w:tcW w:w="646" w:type="dxa"/>
            <w:tcBorders>
              <w:top w:val="single" w:sz="4" w:space="0" w:color="4472C4"/>
              <w:left w:val="nil"/>
              <w:bottom w:val="nil"/>
              <w:right w:val="nil"/>
            </w:tcBorders>
            <w:shd w:val="clear" w:color="auto" w:fill="auto"/>
            <w:noWrap/>
            <w:vAlign w:val="bottom"/>
            <w:hideMark/>
          </w:tcPr>
          <w:p w14:paraId="5B61941B" w14:textId="77777777" w:rsidR="00BF2E9F" w:rsidRPr="00BF2E9F" w:rsidRDefault="00BF2E9F">
            <w:pPr>
              <w:jc w:val="right"/>
              <w:rPr>
                <w:color w:val="000000"/>
                <w:sz w:val="13"/>
                <w:szCs w:val="13"/>
              </w:rPr>
            </w:pPr>
            <w:r w:rsidRPr="00BF2E9F">
              <w:rPr>
                <w:color w:val="000000"/>
                <w:sz w:val="13"/>
                <w:szCs w:val="13"/>
              </w:rPr>
              <w:t>0.86</w:t>
            </w:r>
          </w:p>
        </w:tc>
        <w:tc>
          <w:tcPr>
            <w:tcW w:w="498" w:type="dxa"/>
            <w:tcBorders>
              <w:top w:val="single" w:sz="4" w:space="0" w:color="4472C4"/>
              <w:left w:val="nil"/>
              <w:bottom w:val="nil"/>
              <w:right w:val="nil"/>
            </w:tcBorders>
            <w:shd w:val="clear" w:color="auto" w:fill="auto"/>
            <w:noWrap/>
            <w:vAlign w:val="bottom"/>
            <w:hideMark/>
          </w:tcPr>
          <w:p w14:paraId="497BB290" w14:textId="77777777" w:rsidR="00BF2E9F" w:rsidRPr="00BF2E9F" w:rsidRDefault="00BF2E9F">
            <w:pPr>
              <w:jc w:val="right"/>
              <w:rPr>
                <w:color w:val="000000"/>
                <w:sz w:val="13"/>
                <w:szCs w:val="13"/>
              </w:rPr>
            </w:pPr>
            <w:r w:rsidRPr="00BF2E9F">
              <w:rPr>
                <w:color w:val="000000"/>
                <w:sz w:val="13"/>
                <w:szCs w:val="13"/>
              </w:rPr>
              <w:t>0.86</w:t>
            </w:r>
          </w:p>
        </w:tc>
        <w:tc>
          <w:tcPr>
            <w:tcW w:w="691" w:type="dxa"/>
            <w:tcBorders>
              <w:top w:val="single" w:sz="4" w:space="0" w:color="4472C4"/>
              <w:left w:val="nil"/>
              <w:bottom w:val="nil"/>
              <w:right w:val="single" w:sz="4" w:space="0" w:color="4472C4"/>
            </w:tcBorders>
            <w:shd w:val="clear" w:color="auto" w:fill="auto"/>
            <w:noWrap/>
            <w:vAlign w:val="bottom"/>
            <w:hideMark/>
          </w:tcPr>
          <w:p w14:paraId="297E2797" w14:textId="77777777" w:rsidR="00BF2E9F" w:rsidRPr="00BF2E9F" w:rsidRDefault="00BF2E9F">
            <w:pPr>
              <w:jc w:val="right"/>
              <w:rPr>
                <w:color w:val="000000"/>
                <w:sz w:val="13"/>
                <w:szCs w:val="13"/>
              </w:rPr>
            </w:pPr>
            <w:r w:rsidRPr="00BF2E9F">
              <w:rPr>
                <w:color w:val="000000"/>
                <w:sz w:val="13"/>
                <w:szCs w:val="13"/>
              </w:rPr>
              <w:t>0.85</w:t>
            </w:r>
          </w:p>
        </w:tc>
      </w:tr>
      <w:tr w:rsidR="00BF2E9F" w:rsidRPr="00BF2E9F" w14:paraId="06E6A940"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066C83FA" w14:textId="77777777" w:rsidR="00BF2E9F" w:rsidRPr="00BF2E9F" w:rsidRDefault="00BF2E9F">
            <w:pPr>
              <w:rPr>
                <w:color w:val="000000"/>
                <w:sz w:val="13"/>
                <w:szCs w:val="13"/>
              </w:rPr>
            </w:pPr>
            <w:r w:rsidRPr="00BF2E9F">
              <w:rPr>
                <w:color w:val="000000"/>
                <w:sz w:val="13"/>
                <w:szCs w:val="13"/>
              </w:rPr>
              <w:t>Transformer</w:t>
            </w:r>
          </w:p>
        </w:tc>
        <w:tc>
          <w:tcPr>
            <w:tcW w:w="6235" w:type="dxa"/>
            <w:tcBorders>
              <w:top w:val="single" w:sz="4" w:space="0" w:color="4472C4"/>
              <w:left w:val="nil"/>
              <w:bottom w:val="nil"/>
              <w:right w:val="nil"/>
            </w:tcBorders>
            <w:shd w:val="clear" w:color="auto" w:fill="auto"/>
            <w:noWrap/>
            <w:vAlign w:val="bottom"/>
            <w:hideMark/>
          </w:tcPr>
          <w:p w14:paraId="0C0FB623" w14:textId="77777777" w:rsidR="00BF2E9F" w:rsidRPr="00BF2E9F" w:rsidRDefault="00BF2E9F">
            <w:pPr>
              <w:rPr>
                <w:color w:val="000000"/>
                <w:sz w:val="13"/>
                <w:szCs w:val="13"/>
              </w:rPr>
            </w:pPr>
            <w:r w:rsidRPr="00BF2E9F">
              <w:rPr>
                <w:color w:val="000000"/>
                <w:sz w:val="13"/>
                <w:szCs w:val="13"/>
              </w:rPr>
              <w:t>Positional Embedding, Transformer Encoder with 2 heads, Global Max Pooling, 50% Dropout</w:t>
            </w:r>
          </w:p>
        </w:tc>
        <w:tc>
          <w:tcPr>
            <w:tcW w:w="587" w:type="dxa"/>
            <w:tcBorders>
              <w:top w:val="single" w:sz="4" w:space="0" w:color="4472C4"/>
              <w:left w:val="nil"/>
              <w:bottom w:val="nil"/>
              <w:right w:val="nil"/>
            </w:tcBorders>
            <w:shd w:val="clear" w:color="auto" w:fill="auto"/>
            <w:noWrap/>
            <w:vAlign w:val="bottom"/>
            <w:hideMark/>
          </w:tcPr>
          <w:p w14:paraId="51CB058D"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74A0CBD6"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57B8B3DF" w14:textId="77777777" w:rsidR="00BF2E9F" w:rsidRPr="00BF2E9F" w:rsidRDefault="00BF2E9F">
            <w:pPr>
              <w:jc w:val="right"/>
              <w:rPr>
                <w:color w:val="000000"/>
                <w:sz w:val="13"/>
                <w:szCs w:val="13"/>
              </w:rPr>
            </w:pPr>
            <w:r w:rsidRPr="00BF2E9F">
              <w:rPr>
                <w:color w:val="000000"/>
                <w:sz w:val="13"/>
                <w:szCs w:val="13"/>
              </w:rPr>
              <w:t>13,420,833</w:t>
            </w:r>
          </w:p>
        </w:tc>
        <w:tc>
          <w:tcPr>
            <w:tcW w:w="640" w:type="dxa"/>
            <w:tcBorders>
              <w:top w:val="single" w:sz="4" w:space="0" w:color="4472C4"/>
              <w:left w:val="nil"/>
              <w:bottom w:val="nil"/>
              <w:right w:val="nil"/>
            </w:tcBorders>
            <w:shd w:val="clear" w:color="auto" w:fill="auto"/>
            <w:noWrap/>
            <w:vAlign w:val="bottom"/>
            <w:hideMark/>
          </w:tcPr>
          <w:p w14:paraId="63D957D6" w14:textId="77777777" w:rsidR="00BF2E9F" w:rsidRPr="00BF2E9F" w:rsidRDefault="00BF2E9F">
            <w:pPr>
              <w:jc w:val="right"/>
              <w:rPr>
                <w:color w:val="000000"/>
                <w:sz w:val="13"/>
                <w:szCs w:val="13"/>
              </w:rPr>
            </w:pPr>
            <w:r w:rsidRPr="00BF2E9F">
              <w:rPr>
                <w:color w:val="000000"/>
                <w:sz w:val="13"/>
                <w:szCs w:val="13"/>
              </w:rPr>
              <w:t>0.8754</w:t>
            </w:r>
          </w:p>
        </w:tc>
        <w:tc>
          <w:tcPr>
            <w:tcW w:w="703" w:type="dxa"/>
            <w:tcBorders>
              <w:top w:val="single" w:sz="4" w:space="0" w:color="4472C4"/>
              <w:left w:val="nil"/>
              <w:bottom w:val="nil"/>
              <w:right w:val="nil"/>
            </w:tcBorders>
            <w:shd w:val="clear" w:color="auto" w:fill="auto"/>
            <w:noWrap/>
            <w:vAlign w:val="bottom"/>
            <w:hideMark/>
          </w:tcPr>
          <w:p w14:paraId="240BA72D" w14:textId="77777777" w:rsidR="00BF2E9F" w:rsidRPr="00BF2E9F" w:rsidRDefault="00BF2E9F">
            <w:pPr>
              <w:jc w:val="right"/>
              <w:rPr>
                <w:color w:val="000000"/>
                <w:sz w:val="13"/>
                <w:szCs w:val="13"/>
              </w:rPr>
            </w:pPr>
            <w:r w:rsidRPr="00BF2E9F">
              <w:rPr>
                <w:color w:val="000000"/>
                <w:sz w:val="13"/>
                <w:szCs w:val="13"/>
              </w:rPr>
              <w:t>0.8419</w:t>
            </w:r>
          </w:p>
        </w:tc>
        <w:tc>
          <w:tcPr>
            <w:tcW w:w="640" w:type="dxa"/>
            <w:tcBorders>
              <w:top w:val="single" w:sz="4" w:space="0" w:color="4472C4"/>
              <w:left w:val="nil"/>
              <w:bottom w:val="nil"/>
              <w:right w:val="nil"/>
            </w:tcBorders>
            <w:shd w:val="clear" w:color="000000" w:fill="F6E984"/>
            <w:noWrap/>
            <w:vAlign w:val="bottom"/>
            <w:hideMark/>
          </w:tcPr>
          <w:p w14:paraId="6E193B8B" w14:textId="77777777" w:rsidR="00BF2E9F" w:rsidRPr="00BF2E9F" w:rsidRDefault="00BF2E9F">
            <w:pPr>
              <w:jc w:val="right"/>
              <w:rPr>
                <w:color w:val="000000"/>
                <w:sz w:val="13"/>
                <w:szCs w:val="13"/>
              </w:rPr>
            </w:pPr>
            <w:r w:rsidRPr="00BF2E9F">
              <w:rPr>
                <w:color w:val="000000"/>
                <w:sz w:val="13"/>
                <w:szCs w:val="13"/>
              </w:rPr>
              <w:t>0.8443</w:t>
            </w:r>
          </w:p>
        </w:tc>
        <w:tc>
          <w:tcPr>
            <w:tcW w:w="646" w:type="dxa"/>
            <w:tcBorders>
              <w:top w:val="single" w:sz="4" w:space="0" w:color="4472C4"/>
              <w:left w:val="nil"/>
              <w:bottom w:val="nil"/>
              <w:right w:val="nil"/>
            </w:tcBorders>
            <w:shd w:val="clear" w:color="auto" w:fill="auto"/>
            <w:noWrap/>
            <w:vAlign w:val="bottom"/>
            <w:hideMark/>
          </w:tcPr>
          <w:p w14:paraId="590E274D" w14:textId="77777777" w:rsidR="00BF2E9F" w:rsidRPr="00BF2E9F" w:rsidRDefault="00BF2E9F">
            <w:pPr>
              <w:jc w:val="right"/>
              <w:rPr>
                <w:color w:val="000000"/>
                <w:sz w:val="13"/>
                <w:szCs w:val="13"/>
              </w:rPr>
            </w:pPr>
            <w:r w:rsidRPr="00BF2E9F">
              <w:rPr>
                <w:color w:val="000000"/>
                <w:sz w:val="13"/>
                <w:szCs w:val="13"/>
              </w:rPr>
              <w:t>0.84</w:t>
            </w:r>
          </w:p>
        </w:tc>
        <w:tc>
          <w:tcPr>
            <w:tcW w:w="498" w:type="dxa"/>
            <w:tcBorders>
              <w:top w:val="single" w:sz="4" w:space="0" w:color="4472C4"/>
              <w:left w:val="nil"/>
              <w:bottom w:val="nil"/>
              <w:right w:val="nil"/>
            </w:tcBorders>
            <w:shd w:val="clear" w:color="auto" w:fill="auto"/>
            <w:noWrap/>
            <w:vAlign w:val="bottom"/>
            <w:hideMark/>
          </w:tcPr>
          <w:p w14:paraId="0F068CB8" w14:textId="77777777" w:rsidR="00BF2E9F" w:rsidRPr="00BF2E9F" w:rsidRDefault="00BF2E9F">
            <w:pPr>
              <w:jc w:val="right"/>
              <w:rPr>
                <w:color w:val="000000"/>
                <w:sz w:val="13"/>
                <w:szCs w:val="13"/>
              </w:rPr>
            </w:pPr>
            <w:r w:rsidRPr="00BF2E9F">
              <w:rPr>
                <w:color w:val="000000"/>
                <w:sz w:val="13"/>
                <w:szCs w:val="13"/>
              </w:rPr>
              <w:t>0.84</w:t>
            </w:r>
          </w:p>
        </w:tc>
        <w:tc>
          <w:tcPr>
            <w:tcW w:w="691" w:type="dxa"/>
            <w:tcBorders>
              <w:top w:val="single" w:sz="4" w:space="0" w:color="4472C4"/>
              <w:left w:val="nil"/>
              <w:bottom w:val="nil"/>
              <w:right w:val="single" w:sz="4" w:space="0" w:color="4472C4"/>
            </w:tcBorders>
            <w:shd w:val="clear" w:color="auto" w:fill="auto"/>
            <w:noWrap/>
            <w:vAlign w:val="bottom"/>
            <w:hideMark/>
          </w:tcPr>
          <w:p w14:paraId="095116DC" w14:textId="77777777" w:rsidR="00BF2E9F" w:rsidRPr="00BF2E9F" w:rsidRDefault="00BF2E9F">
            <w:pPr>
              <w:jc w:val="right"/>
              <w:rPr>
                <w:color w:val="000000"/>
                <w:sz w:val="13"/>
                <w:szCs w:val="13"/>
              </w:rPr>
            </w:pPr>
            <w:r w:rsidRPr="00BF2E9F">
              <w:rPr>
                <w:color w:val="000000"/>
                <w:sz w:val="13"/>
                <w:szCs w:val="13"/>
              </w:rPr>
              <w:t>0.84</w:t>
            </w:r>
          </w:p>
        </w:tc>
      </w:tr>
      <w:tr w:rsidR="00BF2E9F" w:rsidRPr="00BF2E9F" w14:paraId="6A7A9514"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59F7BFFC" w14:textId="77777777" w:rsidR="00BF2E9F" w:rsidRPr="00BF2E9F" w:rsidRDefault="00BF2E9F">
            <w:pPr>
              <w:rPr>
                <w:color w:val="000000"/>
                <w:sz w:val="13"/>
                <w:szCs w:val="13"/>
              </w:rPr>
            </w:pPr>
            <w:r w:rsidRPr="00BF2E9F">
              <w:rPr>
                <w:color w:val="000000"/>
                <w:sz w:val="13"/>
                <w:szCs w:val="13"/>
              </w:rPr>
              <w:t>Transformer 4 Heads</w:t>
            </w:r>
          </w:p>
        </w:tc>
        <w:tc>
          <w:tcPr>
            <w:tcW w:w="6235" w:type="dxa"/>
            <w:tcBorders>
              <w:top w:val="single" w:sz="4" w:space="0" w:color="4472C4"/>
              <w:left w:val="nil"/>
              <w:bottom w:val="nil"/>
              <w:right w:val="nil"/>
            </w:tcBorders>
            <w:shd w:val="clear" w:color="auto" w:fill="auto"/>
            <w:noWrap/>
            <w:vAlign w:val="bottom"/>
            <w:hideMark/>
          </w:tcPr>
          <w:p w14:paraId="108D082F" w14:textId="77777777" w:rsidR="00BF2E9F" w:rsidRPr="00BF2E9F" w:rsidRDefault="00BF2E9F">
            <w:pPr>
              <w:rPr>
                <w:color w:val="000000"/>
                <w:sz w:val="13"/>
                <w:szCs w:val="13"/>
              </w:rPr>
            </w:pPr>
            <w:r w:rsidRPr="00BF2E9F">
              <w:rPr>
                <w:color w:val="000000"/>
                <w:sz w:val="13"/>
                <w:szCs w:val="13"/>
              </w:rPr>
              <w:t>Positional Embedding, Transformer Encoder with 4 heads, Global Max Pooling, 50% Dropout</w:t>
            </w:r>
          </w:p>
        </w:tc>
        <w:tc>
          <w:tcPr>
            <w:tcW w:w="587" w:type="dxa"/>
            <w:tcBorders>
              <w:top w:val="single" w:sz="4" w:space="0" w:color="4472C4"/>
              <w:left w:val="nil"/>
              <w:bottom w:val="nil"/>
              <w:right w:val="nil"/>
            </w:tcBorders>
            <w:shd w:val="clear" w:color="auto" w:fill="auto"/>
            <w:noWrap/>
            <w:vAlign w:val="bottom"/>
            <w:hideMark/>
          </w:tcPr>
          <w:p w14:paraId="0D7F9A31"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734AF63B"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1DD52AA0" w14:textId="77777777" w:rsidR="00BF2E9F" w:rsidRPr="00BF2E9F" w:rsidRDefault="00BF2E9F">
            <w:pPr>
              <w:jc w:val="right"/>
              <w:rPr>
                <w:color w:val="000000"/>
                <w:sz w:val="13"/>
                <w:szCs w:val="13"/>
              </w:rPr>
            </w:pPr>
            <w:r w:rsidRPr="00BF2E9F">
              <w:rPr>
                <w:color w:val="000000"/>
                <w:sz w:val="13"/>
                <w:szCs w:val="13"/>
              </w:rPr>
              <w:t>13,963,073</w:t>
            </w:r>
          </w:p>
        </w:tc>
        <w:tc>
          <w:tcPr>
            <w:tcW w:w="640" w:type="dxa"/>
            <w:tcBorders>
              <w:top w:val="single" w:sz="4" w:space="0" w:color="4472C4"/>
              <w:left w:val="nil"/>
              <w:bottom w:val="nil"/>
              <w:right w:val="nil"/>
            </w:tcBorders>
            <w:shd w:val="clear" w:color="auto" w:fill="auto"/>
            <w:noWrap/>
            <w:vAlign w:val="bottom"/>
            <w:hideMark/>
          </w:tcPr>
          <w:p w14:paraId="15D0F2E7" w14:textId="77777777" w:rsidR="00BF2E9F" w:rsidRPr="00BF2E9F" w:rsidRDefault="00BF2E9F">
            <w:pPr>
              <w:jc w:val="right"/>
              <w:rPr>
                <w:color w:val="000000"/>
                <w:sz w:val="13"/>
                <w:szCs w:val="13"/>
              </w:rPr>
            </w:pPr>
            <w:r w:rsidRPr="00BF2E9F">
              <w:rPr>
                <w:color w:val="000000"/>
                <w:sz w:val="13"/>
                <w:szCs w:val="13"/>
              </w:rPr>
              <w:t>0.8732</w:t>
            </w:r>
          </w:p>
        </w:tc>
        <w:tc>
          <w:tcPr>
            <w:tcW w:w="703" w:type="dxa"/>
            <w:tcBorders>
              <w:top w:val="single" w:sz="4" w:space="0" w:color="4472C4"/>
              <w:left w:val="nil"/>
              <w:bottom w:val="nil"/>
              <w:right w:val="nil"/>
            </w:tcBorders>
            <w:shd w:val="clear" w:color="auto" w:fill="auto"/>
            <w:noWrap/>
            <w:vAlign w:val="bottom"/>
            <w:hideMark/>
          </w:tcPr>
          <w:p w14:paraId="0C0332EE" w14:textId="77777777" w:rsidR="00BF2E9F" w:rsidRPr="00BF2E9F" w:rsidRDefault="00BF2E9F">
            <w:pPr>
              <w:jc w:val="right"/>
              <w:rPr>
                <w:color w:val="000000"/>
                <w:sz w:val="13"/>
                <w:szCs w:val="13"/>
              </w:rPr>
            </w:pPr>
            <w:r w:rsidRPr="00BF2E9F">
              <w:rPr>
                <w:color w:val="000000"/>
                <w:sz w:val="13"/>
                <w:szCs w:val="13"/>
              </w:rPr>
              <w:t>0.8415</w:t>
            </w:r>
          </w:p>
        </w:tc>
        <w:tc>
          <w:tcPr>
            <w:tcW w:w="640" w:type="dxa"/>
            <w:tcBorders>
              <w:top w:val="single" w:sz="4" w:space="0" w:color="4472C4"/>
              <w:left w:val="nil"/>
              <w:bottom w:val="nil"/>
              <w:right w:val="nil"/>
            </w:tcBorders>
            <w:shd w:val="clear" w:color="000000" w:fill="F5E884"/>
            <w:noWrap/>
            <w:vAlign w:val="bottom"/>
            <w:hideMark/>
          </w:tcPr>
          <w:p w14:paraId="71C591F9" w14:textId="77777777" w:rsidR="00BF2E9F" w:rsidRPr="00BF2E9F" w:rsidRDefault="00BF2E9F">
            <w:pPr>
              <w:jc w:val="right"/>
              <w:rPr>
                <w:color w:val="000000"/>
                <w:sz w:val="13"/>
                <w:szCs w:val="13"/>
              </w:rPr>
            </w:pPr>
            <w:r w:rsidRPr="00BF2E9F">
              <w:rPr>
                <w:color w:val="000000"/>
                <w:sz w:val="13"/>
                <w:szCs w:val="13"/>
              </w:rPr>
              <w:t>0.8444</w:t>
            </w:r>
          </w:p>
        </w:tc>
        <w:tc>
          <w:tcPr>
            <w:tcW w:w="646" w:type="dxa"/>
            <w:tcBorders>
              <w:top w:val="single" w:sz="4" w:space="0" w:color="4472C4"/>
              <w:left w:val="nil"/>
              <w:bottom w:val="nil"/>
              <w:right w:val="nil"/>
            </w:tcBorders>
            <w:shd w:val="clear" w:color="auto" w:fill="auto"/>
            <w:noWrap/>
            <w:vAlign w:val="bottom"/>
            <w:hideMark/>
          </w:tcPr>
          <w:p w14:paraId="437E0288" w14:textId="77777777" w:rsidR="00BF2E9F" w:rsidRPr="00BF2E9F" w:rsidRDefault="00BF2E9F">
            <w:pPr>
              <w:jc w:val="right"/>
              <w:rPr>
                <w:color w:val="000000"/>
                <w:sz w:val="13"/>
                <w:szCs w:val="13"/>
              </w:rPr>
            </w:pPr>
            <w:r w:rsidRPr="00BF2E9F">
              <w:rPr>
                <w:color w:val="000000"/>
                <w:sz w:val="13"/>
                <w:szCs w:val="13"/>
              </w:rPr>
              <w:t>0.84</w:t>
            </w:r>
          </w:p>
        </w:tc>
        <w:tc>
          <w:tcPr>
            <w:tcW w:w="498" w:type="dxa"/>
            <w:tcBorders>
              <w:top w:val="single" w:sz="4" w:space="0" w:color="4472C4"/>
              <w:left w:val="nil"/>
              <w:bottom w:val="nil"/>
              <w:right w:val="nil"/>
            </w:tcBorders>
            <w:shd w:val="clear" w:color="auto" w:fill="auto"/>
            <w:noWrap/>
            <w:vAlign w:val="bottom"/>
            <w:hideMark/>
          </w:tcPr>
          <w:p w14:paraId="5433E5A9" w14:textId="77777777" w:rsidR="00BF2E9F" w:rsidRPr="00BF2E9F" w:rsidRDefault="00BF2E9F">
            <w:pPr>
              <w:jc w:val="right"/>
              <w:rPr>
                <w:color w:val="000000"/>
                <w:sz w:val="13"/>
                <w:szCs w:val="13"/>
              </w:rPr>
            </w:pPr>
            <w:r w:rsidRPr="00BF2E9F">
              <w:rPr>
                <w:color w:val="000000"/>
                <w:sz w:val="13"/>
                <w:szCs w:val="13"/>
              </w:rPr>
              <w:t>0.84</w:t>
            </w:r>
          </w:p>
        </w:tc>
        <w:tc>
          <w:tcPr>
            <w:tcW w:w="691" w:type="dxa"/>
            <w:tcBorders>
              <w:top w:val="single" w:sz="4" w:space="0" w:color="4472C4"/>
              <w:left w:val="nil"/>
              <w:bottom w:val="nil"/>
              <w:right w:val="single" w:sz="4" w:space="0" w:color="4472C4"/>
            </w:tcBorders>
            <w:shd w:val="clear" w:color="auto" w:fill="auto"/>
            <w:noWrap/>
            <w:vAlign w:val="bottom"/>
            <w:hideMark/>
          </w:tcPr>
          <w:p w14:paraId="65FE5E75" w14:textId="77777777" w:rsidR="00BF2E9F" w:rsidRPr="00BF2E9F" w:rsidRDefault="00BF2E9F">
            <w:pPr>
              <w:jc w:val="right"/>
              <w:rPr>
                <w:color w:val="000000"/>
                <w:sz w:val="13"/>
                <w:szCs w:val="13"/>
              </w:rPr>
            </w:pPr>
            <w:r w:rsidRPr="00BF2E9F">
              <w:rPr>
                <w:color w:val="000000"/>
                <w:sz w:val="13"/>
                <w:szCs w:val="13"/>
              </w:rPr>
              <w:t>0.84</w:t>
            </w:r>
          </w:p>
        </w:tc>
      </w:tr>
      <w:tr w:rsidR="00BF2E9F" w:rsidRPr="00BF2E9F" w14:paraId="027AA7EC"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7BB613A7" w14:textId="77777777" w:rsidR="00BF2E9F" w:rsidRPr="00BF2E9F" w:rsidRDefault="00BF2E9F">
            <w:pPr>
              <w:rPr>
                <w:color w:val="000000"/>
                <w:sz w:val="13"/>
                <w:szCs w:val="13"/>
              </w:rPr>
            </w:pPr>
            <w:r w:rsidRPr="00BF2E9F">
              <w:rPr>
                <w:color w:val="000000"/>
                <w:sz w:val="13"/>
                <w:szCs w:val="13"/>
              </w:rPr>
              <w:t>GloVe Fine-tuned Embeddings Transformer</w:t>
            </w:r>
          </w:p>
        </w:tc>
        <w:tc>
          <w:tcPr>
            <w:tcW w:w="6235" w:type="dxa"/>
            <w:tcBorders>
              <w:top w:val="single" w:sz="4" w:space="0" w:color="4472C4"/>
              <w:left w:val="nil"/>
              <w:bottom w:val="nil"/>
              <w:right w:val="nil"/>
            </w:tcBorders>
            <w:shd w:val="clear" w:color="auto" w:fill="auto"/>
            <w:noWrap/>
            <w:vAlign w:val="bottom"/>
            <w:hideMark/>
          </w:tcPr>
          <w:p w14:paraId="131CE362" w14:textId="77777777" w:rsidR="00BF2E9F" w:rsidRPr="00BF2E9F" w:rsidRDefault="00BF2E9F">
            <w:pPr>
              <w:rPr>
                <w:color w:val="000000"/>
                <w:sz w:val="13"/>
                <w:szCs w:val="13"/>
              </w:rPr>
            </w:pPr>
            <w:r w:rsidRPr="00BF2E9F">
              <w:rPr>
                <w:color w:val="000000"/>
                <w:sz w:val="13"/>
                <w:szCs w:val="13"/>
              </w:rPr>
              <w:t>GloVe FineTuned Embedding,Transfomer Encoder, 50% Dropout</w:t>
            </w:r>
          </w:p>
        </w:tc>
        <w:tc>
          <w:tcPr>
            <w:tcW w:w="587" w:type="dxa"/>
            <w:tcBorders>
              <w:top w:val="single" w:sz="4" w:space="0" w:color="4472C4"/>
              <w:left w:val="nil"/>
              <w:bottom w:val="nil"/>
              <w:right w:val="nil"/>
            </w:tcBorders>
            <w:shd w:val="clear" w:color="auto" w:fill="auto"/>
            <w:noWrap/>
            <w:vAlign w:val="bottom"/>
            <w:hideMark/>
          </w:tcPr>
          <w:p w14:paraId="564BE7DD"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390AEB24"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72EBA675" w14:textId="77777777" w:rsidR="00BF2E9F" w:rsidRPr="00BF2E9F" w:rsidRDefault="00BF2E9F">
            <w:pPr>
              <w:jc w:val="right"/>
              <w:rPr>
                <w:color w:val="000000"/>
                <w:sz w:val="13"/>
                <w:szCs w:val="13"/>
              </w:rPr>
            </w:pPr>
            <w:r w:rsidRPr="00BF2E9F">
              <w:rPr>
                <w:color w:val="000000"/>
                <w:sz w:val="13"/>
                <w:szCs w:val="13"/>
              </w:rPr>
              <w:t>1,484,165</w:t>
            </w:r>
          </w:p>
        </w:tc>
        <w:tc>
          <w:tcPr>
            <w:tcW w:w="640" w:type="dxa"/>
            <w:tcBorders>
              <w:top w:val="single" w:sz="4" w:space="0" w:color="4472C4"/>
              <w:left w:val="nil"/>
              <w:bottom w:val="nil"/>
              <w:right w:val="nil"/>
            </w:tcBorders>
            <w:shd w:val="clear" w:color="auto" w:fill="auto"/>
            <w:noWrap/>
            <w:vAlign w:val="bottom"/>
            <w:hideMark/>
          </w:tcPr>
          <w:p w14:paraId="555DC34C" w14:textId="77777777" w:rsidR="00BF2E9F" w:rsidRPr="00BF2E9F" w:rsidRDefault="00BF2E9F">
            <w:pPr>
              <w:jc w:val="right"/>
              <w:rPr>
                <w:color w:val="000000"/>
                <w:sz w:val="13"/>
                <w:szCs w:val="13"/>
              </w:rPr>
            </w:pPr>
            <w:r w:rsidRPr="00BF2E9F">
              <w:rPr>
                <w:color w:val="000000"/>
                <w:sz w:val="13"/>
                <w:szCs w:val="13"/>
              </w:rPr>
              <w:t>0.8827</w:t>
            </w:r>
          </w:p>
        </w:tc>
        <w:tc>
          <w:tcPr>
            <w:tcW w:w="703" w:type="dxa"/>
            <w:tcBorders>
              <w:top w:val="single" w:sz="4" w:space="0" w:color="4472C4"/>
              <w:left w:val="nil"/>
              <w:bottom w:val="nil"/>
              <w:right w:val="nil"/>
            </w:tcBorders>
            <w:shd w:val="clear" w:color="auto" w:fill="auto"/>
            <w:noWrap/>
            <w:vAlign w:val="bottom"/>
            <w:hideMark/>
          </w:tcPr>
          <w:p w14:paraId="091A30ED" w14:textId="77777777" w:rsidR="00BF2E9F" w:rsidRPr="00BF2E9F" w:rsidRDefault="00BF2E9F">
            <w:pPr>
              <w:jc w:val="right"/>
              <w:rPr>
                <w:color w:val="000000"/>
                <w:sz w:val="13"/>
                <w:szCs w:val="13"/>
              </w:rPr>
            </w:pPr>
            <w:r w:rsidRPr="00BF2E9F">
              <w:rPr>
                <w:color w:val="000000"/>
                <w:sz w:val="13"/>
                <w:szCs w:val="13"/>
              </w:rPr>
              <w:t>0.847</w:t>
            </w:r>
          </w:p>
        </w:tc>
        <w:tc>
          <w:tcPr>
            <w:tcW w:w="640" w:type="dxa"/>
            <w:tcBorders>
              <w:top w:val="single" w:sz="4" w:space="0" w:color="4472C4"/>
              <w:left w:val="nil"/>
              <w:bottom w:val="nil"/>
              <w:right w:val="nil"/>
            </w:tcBorders>
            <w:shd w:val="clear" w:color="000000" w:fill="BED981"/>
            <w:noWrap/>
            <w:vAlign w:val="bottom"/>
            <w:hideMark/>
          </w:tcPr>
          <w:p w14:paraId="4CD3A04E" w14:textId="77777777" w:rsidR="00BF2E9F" w:rsidRPr="00BF2E9F" w:rsidRDefault="00BF2E9F">
            <w:pPr>
              <w:jc w:val="right"/>
              <w:rPr>
                <w:color w:val="000000"/>
                <w:sz w:val="13"/>
                <w:szCs w:val="13"/>
              </w:rPr>
            </w:pPr>
            <w:r w:rsidRPr="00BF2E9F">
              <w:rPr>
                <w:color w:val="000000"/>
                <w:sz w:val="13"/>
                <w:szCs w:val="13"/>
              </w:rPr>
              <w:t>0.851</w:t>
            </w:r>
          </w:p>
        </w:tc>
        <w:tc>
          <w:tcPr>
            <w:tcW w:w="646" w:type="dxa"/>
            <w:tcBorders>
              <w:top w:val="single" w:sz="4" w:space="0" w:color="4472C4"/>
              <w:left w:val="nil"/>
              <w:bottom w:val="nil"/>
              <w:right w:val="nil"/>
            </w:tcBorders>
            <w:shd w:val="clear" w:color="auto" w:fill="auto"/>
            <w:noWrap/>
            <w:vAlign w:val="bottom"/>
            <w:hideMark/>
          </w:tcPr>
          <w:p w14:paraId="6DB9B09E" w14:textId="77777777" w:rsidR="00BF2E9F" w:rsidRPr="00BF2E9F" w:rsidRDefault="00BF2E9F">
            <w:pPr>
              <w:jc w:val="right"/>
              <w:rPr>
                <w:color w:val="000000"/>
                <w:sz w:val="13"/>
                <w:szCs w:val="13"/>
              </w:rPr>
            </w:pPr>
            <w:r w:rsidRPr="00BF2E9F">
              <w:rPr>
                <w:color w:val="000000"/>
                <w:sz w:val="13"/>
                <w:szCs w:val="13"/>
              </w:rPr>
              <w:t>0.85</w:t>
            </w:r>
          </w:p>
        </w:tc>
        <w:tc>
          <w:tcPr>
            <w:tcW w:w="498" w:type="dxa"/>
            <w:tcBorders>
              <w:top w:val="single" w:sz="4" w:space="0" w:color="4472C4"/>
              <w:left w:val="nil"/>
              <w:bottom w:val="nil"/>
              <w:right w:val="nil"/>
            </w:tcBorders>
            <w:shd w:val="clear" w:color="auto" w:fill="auto"/>
            <w:noWrap/>
            <w:vAlign w:val="bottom"/>
            <w:hideMark/>
          </w:tcPr>
          <w:p w14:paraId="07B986E7" w14:textId="77777777" w:rsidR="00BF2E9F" w:rsidRPr="00BF2E9F" w:rsidRDefault="00BF2E9F">
            <w:pPr>
              <w:jc w:val="right"/>
              <w:rPr>
                <w:color w:val="000000"/>
                <w:sz w:val="13"/>
                <w:szCs w:val="13"/>
              </w:rPr>
            </w:pPr>
            <w:r w:rsidRPr="00BF2E9F">
              <w:rPr>
                <w:color w:val="000000"/>
                <w:sz w:val="13"/>
                <w:szCs w:val="13"/>
              </w:rPr>
              <w:t>0.85</w:t>
            </w:r>
          </w:p>
        </w:tc>
        <w:tc>
          <w:tcPr>
            <w:tcW w:w="691" w:type="dxa"/>
            <w:tcBorders>
              <w:top w:val="single" w:sz="4" w:space="0" w:color="4472C4"/>
              <w:left w:val="nil"/>
              <w:bottom w:val="nil"/>
              <w:right w:val="single" w:sz="4" w:space="0" w:color="4472C4"/>
            </w:tcBorders>
            <w:shd w:val="clear" w:color="auto" w:fill="auto"/>
            <w:noWrap/>
            <w:vAlign w:val="bottom"/>
            <w:hideMark/>
          </w:tcPr>
          <w:p w14:paraId="7378F5CD" w14:textId="77777777" w:rsidR="00BF2E9F" w:rsidRPr="00BF2E9F" w:rsidRDefault="00BF2E9F">
            <w:pPr>
              <w:jc w:val="right"/>
              <w:rPr>
                <w:color w:val="000000"/>
                <w:sz w:val="13"/>
                <w:szCs w:val="13"/>
              </w:rPr>
            </w:pPr>
            <w:r w:rsidRPr="00BF2E9F">
              <w:rPr>
                <w:color w:val="000000"/>
                <w:sz w:val="13"/>
                <w:szCs w:val="13"/>
              </w:rPr>
              <w:t>0.85</w:t>
            </w:r>
          </w:p>
        </w:tc>
      </w:tr>
      <w:tr w:rsidR="00BF2E9F" w:rsidRPr="00BF2E9F" w14:paraId="7B55F139" w14:textId="77777777" w:rsidTr="00BF2E9F">
        <w:trPr>
          <w:trHeight w:val="800"/>
        </w:trPr>
        <w:tc>
          <w:tcPr>
            <w:tcW w:w="1318" w:type="dxa"/>
            <w:tcBorders>
              <w:top w:val="single" w:sz="4" w:space="0" w:color="4472C4"/>
              <w:left w:val="single" w:sz="4" w:space="0" w:color="4472C4"/>
              <w:bottom w:val="nil"/>
              <w:right w:val="nil"/>
            </w:tcBorders>
            <w:shd w:val="clear" w:color="auto" w:fill="auto"/>
            <w:noWrap/>
            <w:vAlign w:val="bottom"/>
            <w:hideMark/>
          </w:tcPr>
          <w:p w14:paraId="3688B252" w14:textId="77777777" w:rsidR="00BF2E9F" w:rsidRPr="00BF2E9F" w:rsidRDefault="00BF2E9F">
            <w:pPr>
              <w:rPr>
                <w:color w:val="000000"/>
                <w:sz w:val="13"/>
                <w:szCs w:val="13"/>
              </w:rPr>
            </w:pPr>
            <w:r w:rsidRPr="00BF2E9F">
              <w:rPr>
                <w:color w:val="000000"/>
                <w:sz w:val="13"/>
                <w:szCs w:val="13"/>
              </w:rPr>
              <w:t>TF-IDF Bigrams(Bag of Words)</w:t>
            </w:r>
          </w:p>
        </w:tc>
        <w:tc>
          <w:tcPr>
            <w:tcW w:w="6235" w:type="dxa"/>
            <w:tcBorders>
              <w:top w:val="single" w:sz="4" w:space="0" w:color="4472C4"/>
              <w:left w:val="nil"/>
              <w:bottom w:val="nil"/>
              <w:right w:val="nil"/>
            </w:tcBorders>
            <w:shd w:val="clear" w:color="auto" w:fill="auto"/>
            <w:noWrap/>
            <w:vAlign w:val="bottom"/>
            <w:hideMark/>
          </w:tcPr>
          <w:p w14:paraId="352DC65D" w14:textId="77777777" w:rsidR="00BF2E9F" w:rsidRPr="00BF2E9F" w:rsidRDefault="00BF2E9F">
            <w:pPr>
              <w:rPr>
                <w:color w:val="000000"/>
                <w:sz w:val="13"/>
                <w:szCs w:val="13"/>
              </w:rPr>
            </w:pPr>
            <w:r w:rsidRPr="00BF2E9F">
              <w:rPr>
                <w:color w:val="000000"/>
                <w:sz w:val="13"/>
                <w:szCs w:val="13"/>
              </w:rPr>
              <w:t>64 Unit Dense Layer, 50% Dropout</w:t>
            </w:r>
          </w:p>
        </w:tc>
        <w:tc>
          <w:tcPr>
            <w:tcW w:w="587" w:type="dxa"/>
            <w:tcBorders>
              <w:top w:val="single" w:sz="4" w:space="0" w:color="4472C4"/>
              <w:left w:val="nil"/>
              <w:bottom w:val="nil"/>
              <w:right w:val="nil"/>
            </w:tcBorders>
            <w:shd w:val="clear" w:color="auto" w:fill="auto"/>
            <w:noWrap/>
            <w:vAlign w:val="bottom"/>
            <w:hideMark/>
          </w:tcPr>
          <w:p w14:paraId="381FAEB5"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nil"/>
              <w:right w:val="nil"/>
            </w:tcBorders>
            <w:shd w:val="clear" w:color="auto" w:fill="auto"/>
            <w:noWrap/>
            <w:vAlign w:val="bottom"/>
            <w:hideMark/>
          </w:tcPr>
          <w:p w14:paraId="327E3630"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nil"/>
              <w:right w:val="nil"/>
            </w:tcBorders>
            <w:shd w:val="clear" w:color="auto" w:fill="auto"/>
            <w:noWrap/>
            <w:vAlign w:val="bottom"/>
            <w:hideMark/>
          </w:tcPr>
          <w:p w14:paraId="2EF1A083" w14:textId="77777777" w:rsidR="00BF2E9F" w:rsidRPr="00BF2E9F" w:rsidRDefault="00BF2E9F">
            <w:pPr>
              <w:jc w:val="right"/>
              <w:rPr>
                <w:color w:val="000000"/>
                <w:sz w:val="13"/>
                <w:szCs w:val="13"/>
              </w:rPr>
            </w:pPr>
            <w:r w:rsidRPr="00BF2E9F">
              <w:rPr>
                <w:color w:val="000000"/>
                <w:sz w:val="13"/>
                <w:szCs w:val="13"/>
              </w:rPr>
              <w:t>3,200,129</w:t>
            </w:r>
          </w:p>
        </w:tc>
        <w:tc>
          <w:tcPr>
            <w:tcW w:w="640" w:type="dxa"/>
            <w:tcBorders>
              <w:top w:val="single" w:sz="4" w:space="0" w:color="4472C4"/>
              <w:left w:val="nil"/>
              <w:bottom w:val="nil"/>
              <w:right w:val="nil"/>
            </w:tcBorders>
            <w:shd w:val="clear" w:color="auto" w:fill="auto"/>
            <w:noWrap/>
            <w:vAlign w:val="bottom"/>
            <w:hideMark/>
          </w:tcPr>
          <w:p w14:paraId="06A7899A" w14:textId="77777777" w:rsidR="00BF2E9F" w:rsidRPr="00BF2E9F" w:rsidRDefault="00BF2E9F">
            <w:pPr>
              <w:jc w:val="right"/>
              <w:rPr>
                <w:color w:val="000000"/>
                <w:sz w:val="13"/>
                <w:szCs w:val="13"/>
              </w:rPr>
            </w:pPr>
            <w:r w:rsidRPr="00BF2E9F">
              <w:rPr>
                <w:color w:val="000000"/>
                <w:sz w:val="13"/>
                <w:szCs w:val="13"/>
              </w:rPr>
              <w:t>0.8961</w:t>
            </w:r>
          </w:p>
        </w:tc>
        <w:tc>
          <w:tcPr>
            <w:tcW w:w="703" w:type="dxa"/>
            <w:tcBorders>
              <w:top w:val="single" w:sz="4" w:space="0" w:color="4472C4"/>
              <w:left w:val="nil"/>
              <w:bottom w:val="nil"/>
              <w:right w:val="nil"/>
            </w:tcBorders>
            <w:shd w:val="clear" w:color="auto" w:fill="auto"/>
            <w:noWrap/>
            <w:vAlign w:val="bottom"/>
            <w:hideMark/>
          </w:tcPr>
          <w:p w14:paraId="64567B69" w14:textId="77777777" w:rsidR="00BF2E9F" w:rsidRPr="00BF2E9F" w:rsidRDefault="00BF2E9F">
            <w:pPr>
              <w:jc w:val="right"/>
              <w:rPr>
                <w:color w:val="000000"/>
                <w:sz w:val="13"/>
                <w:szCs w:val="13"/>
              </w:rPr>
            </w:pPr>
            <w:r w:rsidRPr="00BF2E9F">
              <w:rPr>
                <w:color w:val="000000"/>
                <w:sz w:val="13"/>
                <w:szCs w:val="13"/>
              </w:rPr>
              <w:t>0.8584</w:t>
            </w:r>
          </w:p>
        </w:tc>
        <w:tc>
          <w:tcPr>
            <w:tcW w:w="640" w:type="dxa"/>
            <w:tcBorders>
              <w:top w:val="single" w:sz="4" w:space="0" w:color="4472C4"/>
              <w:left w:val="nil"/>
              <w:bottom w:val="nil"/>
              <w:right w:val="nil"/>
            </w:tcBorders>
            <w:shd w:val="clear" w:color="000000" w:fill="88C97E"/>
            <w:noWrap/>
            <w:vAlign w:val="bottom"/>
            <w:hideMark/>
          </w:tcPr>
          <w:p w14:paraId="64C95A43" w14:textId="77777777" w:rsidR="00BF2E9F" w:rsidRPr="00BF2E9F" w:rsidRDefault="00BF2E9F">
            <w:pPr>
              <w:jc w:val="right"/>
              <w:rPr>
                <w:color w:val="000000"/>
                <w:sz w:val="13"/>
                <w:szCs w:val="13"/>
              </w:rPr>
            </w:pPr>
            <w:r w:rsidRPr="00BF2E9F">
              <w:rPr>
                <w:color w:val="000000"/>
                <w:sz w:val="13"/>
                <w:szCs w:val="13"/>
              </w:rPr>
              <w:t>0.8576</w:t>
            </w:r>
          </w:p>
        </w:tc>
        <w:tc>
          <w:tcPr>
            <w:tcW w:w="646" w:type="dxa"/>
            <w:tcBorders>
              <w:top w:val="single" w:sz="4" w:space="0" w:color="4472C4"/>
              <w:left w:val="nil"/>
              <w:bottom w:val="nil"/>
              <w:right w:val="nil"/>
            </w:tcBorders>
            <w:shd w:val="clear" w:color="auto" w:fill="auto"/>
            <w:noWrap/>
            <w:vAlign w:val="bottom"/>
            <w:hideMark/>
          </w:tcPr>
          <w:p w14:paraId="1B98A47E" w14:textId="77777777" w:rsidR="00BF2E9F" w:rsidRPr="00BF2E9F" w:rsidRDefault="00BF2E9F">
            <w:pPr>
              <w:jc w:val="right"/>
              <w:rPr>
                <w:color w:val="000000"/>
                <w:sz w:val="13"/>
                <w:szCs w:val="13"/>
              </w:rPr>
            </w:pPr>
            <w:r w:rsidRPr="00BF2E9F">
              <w:rPr>
                <w:color w:val="000000"/>
                <w:sz w:val="13"/>
                <w:szCs w:val="13"/>
              </w:rPr>
              <w:t>0.86</w:t>
            </w:r>
          </w:p>
        </w:tc>
        <w:tc>
          <w:tcPr>
            <w:tcW w:w="498" w:type="dxa"/>
            <w:tcBorders>
              <w:top w:val="single" w:sz="4" w:space="0" w:color="4472C4"/>
              <w:left w:val="nil"/>
              <w:bottom w:val="nil"/>
              <w:right w:val="nil"/>
            </w:tcBorders>
            <w:shd w:val="clear" w:color="auto" w:fill="auto"/>
            <w:noWrap/>
            <w:vAlign w:val="bottom"/>
            <w:hideMark/>
          </w:tcPr>
          <w:p w14:paraId="49EB3BAE" w14:textId="77777777" w:rsidR="00BF2E9F" w:rsidRPr="00BF2E9F" w:rsidRDefault="00BF2E9F">
            <w:pPr>
              <w:jc w:val="right"/>
              <w:rPr>
                <w:color w:val="000000"/>
                <w:sz w:val="13"/>
                <w:szCs w:val="13"/>
              </w:rPr>
            </w:pPr>
            <w:r w:rsidRPr="00BF2E9F">
              <w:rPr>
                <w:color w:val="000000"/>
                <w:sz w:val="13"/>
                <w:szCs w:val="13"/>
              </w:rPr>
              <w:t>0.86</w:t>
            </w:r>
          </w:p>
        </w:tc>
        <w:tc>
          <w:tcPr>
            <w:tcW w:w="691" w:type="dxa"/>
            <w:tcBorders>
              <w:top w:val="single" w:sz="4" w:space="0" w:color="4472C4"/>
              <w:left w:val="nil"/>
              <w:bottom w:val="nil"/>
              <w:right w:val="single" w:sz="4" w:space="0" w:color="4472C4"/>
            </w:tcBorders>
            <w:shd w:val="clear" w:color="auto" w:fill="auto"/>
            <w:noWrap/>
            <w:vAlign w:val="bottom"/>
            <w:hideMark/>
          </w:tcPr>
          <w:p w14:paraId="605D6E1B" w14:textId="77777777" w:rsidR="00BF2E9F" w:rsidRPr="00BF2E9F" w:rsidRDefault="00BF2E9F">
            <w:pPr>
              <w:jc w:val="right"/>
              <w:rPr>
                <w:color w:val="000000"/>
                <w:sz w:val="13"/>
                <w:szCs w:val="13"/>
              </w:rPr>
            </w:pPr>
            <w:r w:rsidRPr="00BF2E9F">
              <w:rPr>
                <w:color w:val="000000"/>
                <w:sz w:val="13"/>
                <w:szCs w:val="13"/>
              </w:rPr>
              <w:t>0.86</w:t>
            </w:r>
          </w:p>
        </w:tc>
      </w:tr>
      <w:tr w:rsidR="00BF2E9F" w:rsidRPr="00BF2E9F" w14:paraId="3A398817" w14:textId="77777777" w:rsidTr="00BF2E9F">
        <w:trPr>
          <w:trHeight w:val="800"/>
        </w:trPr>
        <w:tc>
          <w:tcPr>
            <w:tcW w:w="1318" w:type="dxa"/>
            <w:tcBorders>
              <w:top w:val="single" w:sz="4" w:space="0" w:color="4472C4"/>
              <w:left w:val="single" w:sz="4" w:space="0" w:color="4472C4"/>
              <w:bottom w:val="single" w:sz="4" w:space="0" w:color="4472C4"/>
              <w:right w:val="nil"/>
            </w:tcBorders>
            <w:shd w:val="clear" w:color="auto" w:fill="auto"/>
            <w:noWrap/>
            <w:vAlign w:val="bottom"/>
            <w:hideMark/>
          </w:tcPr>
          <w:p w14:paraId="2B141BBB" w14:textId="77777777" w:rsidR="00BF2E9F" w:rsidRPr="00BF2E9F" w:rsidRDefault="00BF2E9F">
            <w:pPr>
              <w:rPr>
                <w:color w:val="000000"/>
                <w:sz w:val="13"/>
                <w:szCs w:val="13"/>
              </w:rPr>
            </w:pPr>
            <w:r w:rsidRPr="00BF2E9F">
              <w:rPr>
                <w:color w:val="000000"/>
                <w:sz w:val="13"/>
                <w:szCs w:val="13"/>
              </w:rPr>
              <w:t>TF-IDF Bigrams Deep Regularized(Bag of Words)</w:t>
            </w:r>
          </w:p>
        </w:tc>
        <w:tc>
          <w:tcPr>
            <w:tcW w:w="6235" w:type="dxa"/>
            <w:tcBorders>
              <w:top w:val="single" w:sz="4" w:space="0" w:color="4472C4"/>
              <w:left w:val="nil"/>
              <w:bottom w:val="single" w:sz="4" w:space="0" w:color="4472C4"/>
              <w:right w:val="nil"/>
            </w:tcBorders>
            <w:shd w:val="clear" w:color="auto" w:fill="auto"/>
            <w:noWrap/>
            <w:vAlign w:val="bottom"/>
            <w:hideMark/>
          </w:tcPr>
          <w:p w14:paraId="3D78B0DF" w14:textId="77777777" w:rsidR="00BF2E9F" w:rsidRPr="00BF2E9F" w:rsidRDefault="00BF2E9F">
            <w:pPr>
              <w:rPr>
                <w:color w:val="000000"/>
                <w:sz w:val="13"/>
                <w:szCs w:val="13"/>
              </w:rPr>
            </w:pPr>
            <w:r w:rsidRPr="00BF2E9F">
              <w:rPr>
                <w:color w:val="000000"/>
                <w:sz w:val="13"/>
                <w:szCs w:val="13"/>
              </w:rPr>
              <w:t>128 Unit Dense Layer, BatchNormalization, 50% Dropout, 64 Unit Dense Layer, BatchNormalization, 50% Dropout</w:t>
            </w:r>
          </w:p>
        </w:tc>
        <w:tc>
          <w:tcPr>
            <w:tcW w:w="587" w:type="dxa"/>
            <w:tcBorders>
              <w:top w:val="single" w:sz="4" w:space="0" w:color="4472C4"/>
              <w:left w:val="nil"/>
              <w:bottom w:val="single" w:sz="4" w:space="0" w:color="4472C4"/>
              <w:right w:val="nil"/>
            </w:tcBorders>
            <w:shd w:val="clear" w:color="auto" w:fill="auto"/>
            <w:noWrap/>
            <w:vAlign w:val="bottom"/>
            <w:hideMark/>
          </w:tcPr>
          <w:p w14:paraId="5A262FFB" w14:textId="77777777" w:rsidR="00BF2E9F" w:rsidRPr="00BF2E9F" w:rsidRDefault="00BF2E9F">
            <w:pPr>
              <w:jc w:val="right"/>
              <w:rPr>
                <w:color w:val="000000"/>
                <w:sz w:val="13"/>
                <w:szCs w:val="13"/>
              </w:rPr>
            </w:pPr>
            <w:r w:rsidRPr="00BF2E9F">
              <w:rPr>
                <w:color w:val="000000"/>
                <w:sz w:val="13"/>
                <w:szCs w:val="13"/>
              </w:rPr>
              <w:t>50,000</w:t>
            </w:r>
          </w:p>
        </w:tc>
        <w:tc>
          <w:tcPr>
            <w:tcW w:w="538" w:type="dxa"/>
            <w:tcBorders>
              <w:top w:val="single" w:sz="4" w:space="0" w:color="4472C4"/>
              <w:left w:val="nil"/>
              <w:bottom w:val="single" w:sz="4" w:space="0" w:color="4472C4"/>
              <w:right w:val="nil"/>
            </w:tcBorders>
            <w:shd w:val="clear" w:color="auto" w:fill="auto"/>
            <w:noWrap/>
            <w:vAlign w:val="bottom"/>
            <w:hideMark/>
          </w:tcPr>
          <w:p w14:paraId="060B8947" w14:textId="77777777" w:rsidR="00BF2E9F" w:rsidRPr="00BF2E9F" w:rsidRDefault="00BF2E9F">
            <w:pPr>
              <w:jc w:val="right"/>
              <w:rPr>
                <w:color w:val="000000"/>
                <w:sz w:val="13"/>
                <w:szCs w:val="13"/>
              </w:rPr>
            </w:pPr>
            <w:r w:rsidRPr="00BF2E9F">
              <w:rPr>
                <w:color w:val="000000"/>
                <w:sz w:val="13"/>
                <w:szCs w:val="13"/>
              </w:rPr>
              <w:t>300</w:t>
            </w:r>
          </w:p>
        </w:tc>
        <w:tc>
          <w:tcPr>
            <w:tcW w:w="729" w:type="dxa"/>
            <w:tcBorders>
              <w:top w:val="single" w:sz="4" w:space="0" w:color="4472C4"/>
              <w:left w:val="nil"/>
              <w:bottom w:val="single" w:sz="4" w:space="0" w:color="4472C4"/>
              <w:right w:val="nil"/>
            </w:tcBorders>
            <w:shd w:val="clear" w:color="auto" w:fill="auto"/>
            <w:noWrap/>
            <w:vAlign w:val="bottom"/>
            <w:hideMark/>
          </w:tcPr>
          <w:p w14:paraId="039E1B26" w14:textId="77777777" w:rsidR="00BF2E9F" w:rsidRPr="00BF2E9F" w:rsidRDefault="00BF2E9F">
            <w:pPr>
              <w:jc w:val="right"/>
              <w:rPr>
                <w:color w:val="000000"/>
                <w:sz w:val="13"/>
                <w:szCs w:val="13"/>
              </w:rPr>
            </w:pPr>
            <w:r w:rsidRPr="00BF2E9F">
              <w:rPr>
                <w:color w:val="000000"/>
                <w:sz w:val="13"/>
                <w:szCs w:val="13"/>
              </w:rPr>
              <w:t>6,408,833</w:t>
            </w:r>
          </w:p>
        </w:tc>
        <w:tc>
          <w:tcPr>
            <w:tcW w:w="640" w:type="dxa"/>
            <w:tcBorders>
              <w:top w:val="single" w:sz="4" w:space="0" w:color="4472C4"/>
              <w:left w:val="nil"/>
              <w:bottom w:val="single" w:sz="4" w:space="0" w:color="4472C4"/>
              <w:right w:val="nil"/>
            </w:tcBorders>
            <w:shd w:val="clear" w:color="auto" w:fill="auto"/>
            <w:noWrap/>
            <w:vAlign w:val="bottom"/>
            <w:hideMark/>
          </w:tcPr>
          <w:p w14:paraId="638436AD" w14:textId="77777777" w:rsidR="00BF2E9F" w:rsidRPr="00BF2E9F" w:rsidRDefault="00BF2E9F">
            <w:pPr>
              <w:jc w:val="right"/>
              <w:rPr>
                <w:color w:val="000000"/>
                <w:sz w:val="13"/>
                <w:szCs w:val="13"/>
              </w:rPr>
            </w:pPr>
            <w:r w:rsidRPr="00BF2E9F">
              <w:rPr>
                <w:color w:val="000000"/>
                <w:sz w:val="13"/>
                <w:szCs w:val="13"/>
              </w:rPr>
              <w:t>0.9119</w:t>
            </w:r>
          </w:p>
        </w:tc>
        <w:tc>
          <w:tcPr>
            <w:tcW w:w="703" w:type="dxa"/>
            <w:tcBorders>
              <w:top w:val="single" w:sz="4" w:space="0" w:color="4472C4"/>
              <w:left w:val="nil"/>
              <w:bottom w:val="single" w:sz="4" w:space="0" w:color="4472C4"/>
              <w:right w:val="nil"/>
            </w:tcBorders>
            <w:shd w:val="clear" w:color="auto" w:fill="auto"/>
            <w:noWrap/>
            <w:vAlign w:val="bottom"/>
            <w:hideMark/>
          </w:tcPr>
          <w:p w14:paraId="62327BB0" w14:textId="77777777" w:rsidR="00BF2E9F" w:rsidRPr="00BF2E9F" w:rsidRDefault="00BF2E9F">
            <w:pPr>
              <w:jc w:val="right"/>
              <w:rPr>
                <w:color w:val="000000"/>
                <w:sz w:val="13"/>
                <w:szCs w:val="13"/>
              </w:rPr>
            </w:pPr>
            <w:r w:rsidRPr="00BF2E9F">
              <w:rPr>
                <w:color w:val="000000"/>
                <w:sz w:val="13"/>
                <w:szCs w:val="13"/>
              </w:rPr>
              <w:t>0.8626</w:t>
            </w:r>
          </w:p>
        </w:tc>
        <w:tc>
          <w:tcPr>
            <w:tcW w:w="640" w:type="dxa"/>
            <w:tcBorders>
              <w:top w:val="single" w:sz="4" w:space="0" w:color="4472C4"/>
              <w:left w:val="nil"/>
              <w:bottom w:val="single" w:sz="4" w:space="0" w:color="4472C4"/>
              <w:right w:val="nil"/>
            </w:tcBorders>
            <w:shd w:val="clear" w:color="000000" w:fill="63BE7B"/>
            <w:noWrap/>
            <w:vAlign w:val="bottom"/>
            <w:hideMark/>
          </w:tcPr>
          <w:p w14:paraId="45BFFDE8" w14:textId="77777777" w:rsidR="00BF2E9F" w:rsidRPr="00BF2E9F" w:rsidRDefault="00BF2E9F">
            <w:pPr>
              <w:jc w:val="right"/>
              <w:rPr>
                <w:color w:val="000000"/>
                <w:sz w:val="13"/>
                <w:szCs w:val="13"/>
              </w:rPr>
            </w:pPr>
            <w:r w:rsidRPr="00BF2E9F">
              <w:rPr>
                <w:color w:val="000000"/>
                <w:sz w:val="13"/>
                <w:szCs w:val="13"/>
              </w:rPr>
              <w:t>0.862</w:t>
            </w:r>
          </w:p>
        </w:tc>
        <w:tc>
          <w:tcPr>
            <w:tcW w:w="646" w:type="dxa"/>
            <w:tcBorders>
              <w:top w:val="single" w:sz="4" w:space="0" w:color="4472C4"/>
              <w:left w:val="nil"/>
              <w:bottom w:val="single" w:sz="4" w:space="0" w:color="4472C4"/>
              <w:right w:val="nil"/>
            </w:tcBorders>
            <w:shd w:val="clear" w:color="auto" w:fill="auto"/>
            <w:noWrap/>
            <w:vAlign w:val="bottom"/>
            <w:hideMark/>
          </w:tcPr>
          <w:p w14:paraId="717C877E" w14:textId="77777777" w:rsidR="00BF2E9F" w:rsidRPr="00BF2E9F" w:rsidRDefault="00BF2E9F">
            <w:pPr>
              <w:jc w:val="right"/>
              <w:rPr>
                <w:color w:val="000000"/>
                <w:sz w:val="13"/>
                <w:szCs w:val="13"/>
              </w:rPr>
            </w:pPr>
            <w:r w:rsidRPr="00BF2E9F">
              <w:rPr>
                <w:color w:val="000000"/>
                <w:sz w:val="13"/>
                <w:szCs w:val="13"/>
              </w:rPr>
              <w:t>0.86</w:t>
            </w:r>
          </w:p>
        </w:tc>
        <w:tc>
          <w:tcPr>
            <w:tcW w:w="498" w:type="dxa"/>
            <w:tcBorders>
              <w:top w:val="single" w:sz="4" w:space="0" w:color="4472C4"/>
              <w:left w:val="nil"/>
              <w:bottom w:val="single" w:sz="4" w:space="0" w:color="4472C4"/>
              <w:right w:val="nil"/>
            </w:tcBorders>
            <w:shd w:val="clear" w:color="auto" w:fill="auto"/>
            <w:noWrap/>
            <w:vAlign w:val="bottom"/>
            <w:hideMark/>
          </w:tcPr>
          <w:p w14:paraId="5166E149" w14:textId="77777777" w:rsidR="00BF2E9F" w:rsidRPr="00BF2E9F" w:rsidRDefault="00BF2E9F">
            <w:pPr>
              <w:jc w:val="right"/>
              <w:rPr>
                <w:color w:val="000000"/>
                <w:sz w:val="13"/>
                <w:szCs w:val="13"/>
              </w:rPr>
            </w:pPr>
            <w:r w:rsidRPr="00BF2E9F">
              <w:rPr>
                <w:color w:val="000000"/>
                <w:sz w:val="13"/>
                <w:szCs w:val="13"/>
              </w:rPr>
              <w:t>0.86</w:t>
            </w:r>
          </w:p>
        </w:tc>
        <w:tc>
          <w:tcPr>
            <w:tcW w:w="691" w:type="dxa"/>
            <w:tcBorders>
              <w:top w:val="single" w:sz="4" w:space="0" w:color="4472C4"/>
              <w:left w:val="nil"/>
              <w:bottom w:val="single" w:sz="4" w:space="0" w:color="4472C4"/>
              <w:right w:val="single" w:sz="4" w:space="0" w:color="4472C4"/>
            </w:tcBorders>
            <w:shd w:val="clear" w:color="auto" w:fill="auto"/>
            <w:noWrap/>
            <w:vAlign w:val="bottom"/>
            <w:hideMark/>
          </w:tcPr>
          <w:p w14:paraId="72DD98BD" w14:textId="77777777" w:rsidR="00BF2E9F" w:rsidRPr="00BF2E9F" w:rsidRDefault="00BF2E9F">
            <w:pPr>
              <w:jc w:val="right"/>
              <w:rPr>
                <w:color w:val="000000"/>
                <w:sz w:val="13"/>
                <w:szCs w:val="13"/>
              </w:rPr>
            </w:pPr>
            <w:r w:rsidRPr="00BF2E9F">
              <w:rPr>
                <w:color w:val="000000"/>
                <w:sz w:val="13"/>
                <w:szCs w:val="13"/>
              </w:rPr>
              <w:t>0.86</w:t>
            </w:r>
          </w:p>
        </w:tc>
      </w:tr>
    </w:tbl>
    <w:p w14:paraId="596C8D31" w14:textId="77777777" w:rsidR="00203811" w:rsidRPr="00BF2E9F" w:rsidRDefault="00203811" w:rsidP="00A83988">
      <w:pPr>
        <w:rPr>
          <w:rFonts w:asciiTheme="majorBidi" w:hAnsiTheme="majorBidi" w:cstheme="majorBidi"/>
          <w:b/>
          <w:bCs/>
          <w:sz w:val="4"/>
          <w:szCs w:val="4"/>
        </w:rPr>
      </w:pPr>
    </w:p>
    <w:sectPr w:rsidR="00203811" w:rsidRPr="00BF2E9F" w:rsidSect="00AC4E5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B0B7A" w14:textId="77777777" w:rsidR="00614988" w:rsidRDefault="00614988" w:rsidP="00D808EA">
      <w:r>
        <w:separator/>
      </w:r>
    </w:p>
  </w:endnote>
  <w:endnote w:type="continuationSeparator" w:id="0">
    <w:p w14:paraId="353836E0" w14:textId="77777777" w:rsidR="00614988" w:rsidRDefault="00614988" w:rsidP="00D80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D8723" w14:textId="77777777" w:rsidR="00614988" w:rsidRDefault="00614988" w:rsidP="00D808EA">
      <w:r>
        <w:separator/>
      </w:r>
    </w:p>
  </w:footnote>
  <w:footnote w:type="continuationSeparator" w:id="0">
    <w:p w14:paraId="26489A4A" w14:textId="77777777" w:rsidR="00614988" w:rsidRDefault="00614988" w:rsidP="00D808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1754571"/>
      <w:docPartObj>
        <w:docPartGallery w:val="Page Numbers (Top of Page)"/>
        <w:docPartUnique/>
      </w:docPartObj>
    </w:sdtPr>
    <w:sdtContent>
      <w:p w14:paraId="59FE7D98" w14:textId="117256EE" w:rsidR="00F96DC9" w:rsidRDefault="00F96DC9" w:rsidP="00646CD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D315F7" w14:textId="77777777" w:rsidR="00F96DC9" w:rsidRDefault="00F96DC9" w:rsidP="002E50F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66082030"/>
      <w:docPartObj>
        <w:docPartGallery w:val="Page Numbers (Top of Page)"/>
        <w:docPartUnique/>
      </w:docPartObj>
    </w:sdtPr>
    <w:sdtContent>
      <w:p w14:paraId="2016B554" w14:textId="175C35E7" w:rsidR="00F96DC9" w:rsidRDefault="00F96DC9" w:rsidP="00646CD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6504293" w14:textId="77777777" w:rsidR="00F96DC9" w:rsidRDefault="00F96DC9" w:rsidP="002E50F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E48AC"/>
    <w:multiLevelType w:val="hybridMultilevel"/>
    <w:tmpl w:val="5C92D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419A4"/>
    <w:multiLevelType w:val="hybridMultilevel"/>
    <w:tmpl w:val="DF62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66026"/>
    <w:multiLevelType w:val="hybridMultilevel"/>
    <w:tmpl w:val="9CFA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B057E"/>
    <w:multiLevelType w:val="hybridMultilevel"/>
    <w:tmpl w:val="D596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745DF"/>
    <w:multiLevelType w:val="hybridMultilevel"/>
    <w:tmpl w:val="9D904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1F0521"/>
    <w:multiLevelType w:val="hybridMultilevel"/>
    <w:tmpl w:val="018CC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E76BE"/>
    <w:multiLevelType w:val="hybridMultilevel"/>
    <w:tmpl w:val="2F6A6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C0686F"/>
    <w:multiLevelType w:val="hybridMultilevel"/>
    <w:tmpl w:val="0638F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821057"/>
    <w:multiLevelType w:val="hybridMultilevel"/>
    <w:tmpl w:val="29D6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FF1404"/>
    <w:multiLevelType w:val="hybridMultilevel"/>
    <w:tmpl w:val="268AF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105E7"/>
    <w:multiLevelType w:val="hybridMultilevel"/>
    <w:tmpl w:val="26EED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385A16"/>
    <w:multiLevelType w:val="hybridMultilevel"/>
    <w:tmpl w:val="FB36CC72"/>
    <w:lvl w:ilvl="0" w:tplc="78DADBE8">
      <w:start w:val="2"/>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935C2"/>
    <w:multiLevelType w:val="hybridMultilevel"/>
    <w:tmpl w:val="156E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E00250"/>
    <w:multiLevelType w:val="hybridMultilevel"/>
    <w:tmpl w:val="D222E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533983"/>
    <w:multiLevelType w:val="hybridMultilevel"/>
    <w:tmpl w:val="4A922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11"/>
  </w:num>
  <w:num w:numId="5">
    <w:abstractNumId w:val="0"/>
  </w:num>
  <w:num w:numId="6">
    <w:abstractNumId w:val="13"/>
  </w:num>
  <w:num w:numId="7">
    <w:abstractNumId w:val="8"/>
  </w:num>
  <w:num w:numId="8">
    <w:abstractNumId w:val="2"/>
  </w:num>
  <w:num w:numId="9">
    <w:abstractNumId w:val="4"/>
  </w:num>
  <w:num w:numId="10">
    <w:abstractNumId w:val="1"/>
  </w:num>
  <w:num w:numId="11">
    <w:abstractNumId w:val="12"/>
  </w:num>
  <w:num w:numId="12">
    <w:abstractNumId w:val="7"/>
  </w:num>
  <w:num w:numId="13">
    <w:abstractNumId w:val="14"/>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9E9"/>
    <w:rsid w:val="00000CFC"/>
    <w:rsid w:val="00001646"/>
    <w:rsid w:val="0000325E"/>
    <w:rsid w:val="00006490"/>
    <w:rsid w:val="0001030D"/>
    <w:rsid w:val="00010BFA"/>
    <w:rsid w:val="00020702"/>
    <w:rsid w:val="00021D4E"/>
    <w:rsid w:val="00022F72"/>
    <w:rsid w:val="00024A12"/>
    <w:rsid w:val="000323FF"/>
    <w:rsid w:val="00034A69"/>
    <w:rsid w:val="00064902"/>
    <w:rsid w:val="00071150"/>
    <w:rsid w:val="000770CE"/>
    <w:rsid w:val="00085E8F"/>
    <w:rsid w:val="00097353"/>
    <w:rsid w:val="000A5FE0"/>
    <w:rsid w:val="000A7865"/>
    <w:rsid w:val="000B03C5"/>
    <w:rsid w:val="000B54A8"/>
    <w:rsid w:val="000B64CF"/>
    <w:rsid w:val="000E0B1D"/>
    <w:rsid w:val="000E5758"/>
    <w:rsid w:val="000E6260"/>
    <w:rsid w:val="000F12A5"/>
    <w:rsid w:val="000F7844"/>
    <w:rsid w:val="00101351"/>
    <w:rsid w:val="00101B1B"/>
    <w:rsid w:val="00102451"/>
    <w:rsid w:val="00105F90"/>
    <w:rsid w:val="00110F33"/>
    <w:rsid w:val="00114506"/>
    <w:rsid w:val="0013476A"/>
    <w:rsid w:val="001348BE"/>
    <w:rsid w:val="0014336F"/>
    <w:rsid w:val="001476C4"/>
    <w:rsid w:val="00163000"/>
    <w:rsid w:val="00172010"/>
    <w:rsid w:val="001727A1"/>
    <w:rsid w:val="00181FCC"/>
    <w:rsid w:val="0018551A"/>
    <w:rsid w:val="00195E03"/>
    <w:rsid w:val="001A3271"/>
    <w:rsid w:val="001A55FC"/>
    <w:rsid w:val="001B4626"/>
    <w:rsid w:val="001B6481"/>
    <w:rsid w:val="001C06A0"/>
    <w:rsid w:val="001C6DB0"/>
    <w:rsid w:val="001D0BB6"/>
    <w:rsid w:val="001D1025"/>
    <w:rsid w:val="001D1762"/>
    <w:rsid w:val="001D189F"/>
    <w:rsid w:val="001D3759"/>
    <w:rsid w:val="001D42AA"/>
    <w:rsid w:val="001E1ADA"/>
    <w:rsid w:val="001E2886"/>
    <w:rsid w:val="001F0DFF"/>
    <w:rsid w:val="001F3ACA"/>
    <w:rsid w:val="001F47C6"/>
    <w:rsid w:val="001F5F92"/>
    <w:rsid w:val="00203811"/>
    <w:rsid w:val="002045DD"/>
    <w:rsid w:val="0020583C"/>
    <w:rsid w:val="0020598D"/>
    <w:rsid w:val="00216490"/>
    <w:rsid w:val="0022051C"/>
    <w:rsid w:val="00224124"/>
    <w:rsid w:val="002245FE"/>
    <w:rsid w:val="002314E1"/>
    <w:rsid w:val="00231B7C"/>
    <w:rsid w:val="0023619C"/>
    <w:rsid w:val="00237F7D"/>
    <w:rsid w:val="00247E55"/>
    <w:rsid w:val="00254710"/>
    <w:rsid w:val="0025719F"/>
    <w:rsid w:val="00257C42"/>
    <w:rsid w:val="00270CE4"/>
    <w:rsid w:val="002738BC"/>
    <w:rsid w:val="00275C67"/>
    <w:rsid w:val="0028173B"/>
    <w:rsid w:val="002832B0"/>
    <w:rsid w:val="002912A5"/>
    <w:rsid w:val="002976EA"/>
    <w:rsid w:val="0029786E"/>
    <w:rsid w:val="002B3F62"/>
    <w:rsid w:val="002D1A9D"/>
    <w:rsid w:val="002D6DB0"/>
    <w:rsid w:val="002E50F4"/>
    <w:rsid w:val="002E7F06"/>
    <w:rsid w:val="002F141A"/>
    <w:rsid w:val="002F27B6"/>
    <w:rsid w:val="002F4A78"/>
    <w:rsid w:val="002F5276"/>
    <w:rsid w:val="002F61DA"/>
    <w:rsid w:val="003065F1"/>
    <w:rsid w:val="00306FB5"/>
    <w:rsid w:val="00310A4A"/>
    <w:rsid w:val="003225BF"/>
    <w:rsid w:val="00335914"/>
    <w:rsid w:val="003413B8"/>
    <w:rsid w:val="0034286A"/>
    <w:rsid w:val="003431BE"/>
    <w:rsid w:val="003449E7"/>
    <w:rsid w:val="00352381"/>
    <w:rsid w:val="003613B2"/>
    <w:rsid w:val="00370A37"/>
    <w:rsid w:val="00372DC5"/>
    <w:rsid w:val="003819BF"/>
    <w:rsid w:val="0038489A"/>
    <w:rsid w:val="00393600"/>
    <w:rsid w:val="003B475B"/>
    <w:rsid w:val="003B6964"/>
    <w:rsid w:val="003D34F7"/>
    <w:rsid w:val="003D57F2"/>
    <w:rsid w:val="003E0641"/>
    <w:rsid w:val="003E3FC0"/>
    <w:rsid w:val="003F2AA2"/>
    <w:rsid w:val="0040302E"/>
    <w:rsid w:val="00406830"/>
    <w:rsid w:val="004076A2"/>
    <w:rsid w:val="00414EFD"/>
    <w:rsid w:val="00420B77"/>
    <w:rsid w:val="00425A9D"/>
    <w:rsid w:val="00426AB2"/>
    <w:rsid w:val="0042794D"/>
    <w:rsid w:val="00437B36"/>
    <w:rsid w:val="00440909"/>
    <w:rsid w:val="004459E9"/>
    <w:rsid w:val="004473A5"/>
    <w:rsid w:val="004545C5"/>
    <w:rsid w:val="004743E9"/>
    <w:rsid w:val="00491183"/>
    <w:rsid w:val="004A060A"/>
    <w:rsid w:val="004A591B"/>
    <w:rsid w:val="004B73E2"/>
    <w:rsid w:val="004C540C"/>
    <w:rsid w:val="004D0057"/>
    <w:rsid w:val="004D0336"/>
    <w:rsid w:val="004E7DFD"/>
    <w:rsid w:val="004F0C12"/>
    <w:rsid w:val="00501194"/>
    <w:rsid w:val="00502729"/>
    <w:rsid w:val="005118C4"/>
    <w:rsid w:val="00512E9E"/>
    <w:rsid w:val="005151F1"/>
    <w:rsid w:val="0051575A"/>
    <w:rsid w:val="00522E82"/>
    <w:rsid w:val="00523777"/>
    <w:rsid w:val="00545510"/>
    <w:rsid w:val="005574BA"/>
    <w:rsid w:val="00573156"/>
    <w:rsid w:val="0057568D"/>
    <w:rsid w:val="00580CC8"/>
    <w:rsid w:val="00580D33"/>
    <w:rsid w:val="0058720F"/>
    <w:rsid w:val="0059317D"/>
    <w:rsid w:val="0059333C"/>
    <w:rsid w:val="0059728C"/>
    <w:rsid w:val="005A453E"/>
    <w:rsid w:val="005B506A"/>
    <w:rsid w:val="005B5231"/>
    <w:rsid w:val="005B66D6"/>
    <w:rsid w:val="005C0400"/>
    <w:rsid w:val="005D22C5"/>
    <w:rsid w:val="005D381D"/>
    <w:rsid w:val="005D56F1"/>
    <w:rsid w:val="005D5BCF"/>
    <w:rsid w:val="005E448D"/>
    <w:rsid w:val="005F15E3"/>
    <w:rsid w:val="005F3D10"/>
    <w:rsid w:val="00604CF8"/>
    <w:rsid w:val="00605C03"/>
    <w:rsid w:val="00607C7B"/>
    <w:rsid w:val="00612A63"/>
    <w:rsid w:val="00614988"/>
    <w:rsid w:val="00620090"/>
    <w:rsid w:val="00623CFC"/>
    <w:rsid w:val="0062768E"/>
    <w:rsid w:val="00627BE1"/>
    <w:rsid w:val="006302E9"/>
    <w:rsid w:val="00632678"/>
    <w:rsid w:val="006373F8"/>
    <w:rsid w:val="00640F5C"/>
    <w:rsid w:val="00646CDE"/>
    <w:rsid w:val="00653E3B"/>
    <w:rsid w:val="0065469B"/>
    <w:rsid w:val="00660A8E"/>
    <w:rsid w:val="006612A5"/>
    <w:rsid w:val="00664D8E"/>
    <w:rsid w:val="006679E4"/>
    <w:rsid w:val="00667ECB"/>
    <w:rsid w:val="00670B9E"/>
    <w:rsid w:val="006721E4"/>
    <w:rsid w:val="00674E61"/>
    <w:rsid w:val="00684721"/>
    <w:rsid w:val="00686DE7"/>
    <w:rsid w:val="00696838"/>
    <w:rsid w:val="006A0648"/>
    <w:rsid w:val="006B10FD"/>
    <w:rsid w:val="006B4FDE"/>
    <w:rsid w:val="006B5712"/>
    <w:rsid w:val="006C063A"/>
    <w:rsid w:val="006C5E0A"/>
    <w:rsid w:val="006C6C95"/>
    <w:rsid w:val="006D11A7"/>
    <w:rsid w:val="006D132E"/>
    <w:rsid w:val="006D619A"/>
    <w:rsid w:val="006E4502"/>
    <w:rsid w:val="006F3C90"/>
    <w:rsid w:val="007023E8"/>
    <w:rsid w:val="00704B4A"/>
    <w:rsid w:val="00712B70"/>
    <w:rsid w:val="00716970"/>
    <w:rsid w:val="00721078"/>
    <w:rsid w:val="00726F16"/>
    <w:rsid w:val="007318B0"/>
    <w:rsid w:val="00735D1C"/>
    <w:rsid w:val="00746B99"/>
    <w:rsid w:val="007475DF"/>
    <w:rsid w:val="00755442"/>
    <w:rsid w:val="00760417"/>
    <w:rsid w:val="00760DFA"/>
    <w:rsid w:val="0076162A"/>
    <w:rsid w:val="007764EE"/>
    <w:rsid w:val="0077723E"/>
    <w:rsid w:val="00777F81"/>
    <w:rsid w:val="007808CB"/>
    <w:rsid w:val="00782D7B"/>
    <w:rsid w:val="00793BF7"/>
    <w:rsid w:val="00795345"/>
    <w:rsid w:val="007955DF"/>
    <w:rsid w:val="007964C1"/>
    <w:rsid w:val="007C2C4A"/>
    <w:rsid w:val="007C4058"/>
    <w:rsid w:val="007C6E57"/>
    <w:rsid w:val="007E2E1A"/>
    <w:rsid w:val="007E44F1"/>
    <w:rsid w:val="007F035F"/>
    <w:rsid w:val="007F0F37"/>
    <w:rsid w:val="00800933"/>
    <w:rsid w:val="008261BA"/>
    <w:rsid w:val="00827628"/>
    <w:rsid w:val="0083234F"/>
    <w:rsid w:val="008401AC"/>
    <w:rsid w:val="008457C4"/>
    <w:rsid w:val="00845F55"/>
    <w:rsid w:val="008573E8"/>
    <w:rsid w:val="00863D5A"/>
    <w:rsid w:val="00865343"/>
    <w:rsid w:val="00867302"/>
    <w:rsid w:val="00871237"/>
    <w:rsid w:val="00871D3F"/>
    <w:rsid w:val="00873D00"/>
    <w:rsid w:val="00873F6D"/>
    <w:rsid w:val="00875939"/>
    <w:rsid w:val="00875953"/>
    <w:rsid w:val="00887EBD"/>
    <w:rsid w:val="00893C6D"/>
    <w:rsid w:val="00897F21"/>
    <w:rsid w:val="008A73D0"/>
    <w:rsid w:val="008B5284"/>
    <w:rsid w:val="008B656A"/>
    <w:rsid w:val="008C7DE2"/>
    <w:rsid w:val="008D1C46"/>
    <w:rsid w:val="008E23C5"/>
    <w:rsid w:val="008F794D"/>
    <w:rsid w:val="0090234F"/>
    <w:rsid w:val="00903EB8"/>
    <w:rsid w:val="00916AF7"/>
    <w:rsid w:val="009260F6"/>
    <w:rsid w:val="00931D53"/>
    <w:rsid w:val="00935876"/>
    <w:rsid w:val="009377DD"/>
    <w:rsid w:val="009405AE"/>
    <w:rsid w:val="00947129"/>
    <w:rsid w:val="00952C45"/>
    <w:rsid w:val="00954651"/>
    <w:rsid w:val="00955195"/>
    <w:rsid w:val="00955943"/>
    <w:rsid w:val="00961FC3"/>
    <w:rsid w:val="00966569"/>
    <w:rsid w:val="009709A4"/>
    <w:rsid w:val="00975F5A"/>
    <w:rsid w:val="00983B46"/>
    <w:rsid w:val="00984B10"/>
    <w:rsid w:val="0098538B"/>
    <w:rsid w:val="00986665"/>
    <w:rsid w:val="009A2D52"/>
    <w:rsid w:val="009B05A0"/>
    <w:rsid w:val="009B3A6A"/>
    <w:rsid w:val="009B7B46"/>
    <w:rsid w:val="009D1EB5"/>
    <w:rsid w:val="009E3FA6"/>
    <w:rsid w:val="009E73A0"/>
    <w:rsid w:val="009F0121"/>
    <w:rsid w:val="009F018F"/>
    <w:rsid w:val="00A04F72"/>
    <w:rsid w:val="00A134FB"/>
    <w:rsid w:val="00A22131"/>
    <w:rsid w:val="00A24F7E"/>
    <w:rsid w:val="00A30EA8"/>
    <w:rsid w:val="00A315D3"/>
    <w:rsid w:val="00A34DA2"/>
    <w:rsid w:val="00A4161E"/>
    <w:rsid w:val="00A475FC"/>
    <w:rsid w:val="00A564E9"/>
    <w:rsid w:val="00A56E7E"/>
    <w:rsid w:val="00A6393E"/>
    <w:rsid w:val="00A63B9D"/>
    <w:rsid w:val="00A649B9"/>
    <w:rsid w:val="00A658F3"/>
    <w:rsid w:val="00A70C6B"/>
    <w:rsid w:val="00A73060"/>
    <w:rsid w:val="00A74287"/>
    <w:rsid w:val="00A76687"/>
    <w:rsid w:val="00A76BF7"/>
    <w:rsid w:val="00A82D87"/>
    <w:rsid w:val="00A83988"/>
    <w:rsid w:val="00A85161"/>
    <w:rsid w:val="00A85854"/>
    <w:rsid w:val="00A85A6D"/>
    <w:rsid w:val="00A94007"/>
    <w:rsid w:val="00AA67A6"/>
    <w:rsid w:val="00AB14EB"/>
    <w:rsid w:val="00AC4E54"/>
    <w:rsid w:val="00AC557C"/>
    <w:rsid w:val="00AD0523"/>
    <w:rsid w:val="00AD5E48"/>
    <w:rsid w:val="00AF12D7"/>
    <w:rsid w:val="00AF2C9D"/>
    <w:rsid w:val="00B00687"/>
    <w:rsid w:val="00B01CBA"/>
    <w:rsid w:val="00B033DF"/>
    <w:rsid w:val="00B04942"/>
    <w:rsid w:val="00B04EE9"/>
    <w:rsid w:val="00B10F4F"/>
    <w:rsid w:val="00B11086"/>
    <w:rsid w:val="00B11713"/>
    <w:rsid w:val="00B221F8"/>
    <w:rsid w:val="00B24B43"/>
    <w:rsid w:val="00B30AC7"/>
    <w:rsid w:val="00B4019C"/>
    <w:rsid w:val="00B44654"/>
    <w:rsid w:val="00B44CA9"/>
    <w:rsid w:val="00B50E39"/>
    <w:rsid w:val="00B514C6"/>
    <w:rsid w:val="00B51BA0"/>
    <w:rsid w:val="00B5429A"/>
    <w:rsid w:val="00B7300E"/>
    <w:rsid w:val="00B86720"/>
    <w:rsid w:val="00B910B1"/>
    <w:rsid w:val="00B92F0B"/>
    <w:rsid w:val="00B94CA8"/>
    <w:rsid w:val="00BA2DC6"/>
    <w:rsid w:val="00BA6CD9"/>
    <w:rsid w:val="00BC3B5A"/>
    <w:rsid w:val="00BD0267"/>
    <w:rsid w:val="00BD20D5"/>
    <w:rsid w:val="00BD75B3"/>
    <w:rsid w:val="00BD7897"/>
    <w:rsid w:val="00BE33C9"/>
    <w:rsid w:val="00BE554D"/>
    <w:rsid w:val="00BF2E9F"/>
    <w:rsid w:val="00BF34C2"/>
    <w:rsid w:val="00BF5808"/>
    <w:rsid w:val="00C012C9"/>
    <w:rsid w:val="00C0200D"/>
    <w:rsid w:val="00C060BB"/>
    <w:rsid w:val="00C12D2E"/>
    <w:rsid w:val="00C238E3"/>
    <w:rsid w:val="00C31CA9"/>
    <w:rsid w:val="00C347F2"/>
    <w:rsid w:val="00C35343"/>
    <w:rsid w:val="00C37EF7"/>
    <w:rsid w:val="00C52BD9"/>
    <w:rsid w:val="00C56E62"/>
    <w:rsid w:val="00C600CE"/>
    <w:rsid w:val="00C60DD8"/>
    <w:rsid w:val="00C65751"/>
    <w:rsid w:val="00C83791"/>
    <w:rsid w:val="00C936EB"/>
    <w:rsid w:val="00C9685A"/>
    <w:rsid w:val="00CA2D14"/>
    <w:rsid w:val="00CA4426"/>
    <w:rsid w:val="00CB1BB3"/>
    <w:rsid w:val="00CC69E9"/>
    <w:rsid w:val="00CC6D38"/>
    <w:rsid w:val="00CD1599"/>
    <w:rsid w:val="00CD1C29"/>
    <w:rsid w:val="00CD5A1A"/>
    <w:rsid w:val="00CD726C"/>
    <w:rsid w:val="00CE0BCA"/>
    <w:rsid w:val="00CE2354"/>
    <w:rsid w:val="00CF15D4"/>
    <w:rsid w:val="00D0715C"/>
    <w:rsid w:val="00D11AEB"/>
    <w:rsid w:val="00D11C3E"/>
    <w:rsid w:val="00D14123"/>
    <w:rsid w:val="00D167E0"/>
    <w:rsid w:val="00D313AD"/>
    <w:rsid w:val="00D42769"/>
    <w:rsid w:val="00D45EE8"/>
    <w:rsid w:val="00D5482F"/>
    <w:rsid w:val="00D55CDC"/>
    <w:rsid w:val="00D6225A"/>
    <w:rsid w:val="00D6389A"/>
    <w:rsid w:val="00D66BE5"/>
    <w:rsid w:val="00D70598"/>
    <w:rsid w:val="00D733E0"/>
    <w:rsid w:val="00D777EB"/>
    <w:rsid w:val="00D808EA"/>
    <w:rsid w:val="00D836E1"/>
    <w:rsid w:val="00D8434F"/>
    <w:rsid w:val="00D85AEC"/>
    <w:rsid w:val="00D9542D"/>
    <w:rsid w:val="00D9594C"/>
    <w:rsid w:val="00D9726E"/>
    <w:rsid w:val="00DB1244"/>
    <w:rsid w:val="00DB4CFB"/>
    <w:rsid w:val="00DB52A4"/>
    <w:rsid w:val="00DC281F"/>
    <w:rsid w:val="00DC312F"/>
    <w:rsid w:val="00DC5514"/>
    <w:rsid w:val="00DD0156"/>
    <w:rsid w:val="00DD0342"/>
    <w:rsid w:val="00DD32CA"/>
    <w:rsid w:val="00DD58C0"/>
    <w:rsid w:val="00DE44C4"/>
    <w:rsid w:val="00DE4607"/>
    <w:rsid w:val="00DF2877"/>
    <w:rsid w:val="00E03A98"/>
    <w:rsid w:val="00E06CBF"/>
    <w:rsid w:val="00E20A0A"/>
    <w:rsid w:val="00E24D53"/>
    <w:rsid w:val="00E27385"/>
    <w:rsid w:val="00E31200"/>
    <w:rsid w:val="00E3165D"/>
    <w:rsid w:val="00E32C24"/>
    <w:rsid w:val="00E426EE"/>
    <w:rsid w:val="00E47F17"/>
    <w:rsid w:val="00E55D61"/>
    <w:rsid w:val="00E5646D"/>
    <w:rsid w:val="00E62FE2"/>
    <w:rsid w:val="00E65A07"/>
    <w:rsid w:val="00E67BAE"/>
    <w:rsid w:val="00E72C6C"/>
    <w:rsid w:val="00E72F5D"/>
    <w:rsid w:val="00E822E3"/>
    <w:rsid w:val="00E842E8"/>
    <w:rsid w:val="00E870F2"/>
    <w:rsid w:val="00E87E17"/>
    <w:rsid w:val="00E92CB4"/>
    <w:rsid w:val="00E9712D"/>
    <w:rsid w:val="00EA481D"/>
    <w:rsid w:val="00EB476F"/>
    <w:rsid w:val="00EB6BAA"/>
    <w:rsid w:val="00EC18BC"/>
    <w:rsid w:val="00EC3E7B"/>
    <w:rsid w:val="00EC43D3"/>
    <w:rsid w:val="00EC7DB5"/>
    <w:rsid w:val="00EE1D61"/>
    <w:rsid w:val="00EE3BA0"/>
    <w:rsid w:val="00EF3A1E"/>
    <w:rsid w:val="00EF742F"/>
    <w:rsid w:val="00F02C72"/>
    <w:rsid w:val="00F13374"/>
    <w:rsid w:val="00F15126"/>
    <w:rsid w:val="00F16A30"/>
    <w:rsid w:val="00F16F68"/>
    <w:rsid w:val="00F17A7B"/>
    <w:rsid w:val="00F22C4D"/>
    <w:rsid w:val="00F31327"/>
    <w:rsid w:val="00F338B8"/>
    <w:rsid w:val="00F35E5E"/>
    <w:rsid w:val="00F3652E"/>
    <w:rsid w:val="00F549CA"/>
    <w:rsid w:val="00F55E87"/>
    <w:rsid w:val="00F67A8F"/>
    <w:rsid w:val="00F74E40"/>
    <w:rsid w:val="00F820ED"/>
    <w:rsid w:val="00F82F7F"/>
    <w:rsid w:val="00F9114E"/>
    <w:rsid w:val="00F96DC9"/>
    <w:rsid w:val="00FA3B19"/>
    <w:rsid w:val="00FB1B13"/>
    <w:rsid w:val="00FB2E10"/>
    <w:rsid w:val="00FB2FFE"/>
    <w:rsid w:val="00FB43BA"/>
    <w:rsid w:val="00FB53FA"/>
    <w:rsid w:val="00FD7C1C"/>
    <w:rsid w:val="00FE52C4"/>
    <w:rsid w:val="00FE5818"/>
    <w:rsid w:val="00FE7E6A"/>
    <w:rsid w:val="00FF3CFD"/>
    <w:rsid w:val="00FF700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75A9C"/>
  <w15:chartTrackingRefBased/>
  <w15:docId w15:val="{EEA49ADF-8348-B745-8E6C-BA0231570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E9F"/>
    <w:rPr>
      <w:rFonts w:ascii="Times New Roman" w:eastAsia="Times New Roman" w:hAnsi="Times New Roman" w:cs="Times New Roman"/>
    </w:rPr>
  </w:style>
  <w:style w:type="paragraph" w:styleId="Heading1">
    <w:name w:val="heading 1"/>
    <w:basedOn w:val="Normal"/>
    <w:next w:val="Normal"/>
    <w:link w:val="Heading1Char"/>
    <w:uiPriority w:val="9"/>
    <w:qFormat/>
    <w:rsid w:val="002817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B4A"/>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101351"/>
    <w:pPr>
      <w:spacing w:before="100" w:beforeAutospacing="1" w:after="100" w:afterAutospacing="1"/>
    </w:pPr>
  </w:style>
  <w:style w:type="character" w:styleId="Strong">
    <w:name w:val="Strong"/>
    <w:basedOn w:val="DefaultParagraphFont"/>
    <w:uiPriority w:val="22"/>
    <w:qFormat/>
    <w:rsid w:val="00101351"/>
    <w:rPr>
      <w:b/>
      <w:bCs/>
    </w:rPr>
  </w:style>
  <w:style w:type="character" w:customStyle="1" w:styleId="n">
    <w:name w:val="n"/>
    <w:basedOn w:val="DefaultParagraphFont"/>
    <w:rsid w:val="00101351"/>
  </w:style>
  <w:style w:type="character" w:customStyle="1" w:styleId="textlayer--absolute">
    <w:name w:val="textlayer--absolute"/>
    <w:basedOn w:val="DefaultParagraphFont"/>
    <w:rsid w:val="00BD20D5"/>
  </w:style>
  <w:style w:type="character" w:styleId="Hyperlink">
    <w:name w:val="Hyperlink"/>
    <w:basedOn w:val="DefaultParagraphFont"/>
    <w:uiPriority w:val="99"/>
    <w:unhideWhenUsed/>
    <w:rsid w:val="001A3271"/>
    <w:rPr>
      <w:color w:val="0563C1" w:themeColor="hyperlink"/>
      <w:u w:val="single"/>
    </w:rPr>
  </w:style>
  <w:style w:type="character" w:styleId="UnresolvedMention">
    <w:name w:val="Unresolved Mention"/>
    <w:basedOn w:val="DefaultParagraphFont"/>
    <w:uiPriority w:val="99"/>
    <w:semiHidden/>
    <w:unhideWhenUsed/>
    <w:rsid w:val="001A3271"/>
    <w:rPr>
      <w:color w:val="605E5C"/>
      <w:shd w:val="clear" w:color="auto" w:fill="E1DFDD"/>
    </w:rPr>
  </w:style>
  <w:style w:type="character" w:customStyle="1" w:styleId="Heading1Char">
    <w:name w:val="Heading 1 Char"/>
    <w:basedOn w:val="DefaultParagraphFont"/>
    <w:link w:val="Heading1"/>
    <w:uiPriority w:val="9"/>
    <w:rsid w:val="0028173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02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685A"/>
    <w:rPr>
      <w:color w:val="808080"/>
    </w:rPr>
  </w:style>
  <w:style w:type="paragraph" w:styleId="Header">
    <w:name w:val="header"/>
    <w:basedOn w:val="Normal"/>
    <w:link w:val="HeaderChar"/>
    <w:uiPriority w:val="99"/>
    <w:unhideWhenUsed/>
    <w:rsid w:val="00D808EA"/>
    <w:pPr>
      <w:tabs>
        <w:tab w:val="center" w:pos="4680"/>
        <w:tab w:val="right" w:pos="9360"/>
      </w:tabs>
    </w:pPr>
  </w:style>
  <w:style w:type="character" w:customStyle="1" w:styleId="HeaderChar">
    <w:name w:val="Header Char"/>
    <w:basedOn w:val="DefaultParagraphFont"/>
    <w:link w:val="Header"/>
    <w:uiPriority w:val="99"/>
    <w:rsid w:val="00D808EA"/>
    <w:rPr>
      <w:rFonts w:ascii="Times New Roman" w:eastAsia="Times New Roman" w:hAnsi="Times New Roman" w:cs="Times New Roman"/>
    </w:rPr>
  </w:style>
  <w:style w:type="paragraph" w:styleId="Footer">
    <w:name w:val="footer"/>
    <w:basedOn w:val="Normal"/>
    <w:link w:val="FooterChar"/>
    <w:uiPriority w:val="99"/>
    <w:unhideWhenUsed/>
    <w:rsid w:val="00D808EA"/>
    <w:pPr>
      <w:tabs>
        <w:tab w:val="center" w:pos="4680"/>
        <w:tab w:val="right" w:pos="9360"/>
      </w:tabs>
    </w:pPr>
  </w:style>
  <w:style w:type="character" w:customStyle="1" w:styleId="FooterChar">
    <w:name w:val="Footer Char"/>
    <w:basedOn w:val="DefaultParagraphFont"/>
    <w:link w:val="Footer"/>
    <w:uiPriority w:val="99"/>
    <w:rsid w:val="00D808EA"/>
    <w:rPr>
      <w:rFonts w:ascii="Times New Roman" w:eastAsia="Times New Roman" w:hAnsi="Times New Roman" w:cs="Times New Roman"/>
    </w:rPr>
  </w:style>
  <w:style w:type="character" w:styleId="PageNumber">
    <w:name w:val="page number"/>
    <w:basedOn w:val="DefaultParagraphFont"/>
    <w:uiPriority w:val="99"/>
    <w:semiHidden/>
    <w:unhideWhenUsed/>
    <w:rsid w:val="002E50F4"/>
  </w:style>
  <w:style w:type="character" w:styleId="FollowedHyperlink">
    <w:name w:val="FollowedHyperlink"/>
    <w:basedOn w:val="DefaultParagraphFont"/>
    <w:uiPriority w:val="99"/>
    <w:semiHidden/>
    <w:unhideWhenUsed/>
    <w:rsid w:val="005151F1"/>
    <w:rPr>
      <w:color w:val="954F72" w:themeColor="followedHyperlink"/>
      <w:u w:val="single"/>
    </w:rPr>
  </w:style>
  <w:style w:type="paragraph" w:styleId="HTMLPreformatted">
    <w:name w:val="HTML Preformatted"/>
    <w:basedOn w:val="Normal"/>
    <w:link w:val="HTMLPreformattedChar"/>
    <w:uiPriority w:val="99"/>
    <w:unhideWhenUsed/>
    <w:rsid w:val="006D1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D11A7"/>
    <w:rPr>
      <w:rFonts w:ascii="Courier New" w:eastAsia="Times New Roman" w:hAnsi="Courier New" w:cs="Courier New"/>
      <w:sz w:val="20"/>
      <w:szCs w:val="20"/>
    </w:rPr>
  </w:style>
  <w:style w:type="character" w:customStyle="1" w:styleId="title-text">
    <w:name w:val="title-text"/>
    <w:basedOn w:val="DefaultParagraphFont"/>
    <w:rsid w:val="00A475FC"/>
  </w:style>
  <w:style w:type="character" w:customStyle="1" w:styleId="anchor-text">
    <w:name w:val="anchor-text"/>
    <w:basedOn w:val="DefaultParagraphFont"/>
    <w:rsid w:val="006C6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5775">
      <w:bodyDiv w:val="1"/>
      <w:marLeft w:val="0"/>
      <w:marRight w:val="0"/>
      <w:marTop w:val="0"/>
      <w:marBottom w:val="0"/>
      <w:divBdr>
        <w:top w:val="none" w:sz="0" w:space="0" w:color="auto"/>
        <w:left w:val="none" w:sz="0" w:space="0" w:color="auto"/>
        <w:bottom w:val="none" w:sz="0" w:space="0" w:color="auto"/>
        <w:right w:val="none" w:sz="0" w:space="0" w:color="auto"/>
      </w:divBdr>
    </w:div>
    <w:div w:id="11927931">
      <w:bodyDiv w:val="1"/>
      <w:marLeft w:val="0"/>
      <w:marRight w:val="0"/>
      <w:marTop w:val="0"/>
      <w:marBottom w:val="0"/>
      <w:divBdr>
        <w:top w:val="none" w:sz="0" w:space="0" w:color="auto"/>
        <w:left w:val="none" w:sz="0" w:space="0" w:color="auto"/>
        <w:bottom w:val="none" w:sz="0" w:space="0" w:color="auto"/>
        <w:right w:val="none" w:sz="0" w:space="0" w:color="auto"/>
      </w:divBdr>
    </w:div>
    <w:div w:id="12463278">
      <w:bodyDiv w:val="1"/>
      <w:marLeft w:val="0"/>
      <w:marRight w:val="0"/>
      <w:marTop w:val="0"/>
      <w:marBottom w:val="0"/>
      <w:divBdr>
        <w:top w:val="none" w:sz="0" w:space="0" w:color="auto"/>
        <w:left w:val="none" w:sz="0" w:space="0" w:color="auto"/>
        <w:bottom w:val="none" w:sz="0" w:space="0" w:color="auto"/>
        <w:right w:val="none" w:sz="0" w:space="0" w:color="auto"/>
      </w:divBdr>
    </w:div>
    <w:div w:id="36321584">
      <w:bodyDiv w:val="1"/>
      <w:marLeft w:val="0"/>
      <w:marRight w:val="0"/>
      <w:marTop w:val="0"/>
      <w:marBottom w:val="0"/>
      <w:divBdr>
        <w:top w:val="none" w:sz="0" w:space="0" w:color="auto"/>
        <w:left w:val="none" w:sz="0" w:space="0" w:color="auto"/>
        <w:bottom w:val="none" w:sz="0" w:space="0" w:color="auto"/>
        <w:right w:val="none" w:sz="0" w:space="0" w:color="auto"/>
      </w:divBdr>
    </w:div>
    <w:div w:id="49348840">
      <w:bodyDiv w:val="1"/>
      <w:marLeft w:val="0"/>
      <w:marRight w:val="0"/>
      <w:marTop w:val="0"/>
      <w:marBottom w:val="0"/>
      <w:divBdr>
        <w:top w:val="none" w:sz="0" w:space="0" w:color="auto"/>
        <w:left w:val="none" w:sz="0" w:space="0" w:color="auto"/>
        <w:bottom w:val="none" w:sz="0" w:space="0" w:color="auto"/>
        <w:right w:val="none" w:sz="0" w:space="0" w:color="auto"/>
      </w:divBdr>
      <w:divsChild>
        <w:div w:id="765271442">
          <w:marLeft w:val="0"/>
          <w:marRight w:val="0"/>
          <w:marTop w:val="0"/>
          <w:marBottom w:val="0"/>
          <w:divBdr>
            <w:top w:val="none" w:sz="0" w:space="0" w:color="auto"/>
            <w:left w:val="none" w:sz="0" w:space="0" w:color="auto"/>
            <w:bottom w:val="none" w:sz="0" w:space="0" w:color="auto"/>
            <w:right w:val="none" w:sz="0" w:space="0" w:color="auto"/>
          </w:divBdr>
          <w:divsChild>
            <w:div w:id="19774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0287">
      <w:bodyDiv w:val="1"/>
      <w:marLeft w:val="0"/>
      <w:marRight w:val="0"/>
      <w:marTop w:val="0"/>
      <w:marBottom w:val="0"/>
      <w:divBdr>
        <w:top w:val="none" w:sz="0" w:space="0" w:color="auto"/>
        <w:left w:val="none" w:sz="0" w:space="0" w:color="auto"/>
        <w:bottom w:val="none" w:sz="0" w:space="0" w:color="auto"/>
        <w:right w:val="none" w:sz="0" w:space="0" w:color="auto"/>
      </w:divBdr>
    </w:div>
    <w:div w:id="54664566">
      <w:bodyDiv w:val="1"/>
      <w:marLeft w:val="0"/>
      <w:marRight w:val="0"/>
      <w:marTop w:val="0"/>
      <w:marBottom w:val="0"/>
      <w:divBdr>
        <w:top w:val="none" w:sz="0" w:space="0" w:color="auto"/>
        <w:left w:val="none" w:sz="0" w:space="0" w:color="auto"/>
        <w:bottom w:val="none" w:sz="0" w:space="0" w:color="auto"/>
        <w:right w:val="none" w:sz="0" w:space="0" w:color="auto"/>
      </w:divBdr>
    </w:div>
    <w:div w:id="104467585">
      <w:bodyDiv w:val="1"/>
      <w:marLeft w:val="0"/>
      <w:marRight w:val="0"/>
      <w:marTop w:val="0"/>
      <w:marBottom w:val="0"/>
      <w:divBdr>
        <w:top w:val="none" w:sz="0" w:space="0" w:color="auto"/>
        <w:left w:val="none" w:sz="0" w:space="0" w:color="auto"/>
        <w:bottom w:val="none" w:sz="0" w:space="0" w:color="auto"/>
        <w:right w:val="none" w:sz="0" w:space="0" w:color="auto"/>
      </w:divBdr>
    </w:div>
    <w:div w:id="107045835">
      <w:bodyDiv w:val="1"/>
      <w:marLeft w:val="0"/>
      <w:marRight w:val="0"/>
      <w:marTop w:val="0"/>
      <w:marBottom w:val="0"/>
      <w:divBdr>
        <w:top w:val="none" w:sz="0" w:space="0" w:color="auto"/>
        <w:left w:val="none" w:sz="0" w:space="0" w:color="auto"/>
        <w:bottom w:val="none" w:sz="0" w:space="0" w:color="auto"/>
        <w:right w:val="none" w:sz="0" w:space="0" w:color="auto"/>
      </w:divBdr>
    </w:div>
    <w:div w:id="131824646">
      <w:bodyDiv w:val="1"/>
      <w:marLeft w:val="0"/>
      <w:marRight w:val="0"/>
      <w:marTop w:val="0"/>
      <w:marBottom w:val="0"/>
      <w:divBdr>
        <w:top w:val="none" w:sz="0" w:space="0" w:color="auto"/>
        <w:left w:val="none" w:sz="0" w:space="0" w:color="auto"/>
        <w:bottom w:val="none" w:sz="0" w:space="0" w:color="auto"/>
        <w:right w:val="none" w:sz="0" w:space="0" w:color="auto"/>
      </w:divBdr>
    </w:div>
    <w:div w:id="137963054">
      <w:bodyDiv w:val="1"/>
      <w:marLeft w:val="0"/>
      <w:marRight w:val="0"/>
      <w:marTop w:val="0"/>
      <w:marBottom w:val="0"/>
      <w:divBdr>
        <w:top w:val="none" w:sz="0" w:space="0" w:color="auto"/>
        <w:left w:val="none" w:sz="0" w:space="0" w:color="auto"/>
        <w:bottom w:val="none" w:sz="0" w:space="0" w:color="auto"/>
        <w:right w:val="none" w:sz="0" w:space="0" w:color="auto"/>
      </w:divBdr>
    </w:div>
    <w:div w:id="179316715">
      <w:bodyDiv w:val="1"/>
      <w:marLeft w:val="0"/>
      <w:marRight w:val="0"/>
      <w:marTop w:val="0"/>
      <w:marBottom w:val="0"/>
      <w:divBdr>
        <w:top w:val="none" w:sz="0" w:space="0" w:color="auto"/>
        <w:left w:val="none" w:sz="0" w:space="0" w:color="auto"/>
        <w:bottom w:val="none" w:sz="0" w:space="0" w:color="auto"/>
        <w:right w:val="none" w:sz="0" w:space="0" w:color="auto"/>
      </w:divBdr>
    </w:div>
    <w:div w:id="212889460">
      <w:bodyDiv w:val="1"/>
      <w:marLeft w:val="0"/>
      <w:marRight w:val="0"/>
      <w:marTop w:val="0"/>
      <w:marBottom w:val="0"/>
      <w:divBdr>
        <w:top w:val="none" w:sz="0" w:space="0" w:color="auto"/>
        <w:left w:val="none" w:sz="0" w:space="0" w:color="auto"/>
        <w:bottom w:val="none" w:sz="0" w:space="0" w:color="auto"/>
        <w:right w:val="none" w:sz="0" w:space="0" w:color="auto"/>
      </w:divBdr>
    </w:div>
    <w:div w:id="242107381">
      <w:bodyDiv w:val="1"/>
      <w:marLeft w:val="0"/>
      <w:marRight w:val="0"/>
      <w:marTop w:val="0"/>
      <w:marBottom w:val="0"/>
      <w:divBdr>
        <w:top w:val="none" w:sz="0" w:space="0" w:color="auto"/>
        <w:left w:val="none" w:sz="0" w:space="0" w:color="auto"/>
        <w:bottom w:val="none" w:sz="0" w:space="0" w:color="auto"/>
        <w:right w:val="none" w:sz="0" w:space="0" w:color="auto"/>
      </w:divBdr>
    </w:div>
    <w:div w:id="243728719">
      <w:bodyDiv w:val="1"/>
      <w:marLeft w:val="0"/>
      <w:marRight w:val="0"/>
      <w:marTop w:val="0"/>
      <w:marBottom w:val="0"/>
      <w:divBdr>
        <w:top w:val="none" w:sz="0" w:space="0" w:color="auto"/>
        <w:left w:val="none" w:sz="0" w:space="0" w:color="auto"/>
        <w:bottom w:val="none" w:sz="0" w:space="0" w:color="auto"/>
        <w:right w:val="none" w:sz="0" w:space="0" w:color="auto"/>
      </w:divBdr>
    </w:div>
    <w:div w:id="245773046">
      <w:bodyDiv w:val="1"/>
      <w:marLeft w:val="0"/>
      <w:marRight w:val="0"/>
      <w:marTop w:val="0"/>
      <w:marBottom w:val="0"/>
      <w:divBdr>
        <w:top w:val="none" w:sz="0" w:space="0" w:color="auto"/>
        <w:left w:val="none" w:sz="0" w:space="0" w:color="auto"/>
        <w:bottom w:val="none" w:sz="0" w:space="0" w:color="auto"/>
        <w:right w:val="none" w:sz="0" w:space="0" w:color="auto"/>
      </w:divBdr>
    </w:div>
    <w:div w:id="265815247">
      <w:bodyDiv w:val="1"/>
      <w:marLeft w:val="0"/>
      <w:marRight w:val="0"/>
      <w:marTop w:val="0"/>
      <w:marBottom w:val="0"/>
      <w:divBdr>
        <w:top w:val="none" w:sz="0" w:space="0" w:color="auto"/>
        <w:left w:val="none" w:sz="0" w:space="0" w:color="auto"/>
        <w:bottom w:val="none" w:sz="0" w:space="0" w:color="auto"/>
        <w:right w:val="none" w:sz="0" w:space="0" w:color="auto"/>
      </w:divBdr>
    </w:div>
    <w:div w:id="272176970">
      <w:bodyDiv w:val="1"/>
      <w:marLeft w:val="0"/>
      <w:marRight w:val="0"/>
      <w:marTop w:val="0"/>
      <w:marBottom w:val="0"/>
      <w:divBdr>
        <w:top w:val="none" w:sz="0" w:space="0" w:color="auto"/>
        <w:left w:val="none" w:sz="0" w:space="0" w:color="auto"/>
        <w:bottom w:val="none" w:sz="0" w:space="0" w:color="auto"/>
        <w:right w:val="none" w:sz="0" w:space="0" w:color="auto"/>
      </w:divBdr>
    </w:div>
    <w:div w:id="277420687">
      <w:bodyDiv w:val="1"/>
      <w:marLeft w:val="0"/>
      <w:marRight w:val="0"/>
      <w:marTop w:val="0"/>
      <w:marBottom w:val="0"/>
      <w:divBdr>
        <w:top w:val="none" w:sz="0" w:space="0" w:color="auto"/>
        <w:left w:val="none" w:sz="0" w:space="0" w:color="auto"/>
        <w:bottom w:val="none" w:sz="0" w:space="0" w:color="auto"/>
        <w:right w:val="none" w:sz="0" w:space="0" w:color="auto"/>
      </w:divBdr>
      <w:divsChild>
        <w:div w:id="1924296122">
          <w:marLeft w:val="0"/>
          <w:marRight w:val="0"/>
          <w:marTop w:val="0"/>
          <w:marBottom w:val="0"/>
          <w:divBdr>
            <w:top w:val="none" w:sz="0" w:space="0" w:color="auto"/>
            <w:left w:val="none" w:sz="0" w:space="0" w:color="auto"/>
            <w:bottom w:val="none" w:sz="0" w:space="0" w:color="auto"/>
            <w:right w:val="none" w:sz="0" w:space="0" w:color="auto"/>
          </w:divBdr>
          <w:divsChild>
            <w:div w:id="12321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4741">
      <w:bodyDiv w:val="1"/>
      <w:marLeft w:val="0"/>
      <w:marRight w:val="0"/>
      <w:marTop w:val="0"/>
      <w:marBottom w:val="0"/>
      <w:divBdr>
        <w:top w:val="none" w:sz="0" w:space="0" w:color="auto"/>
        <w:left w:val="none" w:sz="0" w:space="0" w:color="auto"/>
        <w:bottom w:val="none" w:sz="0" w:space="0" w:color="auto"/>
        <w:right w:val="none" w:sz="0" w:space="0" w:color="auto"/>
      </w:divBdr>
    </w:div>
    <w:div w:id="324170645">
      <w:bodyDiv w:val="1"/>
      <w:marLeft w:val="0"/>
      <w:marRight w:val="0"/>
      <w:marTop w:val="0"/>
      <w:marBottom w:val="0"/>
      <w:divBdr>
        <w:top w:val="none" w:sz="0" w:space="0" w:color="auto"/>
        <w:left w:val="none" w:sz="0" w:space="0" w:color="auto"/>
        <w:bottom w:val="none" w:sz="0" w:space="0" w:color="auto"/>
        <w:right w:val="none" w:sz="0" w:space="0" w:color="auto"/>
      </w:divBdr>
    </w:div>
    <w:div w:id="343358236">
      <w:bodyDiv w:val="1"/>
      <w:marLeft w:val="0"/>
      <w:marRight w:val="0"/>
      <w:marTop w:val="0"/>
      <w:marBottom w:val="0"/>
      <w:divBdr>
        <w:top w:val="none" w:sz="0" w:space="0" w:color="auto"/>
        <w:left w:val="none" w:sz="0" w:space="0" w:color="auto"/>
        <w:bottom w:val="none" w:sz="0" w:space="0" w:color="auto"/>
        <w:right w:val="none" w:sz="0" w:space="0" w:color="auto"/>
      </w:divBdr>
    </w:div>
    <w:div w:id="363747926">
      <w:bodyDiv w:val="1"/>
      <w:marLeft w:val="0"/>
      <w:marRight w:val="0"/>
      <w:marTop w:val="0"/>
      <w:marBottom w:val="0"/>
      <w:divBdr>
        <w:top w:val="none" w:sz="0" w:space="0" w:color="auto"/>
        <w:left w:val="none" w:sz="0" w:space="0" w:color="auto"/>
        <w:bottom w:val="none" w:sz="0" w:space="0" w:color="auto"/>
        <w:right w:val="none" w:sz="0" w:space="0" w:color="auto"/>
      </w:divBdr>
    </w:div>
    <w:div w:id="377706210">
      <w:bodyDiv w:val="1"/>
      <w:marLeft w:val="0"/>
      <w:marRight w:val="0"/>
      <w:marTop w:val="0"/>
      <w:marBottom w:val="0"/>
      <w:divBdr>
        <w:top w:val="none" w:sz="0" w:space="0" w:color="auto"/>
        <w:left w:val="none" w:sz="0" w:space="0" w:color="auto"/>
        <w:bottom w:val="none" w:sz="0" w:space="0" w:color="auto"/>
        <w:right w:val="none" w:sz="0" w:space="0" w:color="auto"/>
      </w:divBdr>
    </w:div>
    <w:div w:id="381560242">
      <w:bodyDiv w:val="1"/>
      <w:marLeft w:val="0"/>
      <w:marRight w:val="0"/>
      <w:marTop w:val="0"/>
      <w:marBottom w:val="0"/>
      <w:divBdr>
        <w:top w:val="none" w:sz="0" w:space="0" w:color="auto"/>
        <w:left w:val="none" w:sz="0" w:space="0" w:color="auto"/>
        <w:bottom w:val="none" w:sz="0" w:space="0" w:color="auto"/>
        <w:right w:val="none" w:sz="0" w:space="0" w:color="auto"/>
      </w:divBdr>
    </w:div>
    <w:div w:id="385103721">
      <w:bodyDiv w:val="1"/>
      <w:marLeft w:val="0"/>
      <w:marRight w:val="0"/>
      <w:marTop w:val="0"/>
      <w:marBottom w:val="0"/>
      <w:divBdr>
        <w:top w:val="none" w:sz="0" w:space="0" w:color="auto"/>
        <w:left w:val="none" w:sz="0" w:space="0" w:color="auto"/>
        <w:bottom w:val="none" w:sz="0" w:space="0" w:color="auto"/>
        <w:right w:val="none" w:sz="0" w:space="0" w:color="auto"/>
      </w:divBdr>
    </w:div>
    <w:div w:id="394282138">
      <w:bodyDiv w:val="1"/>
      <w:marLeft w:val="0"/>
      <w:marRight w:val="0"/>
      <w:marTop w:val="0"/>
      <w:marBottom w:val="0"/>
      <w:divBdr>
        <w:top w:val="none" w:sz="0" w:space="0" w:color="auto"/>
        <w:left w:val="none" w:sz="0" w:space="0" w:color="auto"/>
        <w:bottom w:val="none" w:sz="0" w:space="0" w:color="auto"/>
        <w:right w:val="none" w:sz="0" w:space="0" w:color="auto"/>
      </w:divBdr>
    </w:div>
    <w:div w:id="396711118">
      <w:bodyDiv w:val="1"/>
      <w:marLeft w:val="0"/>
      <w:marRight w:val="0"/>
      <w:marTop w:val="0"/>
      <w:marBottom w:val="0"/>
      <w:divBdr>
        <w:top w:val="none" w:sz="0" w:space="0" w:color="auto"/>
        <w:left w:val="none" w:sz="0" w:space="0" w:color="auto"/>
        <w:bottom w:val="none" w:sz="0" w:space="0" w:color="auto"/>
        <w:right w:val="none" w:sz="0" w:space="0" w:color="auto"/>
      </w:divBdr>
    </w:div>
    <w:div w:id="397360601">
      <w:bodyDiv w:val="1"/>
      <w:marLeft w:val="0"/>
      <w:marRight w:val="0"/>
      <w:marTop w:val="0"/>
      <w:marBottom w:val="0"/>
      <w:divBdr>
        <w:top w:val="none" w:sz="0" w:space="0" w:color="auto"/>
        <w:left w:val="none" w:sz="0" w:space="0" w:color="auto"/>
        <w:bottom w:val="none" w:sz="0" w:space="0" w:color="auto"/>
        <w:right w:val="none" w:sz="0" w:space="0" w:color="auto"/>
      </w:divBdr>
    </w:div>
    <w:div w:id="400176578">
      <w:bodyDiv w:val="1"/>
      <w:marLeft w:val="0"/>
      <w:marRight w:val="0"/>
      <w:marTop w:val="0"/>
      <w:marBottom w:val="0"/>
      <w:divBdr>
        <w:top w:val="none" w:sz="0" w:space="0" w:color="auto"/>
        <w:left w:val="none" w:sz="0" w:space="0" w:color="auto"/>
        <w:bottom w:val="none" w:sz="0" w:space="0" w:color="auto"/>
        <w:right w:val="none" w:sz="0" w:space="0" w:color="auto"/>
      </w:divBdr>
    </w:div>
    <w:div w:id="401023779">
      <w:bodyDiv w:val="1"/>
      <w:marLeft w:val="0"/>
      <w:marRight w:val="0"/>
      <w:marTop w:val="0"/>
      <w:marBottom w:val="0"/>
      <w:divBdr>
        <w:top w:val="none" w:sz="0" w:space="0" w:color="auto"/>
        <w:left w:val="none" w:sz="0" w:space="0" w:color="auto"/>
        <w:bottom w:val="none" w:sz="0" w:space="0" w:color="auto"/>
        <w:right w:val="none" w:sz="0" w:space="0" w:color="auto"/>
      </w:divBdr>
    </w:div>
    <w:div w:id="406002882">
      <w:bodyDiv w:val="1"/>
      <w:marLeft w:val="0"/>
      <w:marRight w:val="0"/>
      <w:marTop w:val="0"/>
      <w:marBottom w:val="0"/>
      <w:divBdr>
        <w:top w:val="none" w:sz="0" w:space="0" w:color="auto"/>
        <w:left w:val="none" w:sz="0" w:space="0" w:color="auto"/>
        <w:bottom w:val="none" w:sz="0" w:space="0" w:color="auto"/>
        <w:right w:val="none" w:sz="0" w:space="0" w:color="auto"/>
      </w:divBdr>
    </w:div>
    <w:div w:id="421608693">
      <w:bodyDiv w:val="1"/>
      <w:marLeft w:val="0"/>
      <w:marRight w:val="0"/>
      <w:marTop w:val="0"/>
      <w:marBottom w:val="0"/>
      <w:divBdr>
        <w:top w:val="none" w:sz="0" w:space="0" w:color="auto"/>
        <w:left w:val="none" w:sz="0" w:space="0" w:color="auto"/>
        <w:bottom w:val="none" w:sz="0" w:space="0" w:color="auto"/>
        <w:right w:val="none" w:sz="0" w:space="0" w:color="auto"/>
      </w:divBdr>
      <w:divsChild>
        <w:div w:id="1785029308">
          <w:marLeft w:val="0"/>
          <w:marRight w:val="0"/>
          <w:marTop w:val="0"/>
          <w:marBottom w:val="0"/>
          <w:divBdr>
            <w:top w:val="none" w:sz="0" w:space="0" w:color="auto"/>
            <w:left w:val="none" w:sz="0" w:space="0" w:color="auto"/>
            <w:bottom w:val="none" w:sz="0" w:space="0" w:color="auto"/>
            <w:right w:val="none" w:sz="0" w:space="0" w:color="auto"/>
          </w:divBdr>
        </w:div>
      </w:divsChild>
    </w:div>
    <w:div w:id="422529919">
      <w:bodyDiv w:val="1"/>
      <w:marLeft w:val="0"/>
      <w:marRight w:val="0"/>
      <w:marTop w:val="0"/>
      <w:marBottom w:val="0"/>
      <w:divBdr>
        <w:top w:val="none" w:sz="0" w:space="0" w:color="auto"/>
        <w:left w:val="none" w:sz="0" w:space="0" w:color="auto"/>
        <w:bottom w:val="none" w:sz="0" w:space="0" w:color="auto"/>
        <w:right w:val="none" w:sz="0" w:space="0" w:color="auto"/>
      </w:divBdr>
    </w:div>
    <w:div w:id="428044522">
      <w:bodyDiv w:val="1"/>
      <w:marLeft w:val="0"/>
      <w:marRight w:val="0"/>
      <w:marTop w:val="0"/>
      <w:marBottom w:val="0"/>
      <w:divBdr>
        <w:top w:val="none" w:sz="0" w:space="0" w:color="auto"/>
        <w:left w:val="none" w:sz="0" w:space="0" w:color="auto"/>
        <w:bottom w:val="none" w:sz="0" w:space="0" w:color="auto"/>
        <w:right w:val="none" w:sz="0" w:space="0" w:color="auto"/>
      </w:divBdr>
    </w:div>
    <w:div w:id="430397938">
      <w:bodyDiv w:val="1"/>
      <w:marLeft w:val="0"/>
      <w:marRight w:val="0"/>
      <w:marTop w:val="0"/>
      <w:marBottom w:val="0"/>
      <w:divBdr>
        <w:top w:val="none" w:sz="0" w:space="0" w:color="auto"/>
        <w:left w:val="none" w:sz="0" w:space="0" w:color="auto"/>
        <w:bottom w:val="none" w:sz="0" w:space="0" w:color="auto"/>
        <w:right w:val="none" w:sz="0" w:space="0" w:color="auto"/>
      </w:divBdr>
    </w:div>
    <w:div w:id="434638192">
      <w:bodyDiv w:val="1"/>
      <w:marLeft w:val="0"/>
      <w:marRight w:val="0"/>
      <w:marTop w:val="0"/>
      <w:marBottom w:val="0"/>
      <w:divBdr>
        <w:top w:val="none" w:sz="0" w:space="0" w:color="auto"/>
        <w:left w:val="none" w:sz="0" w:space="0" w:color="auto"/>
        <w:bottom w:val="none" w:sz="0" w:space="0" w:color="auto"/>
        <w:right w:val="none" w:sz="0" w:space="0" w:color="auto"/>
      </w:divBdr>
    </w:div>
    <w:div w:id="440229723">
      <w:bodyDiv w:val="1"/>
      <w:marLeft w:val="0"/>
      <w:marRight w:val="0"/>
      <w:marTop w:val="0"/>
      <w:marBottom w:val="0"/>
      <w:divBdr>
        <w:top w:val="none" w:sz="0" w:space="0" w:color="auto"/>
        <w:left w:val="none" w:sz="0" w:space="0" w:color="auto"/>
        <w:bottom w:val="none" w:sz="0" w:space="0" w:color="auto"/>
        <w:right w:val="none" w:sz="0" w:space="0" w:color="auto"/>
      </w:divBdr>
    </w:div>
    <w:div w:id="449012710">
      <w:bodyDiv w:val="1"/>
      <w:marLeft w:val="0"/>
      <w:marRight w:val="0"/>
      <w:marTop w:val="0"/>
      <w:marBottom w:val="0"/>
      <w:divBdr>
        <w:top w:val="none" w:sz="0" w:space="0" w:color="auto"/>
        <w:left w:val="none" w:sz="0" w:space="0" w:color="auto"/>
        <w:bottom w:val="none" w:sz="0" w:space="0" w:color="auto"/>
        <w:right w:val="none" w:sz="0" w:space="0" w:color="auto"/>
      </w:divBdr>
    </w:div>
    <w:div w:id="453790679">
      <w:bodyDiv w:val="1"/>
      <w:marLeft w:val="0"/>
      <w:marRight w:val="0"/>
      <w:marTop w:val="0"/>
      <w:marBottom w:val="0"/>
      <w:divBdr>
        <w:top w:val="none" w:sz="0" w:space="0" w:color="auto"/>
        <w:left w:val="none" w:sz="0" w:space="0" w:color="auto"/>
        <w:bottom w:val="none" w:sz="0" w:space="0" w:color="auto"/>
        <w:right w:val="none" w:sz="0" w:space="0" w:color="auto"/>
      </w:divBdr>
    </w:div>
    <w:div w:id="458498337">
      <w:bodyDiv w:val="1"/>
      <w:marLeft w:val="0"/>
      <w:marRight w:val="0"/>
      <w:marTop w:val="0"/>
      <w:marBottom w:val="0"/>
      <w:divBdr>
        <w:top w:val="none" w:sz="0" w:space="0" w:color="auto"/>
        <w:left w:val="none" w:sz="0" w:space="0" w:color="auto"/>
        <w:bottom w:val="none" w:sz="0" w:space="0" w:color="auto"/>
        <w:right w:val="none" w:sz="0" w:space="0" w:color="auto"/>
      </w:divBdr>
    </w:div>
    <w:div w:id="484904145">
      <w:bodyDiv w:val="1"/>
      <w:marLeft w:val="0"/>
      <w:marRight w:val="0"/>
      <w:marTop w:val="0"/>
      <w:marBottom w:val="0"/>
      <w:divBdr>
        <w:top w:val="none" w:sz="0" w:space="0" w:color="auto"/>
        <w:left w:val="none" w:sz="0" w:space="0" w:color="auto"/>
        <w:bottom w:val="none" w:sz="0" w:space="0" w:color="auto"/>
        <w:right w:val="none" w:sz="0" w:space="0" w:color="auto"/>
      </w:divBdr>
      <w:divsChild>
        <w:div w:id="91047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9974887">
      <w:bodyDiv w:val="1"/>
      <w:marLeft w:val="0"/>
      <w:marRight w:val="0"/>
      <w:marTop w:val="0"/>
      <w:marBottom w:val="0"/>
      <w:divBdr>
        <w:top w:val="none" w:sz="0" w:space="0" w:color="auto"/>
        <w:left w:val="none" w:sz="0" w:space="0" w:color="auto"/>
        <w:bottom w:val="none" w:sz="0" w:space="0" w:color="auto"/>
        <w:right w:val="none" w:sz="0" w:space="0" w:color="auto"/>
      </w:divBdr>
    </w:div>
    <w:div w:id="501816346">
      <w:bodyDiv w:val="1"/>
      <w:marLeft w:val="0"/>
      <w:marRight w:val="0"/>
      <w:marTop w:val="0"/>
      <w:marBottom w:val="0"/>
      <w:divBdr>
        <w:top w:val="none" w:sz="0" w:space="0" w:color="auto"/>
        <w:left w:val="none" w:sz="0" w:space="0" w:color="auto"/>
        <w:bottom w:val="none" w:sz="0" w:space="0" w:color="auto"/>
        <w:right w:val="none" w:sz="0" w:space="0" w:color="auto"/>
      </w:divBdr>
    </w:div>
    <w:div w:id="534775717">
      <w:bodyDiv w:val="1"/>
      <w:marLeft w:val="0"/>
      <w:marRight w:val="0"/>
      <w:marTop w:val="0"/>
      <w:marBottom w:val="0"/>
      <w:divBdr>
        <w:top w:val="none" w:sz="0" w:space="0" w:color="auto"/>
        <w:left w:val="none" w:sz="0" w:space="0" w:color="auto"/>
        <w:bottom w:val="none" w:sz="0" w:space="0" w:color="auto"/>
        <w:right w:val="none" w:sz="0" w:space="0" w:color="auto"/>
      </w:divBdr>
    </w:div>
    <w:div w:id="556278108">
      <w:bodyDiv w:val="1"/>
      <w:marLeft w:val="0"/>
      <w:marRight w:val="0"/>
      <w:marTop w:val="0"/>
      <w:marBottom w:val="0"/>
      <w:divBdr>
        <w:top w:val="none" w:sz="0" w:space="0" w:color="auto"/>
        <w:left w:val="none" w:sz="0" w:space="0" w:color="auto"/>
        <w:bottom w:val="none" w:sz="0" w:space="0" w:color="auto"/>
        <w:right w:val="none" w:sz="0" w:space="0" w:color="auto"/>
      </w:divBdr>
    </w:div>
    <w:div w:id="592011702">
      <w:bodyDiv w:val="1"/>
      <w:marLeft w:val="0"/>
      <w:marRight w:val="0"/>
      <w:marTop w:val="0"/>
      <w:marBottom w:val="0"/>
      <w:divBdr>
        <w:top w:val="none" w:sz="0" w:space="0" w:color="auto"/>
        <w:left w:val="none" w:sz="0" w:space="0" w:color="auto"/>
        <w:bottom w:val="none" w:sz="0" w:space="0" w:color="auto"/>
        <w:right w:val="none" w:sz="0" w:space="0" w:color="auto"/>
      </w:divBdr>
    </w:div>
    <w:div w:id="593586082">
      <w:bodyDiv w:val="1"/>
      <w:marLeft w:val="0"/>
      <w:marRight w:val="0"/>
      <w:marTop w:val="0"/>
      <w:marBottom w:val="0"/>
      <w:divBdr>
        <w:top w:val="none" w:sz="0" w:space="0" w:color="auto"/>
        <w:left w:val="none" w:sz="0" w:space="0" w:color="auto"/>
        <w:bottom w:val="none" w:sz="0" w:space="0" w:color="auto"/>
        <w:right w:val="none" w:sz="0" w:space="0" w:color="auto"/>
      </w:divBdr>
    </w:div>
    <w:div w:id="601761989">
      <w:bodyDiv w:val="1"/>
      <w:marLeft w:val="0"/>
      <w:marRight w:val="0"/>
      <w:marTop w:val="0"/>
      <w:marBottom w:val="0"/>
      <w:divBdr>
        <w:top w:val="none" w:sz="0" w:space="0" w:color="auto"/>
        <w:left w:val="none" w:sz="0" w:space="0" w:color="auto"/>
        <w:bottom w:val="none" w:sz="0" w:space="0" w:color="auto"/>
        <w:right w:val="none" w:sz="0" w:space="0" w:color="auto"/>
      </w:divBdr>
    </w:div>
    <w:div w:id="609749634">
      <w:bodyDiv w:val="1"/>
      <w:marLeft w:val="0"/>
      <w:marRight w:val="0"/>
      <w:marTop w:val="0"/>
      <w:marBottom w:val="0"/>
      <w:divBdr>
        <w:top w:val="none" w:sz="0" w:space="0" w:color="auto"/>
        <w:left w:val="none" w:sz="0" w:space="0" w:color="auto"/>
        <w:bottom w:val="none" w:sz="0" w:space="0" w:color="auto"/>
        <w:right w:val="none" w:sz="0" w:space="0" w:color="auto"/>
      </w:divBdr>
    </w:div>
    <w:div w:id="613829241">
      <w:bodyDiv w:val="1"/>
      <w:marLeft w:val="0"/>
      <w:marRight w:val="0"/>
      <w:marTop w:val="0"/>
      <w:marBottom w:val="0"/>
      <w:divBdr>
        <w:top w:val="none" w:sz="0" w:space="0" w:color="auto"/>
        <w:left w:val="none" w:sz="0" w:space="0" w:color="auto"/>
        <w:bottom w:val="none" w:sz="0" w:space="0" w:color="auto"/>
        <w:right w:val="none" w:sz="0" w:space="0" w:color="auto"/>
      </w:divBdr>
    </w:div>
    <w:div w:id="635723631">
      <w:bodyDiv w:val="1"/>
      <w:marLeft w:val="0"/>
      <w:marRight w:val="0"/>
      <w:marTop w:val="0"/>
      <w:marBottom w:val="0"/>
      <w:divBdr>
        <w:top w:val="none" w:sz="0" w:space="0" w:color="auto"/>
        <w:left w:val="none" w:sz="0" w:space="0" w:color="auto"/>
        <w:bottom w:val="none" w:sz="0" w:space="0" w:color="auto"/>
        <w:right w:val="none" w:sz="0" w:space="0" w:color="auto"/>
      </w:divBdr>
    </w:div>
    <w:div w:id="649873218">
      <w:bodyDiv w:val="1"/>
      <w:marLeft w:val="0"/>
      <w:marRight w:val="0"/>
      <w:marTop w:val="0"/>
      <w:marBottom w:val="0"/>
      <w:divBdr>
        <w:top w:val="none" w:sz="0" w:space="0" w:color="auto"/>
        <w:left w:val="none" w:sz="0" w:space="0" w:color="auto"/>
        <w:bottom w:val="none" w:sz="0" w:space="0" w:color="auto"/>
        <w:right w:val="none" w:sz="0" w:space="0" w:color="auto"/>
      </w:divBdr>
    </w:div>
    <w:div w:id="650250240">
      <w:bodyDiv w:val="1"/>
      <w:marLeft w:val="0"/>
      <w:marRight w:val="0"/>
      <w:marTop w:val="0"/>
      <w:marBottom w:val="0"/>
      <w:divBdr>
        <w:top w:val="none" w:sz="0" w:space="0" w:color="auto"/>
        <w:left w:val="none" w:sz="0" w:space="0" w:color="auto"/>
        <w:bottom w:val="none" w:sz="0" w:space="0" w:color="auto"/>
        <w:right w:val="none" w:sz="0" w:space="0" w:color="auto"/>
      </w:divBdr>
    </w:div>
    <w:div w:id="660894464">
      <w:bodyDiv w:val="1"/>
      <w:marLeft w:val="0"/>
      <w:marRight w:val="0"/>
      <w:marTop w:val="0"/>
      <w:marBottom w:val="0"/>
      <w:divBdr>
        <w:top w:val="none" w:sz="0" w:space="0" w:color="auto"/>
        <w:left w:val="none" w:sz="0" w:space="0" w:color="auto"/>
        <w:bottom w:val="none" w:sz="0" w:space="0" w:color="auto"/>
        <w:right w:val="none" w:sz="0" w:space="0" w:color="auto"/>
      </w:divBdr>
    </w:div>
    <w:div w:id="665743921">
      <w:bodyDiv w:val="1"/>
      <w:marLeft w:val="0"/>
      <w:marRight w:val="0"/>
      <w:marTop w:val="0"/>
      <w:marBottom w:val="0"/>
      <w:divBdr>
        <w:top w:val="none" w:sz="0" w:space="0" w:color="auto"/>
        <w:left w:val="none" w:sz="0" w:space="0" w:color="auto"/>
        <w:bottom w:val="none" w:sz="0" w:space="0" w:color="auto"/>
        <w:right w:val="none" w:sz="0" w:space="0" w:color="auto"/>
      </w:divBdr>
    </w:div>
    <w:div w:id="667631046">
      <w:bodyDiv w:val="1"/>
      <w:marLeft w:val="0"/>
      <w:marRight w:val="0"/>
      <w:marTop w:val="0"/>
      <w:marBottom w:val="0"/>
      <w:divBdr>
        <w:top w:val="none" w:sz="0" w:space="0" w:color="auto"/>
        <w:left w:val="none" w:sz="0" w:space="0" w:color="auto"/>
        <w:bottom w:val="none" w:sz="0" w:space="0" w:color="auto"/>
        <w:right w:val="none" w:sz="0" w:space="0" w:color="auto"/>
      </w:divBdr>
    </w:div>
    <w:div w:id="684474839">
      <w:bodyDiv w:val="1"/>
      <w:marLeft w:val="0"/>
      <w:marRight w:val="0"/>
      <w:marTop w:val="0"/>
      <w:marBottom w:val="0"/>
      <w:divBdr>
        <w:top w:val="none" w:sz="0" w:space="0" w:color="auto"/>
        <w:left w:val="none" w:sz="0" w:space="0" w:color="auto"/>
        <w:bottom w:val="none" w:sz="0" w:space="0" w:color="auto"/>
        <w:right w:val="none" w:sz="0" w:space="0" w:color="auto"/>
      </w:divBdr>
    </w:div>
    <w:div w:id="688332462">
      <w:bodyDiv w:val="1"/>
      <w:marLeft w:val="0"/>
      <w:marRight w:val="0"/>
      <w:marTop w:val="0"/>
      <w:marBottom w:val="0"/>
      <w:divBdr>
        <w:top w:val="none" w:sz="0" w:space="0" w:color="auto"/>
        <w:left w:val="none" w:sz="0" w:space="0" w:color="auto"/>
        <w:bottom w:val="none" w:sz="0" w:space="0" w:color="auto"/>
        <w:right w:val="none" w:sz="0" w:space="0" w:color="auto"/>
      </w:divBdr>
    </w:div>
    <w:div w:id="705835585">
      <w:bodyDiv w:val="1"/>
      <w:marLeft w:val="0"/>
      <w:marRight w:val="0"/>
      <w:marTop w:val="0"/>
      <w:marBottom w:val="0"/>
      <w:divBdr>
        <w:top w:val="none" w:sz="0" w:space="0" w:color="auto"/>
        <w:left w:val="none" w:sz="0" w:space="0" w:color="auto"/>
        <w:bottom w:val="none" w:sz="0" w:space="0" w:color="auto"/>
        <w:right w:val="none" w:sz="0" w:space="0" w:color="auto"/>
      </w:divBdr>
    </w:div>
    <w:div w:id="717559231">
      <w:bodyDiv w:val="1"/>
      <w:marLeft w:val="0"/>
      <w:marRight w:val="0"/>
      <w:marTop w:val="0"/>
      <w:marBottom w:val="0"/>
      <w:divBdr>
        <w:top w:val="none" w:sz="0" w:space="0" w:color="auto"/>
        <w:left w:val="none" w:sz="0" w:space="0" w:color="auto"/>
        <w:bottom w:val="none" w:sz="0" w:space="0" w:color="auto"/>
        <w:right w:val="none" w:sz="0" w:space="0" w:color="auto"/>
      </w:divBdr>
    </w:div>
    <w:div w:id="723676104">
      <w:bodyDiv w:val="1"/>
      <w:marLeft w:val="0"/>
      <w:marRight w:val="0"/>
      <w:marTop w:val="0"/>
      <w:marBottom w:val="0"/>
      <w:divBdr>
        <w:top w:val="none" w:sz="0" w:space="0" w:color="auto"/>
        <w:left w:val="none" w:sz="0" w:space="0" w:color="auto"/>
        <w:bottom w:val="none" w:sz="0" w:space="0" w:color="auto"/>
        <w:right w:val="none" w:sz="0" w:space="0" w:color="auto"/>
      </w:divBdr>
    </w:div>
    <w:div w:id="737703515">
      <w:bodyDiv w:val="1"/>
      <w:marLeft w:val="0"/>
      <w:marRight w:val="0"/>
      <w:marTop w:val="0"/>
      <w:marBottom w:val="0"/>
      <w:divBdr>
        <w:top w:val="none" w:sz="0" w:space="0" w:color="auto"/>
        <w:left w:val="none" w:sz="0" w:space="0" w:color="auto"/>
        <w:bottom w:val="none" w:sz="0" w:space="0" w:color="auto"/>
        <w:right w:val="none" w:sz="0" w:space="0" w:color="auto"/>
      </w:divBdr>
    </w:div>
    <w:div w:id="738478953">
      <w:bodyDiv w:val="1"/>
      <w:marLeft w:val="0"/>
      <w:marRight w:val="0"/>
      <w:marTop w:val="0"/>
      <w:marBottom w:val="0"/>
      <w:divBdr>
        <w:top w:val="none" w:sz="0" w:space="0" w:color="auto"/>
        <w:left w:val="none" w:sz="0" w:space="0" w:color="auto"/>
        <w:bottom w:val="none" w:sz="0" w:space="0" w:color="auto"/>
        <w:right w:val="none" w:sz="0" w:space="0" w:color="auto"/>
      </w:divBdr>
    </w:div>
    <w:div w:id="744649439">
      <w:bodyDiv w:val="1"/>
      <w:marLeft w:val="0"/>
      <w:marRight w:val="0"/>
      <w:marTop w:val="0"/>
      <w:marBottom w:val="0"/>
      <w:divBdr>
        <w:top w:val="none" w:sz="0" w:space="0" w:color="auto"/>
        <w:left w:val="none" w:sz="0" w:space="0" w:color="auto"/>
        <w:bottom w:val="none" w:sz="0" w:space="0" w:color="auto"/>
        <w:right w:val="none" w:sz="0" w:space="0" w:color="auto"/>
      </w:divBdr>
    </w:div>
    <w:div w:id="748573450">
      <w:bodyDiv w:val="1"/>
      <w:marLeft w:val="0"/>
      <w:marRight w:val="0"/>
      <w:marTop w:val="0"/>
      <w:marBottom w:val="0"/>
      <w:divBdr>
        <w:top w:val="none" w:sz="0" w:space="0" w:color="auto"/>
        <w:left w:val="none" w:sz="0" w:space="0" w:color="auto"/>
        <w:bottom w:val="none" w:sz="0" w:space="0" w:color="auto"/>
        <w:right w:val="none" w:sz="0" w:space="0" w:color="auto"/>
      </w:divBdr>
    </w:div>
    <w:div w:id="767581904">
      <w:bodyDiv w:val="1"/>
      <w:marLeft w:val="0"/>
      <w:marRight w:val="0"/>
      <w:marTop w:val="0"/>
      <w:marBottom w:val="0"/>
      <w:divBdr>
        <w:top w:val="none" w:sz="0" w:space="0" w:color="auto"/>
        <w:left w:val="none" w:sz="0" w:space="0" w:color="auto"/>
        <w:bottom w:val="none" w:sz="0" w:space="0" w:color="auto"/>
        <w:right w:val="none" w:sz="0" w:space="0" w:color="auto"/>
      </w:divBdr>
    </w:div>
    <w:div w:id="772164489">
      <w:bodyDiv w:val="1"/>
      <w:marLeft w:val="0"/>
      <w:marRight w:val="0"/>
      <w:marTop w:val="0"/>
      <w:marBottom w:val="0"/>
      <w:divBdr>
        <w:top w:val="none" w:sz="0" w:space="0" w:color="auto"/>
        <w:left w:val="none" w:sz="0" w:space="0" w:color="auto"/>
        <w:bottom w:val="none" w:sz="0" w:space="0" w:color="auto"/>
        <w:right w:val="none" w:sz="0" w:space="0" w:color="auto"/>
      </w:divBdr>
    </w:div>
    <w:div w:id="791443460">
      <w:bodyDiv w:val="1"/>
      <w:marLeft w:val="0"/>
      <w:marRight w:val="0"/>
      <w:marTop w:val="0"/>
      <w:marBottom w:val="0"/>
      <w:divBdr>
        <w:top w:val="none" w:sz="0" w:space="0" w:color="auto"/>
        <w:left w:val="none" w:sz="0" w:space="0" w:color="auto"/>
        <w:bottom w:val="none" w:sz="0" w:space="0" w:color="auto"/>
        <w:right w:val="none" w:sz="0" w:space="0" w:color="auto"/>
      </w:divBdr>
    </w:div>
    <w:div w:id="821892038">
      <w:bodyDiv w:val="1"/>
      <w:marLeft w:val="0"/>
      <w:marRight w:val="0"/>
      <w:marTop w:val="0"/>
      <w:marBottom w:val="0"/>
      <w:divBdr>
        <w:top w:val="none" w:sz="0" w:space="0" w:color="auto"/>
        <w:left w:val="none" w:sz="0" w:space="0" w:color="auto"/>
        <w:bottom w:val="none" w:sz="0" w:space="0" w:color="auto"/>
        <w:right w:val="none" w:sz="0" w:space="0" w:color="auto"/>
      </w:divBdr>
    </w:div>
    <w:div w:id="835265821">
      <w:bodyDiv w:val="1"/>
      <w:marLeft w:val="0"/>
      <w:marRight w:val="0"/>
      <w:marTop w:val="0"/>
      <w:marBottom w:val="0"/>
      <w:divBdr>
        <w:top w:val="none" w:sz="0" w:space="0" w:color="auto"/>
        <w:left w:val="none" w:sz="0" w:space="0" w:color="auto"/>
        <w:bottom w:val="none" w:sz="0" w:space="0" w:color="auto"/>
        <w:right w:val="none" w:sz="0" w:space="0" w:color="auto"/>
      </w:divBdr>
    </w:div>
    <w:div w:id="837497400">
      <w:bodyDiv w:val="1"/>
      <w:marLeft w:val="0"/>
      <w:marRight w:val="0"/>
      <w:marTop w:val="0"/>
      <w:marBottom w:val="0"/>
      <w:divBdr>
        <w:top w:val="none" w:sz="0" w:space="0" w:color="auto"/>
        <w:left w:val="none" w:sz="0" w:space="0" w:color="auto"/>
        <w:bottom w:val="none" w:sz="0" w:space="0" w:color="auto"/>
        <w:right w:val="none" w:sz="0" w:space="0" w:color="auto"/>
      </w:divBdr>
    </w:div>
    <w:div w:id="875965636">
      <w:bodyDiv w:val="1"/>
      <w:marLeft w:val="0"/>
      <w:marRight w:val="0"/>
      <w:marTop w:val="0"/>
      <w:marBottom w:val="0"/>
      <w:divBdr>
        <w:top w:val="none" w:sz="0" w:space="0" w:color="auto"/>
        <w:left w:val="none" w:sz="0" w:space="0" w:color="auto"/>
        <w:bottom w:val="none" w:sz="0" w:space="0" w:color="auto"/>
        <w:right w:val="none" w:sz="0" w:space="0" w:color="auto"/>
      </w:divBdr>
    </w:div>
    <w:div w:id="912275763">
      <w:bodyDiv w:val="1"/>
      <w:marLeft w:val="0"/>
      <w:marRight w:val="0"/>
      <w:marTop w:val="0"/>
      <w:marBottom w:val="0"/>
      <w:divBdr>
        <w:top w:val="none" w:sz="0" w:space="0" w:color="auto"/>
        <w:left w:val="none" w:sz="0" w:space="0" w:color="auto"/>
        <w:bottom w:val="none" w:sz="0" w:space="0" w:color="auto"/>
        <w:right w:val="none" w:sz="0" w:space="0" w:color="auto"/>
      </w:divBdr>
    </w:div>
    <w:div w:id="918634807">
      <w:bodyDiv w:val="1"/>
      <w:marLeft w:val="0"/>
      <w:marRight w:val="0"/>
      <w:marTop w:val="0"/>
      <w:marBottom w:val="0"/>
      <w:divBdr>
        <w:top w:val="none" w:sz="0" w:space="0" w:color="auto"/>
        <w:left w:val="none" w:sz="0" w:space="0" w:color="auto"/>
        <w:bottom w:val="none" w:sz="0" w:space="0" w:color="auto"/>
        <w:right w:val="none" w:sz="0" w:space="0" w:color="auto"/>
      </w:divBdr>
    </w:div>
    <w:div w:id="938487430">
      <w:bodyDiv w:val="1"/>
      <w:marLeft w:val="0"/>
      <w:marRight w:val="0"/>
      <w:marTop w:val="0"/>
      <w:marBottom w:val="0"/>
      <w:divBdr>
        <w:top w:val="none" w:sz="0" w:space="0" w:color="auto"/>
        <w:left w:val="none" w:sz="0" w:space="0" w:color="auto"/>
        <w:bottom w:val="none" w:sz="0" w:space="0" w:color="auto"/>
        <w:right w:val="none" w:sz="0" w:space="0" w:color="auto"/>
      </w:divBdr>
    </w:div>
    <w:div w:id="950018051">
      <w:bodyDiv w:val="1"/>
      <w:marLeft w:val="0"/>
      <w:marRight w:val="0"/>
      <w:marTop w:val="0"/>
      <w:marBottom w:val="0"/>
      <w:divBdr>
        <w:top w:val="none" w:sz="0" w:space="0" w:color="auto"/>
        <w:left w:val="none" w:sz="0" w:space="0" w:color="auto"/>
        <w:bottom w:val="none" w:sz="0" w:space="0" w:color="auto"/>
        <w:right w:val="none" w:sz="0" w:space="0" w:color="auto"/>
      </w:divBdr>
    </w:div>
    <w:div w:id="955794547">
      <w:bodyDiv w:val="1"/>
      <w:marLeft w:val="0"/>
      <w:marRight w:val="0"/>
      <w:marTop w:val="0"/>
      <w:marBottom w:val="0"/>
      <w:divBdr>
        <w:top w:val="none" w:sz="0" w:space="0" w:color="auto"/>
        <w:left w:val="none" w:sz="0" w:space="0" w:color="auto"/>
        <w:bottom w:val="none" w:sz="0" w:space="0" w:color="auto"/>
        <w:right w:val="none" w:sz="0" w:space="0" w:color="auto"/>
      </w:divBdr>
    </w:div>
    <w:div w:id="975716545">
      <w:bodyDiv w:val="1"/>
      <w:marLeft w:val="0"/>
      <w:marRight w:val="0"/>
      <w:marTop w:val="0"/>
      <w:marBottom w:val="0"/>
      <w:divBdr>
        <w:top w:val="none" w:sz="0" w:space="0" w:color="auto"/>
        <w:left w:val="none" w:sz="0" w:space="0" w:color="auto"/>
        <w:bottom w:val="none" w:sz="0" w:space="0" w:color="auto"/>
        <w:right w:val="none" w:sz="0" w:space="0" w:color="auto"/>
      </w:divBdr>
    </w:div>
    <w:div w:id="983050487">
      <w:bodyDiv w:val="1"/>
      <w:marLeft w:val="0"/>
      <w:marRight w:val="0"/>
      <w:marTop w:val="0"/>
      <w:marBottom w:val="0"/>
      <w:divBdr>
        <w:top w:val="none" w:sz="0" w:space="0" w:color="auto"/>
        <w:left w:val="none" w:sz="0" w:space="0" w:color="auto"/>
        <w:bottom w:val="none" w:sz="0" w:space="0" w:color="auto"/>
        <w:right w:val="none" w:sz="0" w:space="0" w:color="auto"/>
      </w:divBdr>
    </w:div>
    <w:div w:id="993803150">
      <w:bodyDiv w:val="1"/>
      <w:marLeft w:val="0"/>
      <w:marRight w:val="0"/>
      <w:marTop w:val="0"/>
      <w:marBottom w:val="0"/>
      <w:divBdr>
        <w:top w:val="none" w:sz="0" w:space="0" w:color="auto"/>
        <w:left w:val="none" w:sz="0" w:space="0" w:color="auto"/>
        <w:bottom w:val="none" w:sz="0" w:space="0" w:color="auto"/>
        <w:right w:val="none" w:sz="0" w:space="0" w:color="auto"/>
      </w:divBdr>
    </w:div>
    <w:div w:id="1011761313">
      <w:bodyDiv w:val="1"/>
      <w:marLeft w:val="0"/>
      <w:marRight w:val="0"/>
      <w:marTop w:val="0"/>
      <w:marBottom w:val="0"/>
      <w:divBdr>
        <w:top w:val="none" w:sz="0" w:space="0" w:color="auto"/>
        <w:left w:val="none" w:sz="0" w:space="0" w:color="auto"/>
        <w:bottom w:val="none" w:sz="0" w:space="0" w:color="auto"/>
        <w:right w:val="none" w:sz="0" w:space="0" w:color="auto"/>
      </w:divBdr>
    </w:div>
    <w:div w:id="1021786304">
      <w:bodyDiv w:val="1"/>
      <w:marLeft w:val="0"/>
      <w:marRight w:val="0"/>
      <w:marTop w:val="0"/>
      <w:marBottom w:val="0"/>
      <w:divBdr>
        <w:top w:val="none" w:sz="0" w:space="0" w:color="auto"/>
        <w:left w:val="none" w:sz="0" w:space="0" w:color="auto"/>
        <w:bottom w:val="none" w:sz="0" w:space="0" w:color="auto"/>
        <w:right w:val="none" w:sz="0" w:space="0" w:color="auto"/>
      </w:divBdr>
    </w:div>
    <w:div w:id="1027563108">
      <w:bodyDiv w:val="1"/>
      <w:marLeft w:val="0"/>
      <w:marRight w:val="0"/>
      <w:marTop w:val="0"/>
      <w:marBottom w:val="0"/>
      <w:divBdr>
        <w:top w:val="none" w:sz="0" w:space="0" w:color="auto"/>
        <w:left w:val="none" w:sz="0" w:space="0" w:color="auto"/>
        <w:bottom w:val="none" w:sz="0" w:space="0" w:color="auto"/>
        <w:right w:val="none" w:sz="0" w:space="0" w:color="auto"/>
      </w:divBdr>
    </w:div>
    <w:div w:id="1029188514">
      <w:bodyDiv w:val="1"/>
      <w:marLeft w:val="0"/>
      <w:marRight w:val="0"/>
      <w:marTop w:val="0"/>
      <w:marBottom w:val="0"/>
      <w:divBdr>
        <w:top w:val="none" w:sz="0" w:space="0" w:color="auto"/>
        <w:left w:val="none" w:sz="0" w:space="0" w:color="auto"/>
        <w:bottom w:val="none" w:sz="0" w:space="0" w:color="auto"/>
        <w:right w:val="none" w:sz="0" w:space="0" w:color="auto"/>
      </w:divBdr>
    </w:div>
    <w:div w:id="1042636178">
      <w:bodyDiv w:val="1"/>
      <w:marLeft w:val="0"/>
      <w:marRight w:val="0"/>
      <w:marTop w:val="0"/>
      <w:marBottom w:val="0"/>
      <w:divBdr>
        <w:top w:val="none" w:sz="0" w:space="0" w:color="auto"/>
        <w:left w:val="none" w:sz="0" w:space="0" w:color="auto"/>
        <w:bottom w:val="none" w:sz="0" w:space="0" w:color="auto"/>
        <w:right w:val="none" w:sz="0" w:space="0" w:color="auto"/>
      </w:divBdr>
    </w:div>
    <w:div w:id="1058213897">
      <w:bodyDiv w:val="1"/>
      <w:marLeft w:val="0"/>
      <w:marRight w:val="0"/>
      <w:marTop w:val="0"/>
      <w:marBottom w:val="0"/>
      <w:divBdr>
        <w:top w:val="none" w:sz="0" w:space="0" w:color="auto"/>
        <w:left w:val="none" w:sz="0" w:space="0" w:color="auto"/>
        <w:bottom w:val="none" w:sz="0" w:space="0" w:color="auto"/>
        <w:right w:val="none" w:sz="0" w:space="0" w:color="auto"/>
      </w:divBdr>
    </w:div>
    <w:div w:id="1077021499">
      <w:bodyDiv w:val="1"/>
      <w:marLeft w:val="0"/>
      <w:marRight w:val="0"/>
      <w:marTop w:val="0"/>
      <w:marBottom w:val="0"/>
      <w:divBdr>
        <w:top w:val="none" w:sz="0" w:space="0" w:color="auto"/>
        <w:left w:val="none" w:sz="0" w:space="0" w:color="auto"/>
        <w:bottom w:val="none" w:sz="0" w:space="0" w:color="auto"/>
        <w:right w:val="none" w:sz="0" w:space="0" w:color="auto"/>
      </w:divBdr>
      <w:divsChild>
        <w:div w:id="885340813">
          <w:marLeft w:val="0"/>
          <w:marRight w:val="0"/>
          <w:marTop w:val="0"/>
          <w:marBottom w:val="0"/>
          <w:divBdr>
            <w:top w:val="none" w:sz="0" w:space="0" w:color="auto"/>
            <w:left w:val="none" w:sz="0" w:space="0" w:color="auto"/>
            <w:bottom w:val="none" w:sz="0" w:space="0" w:color="auto"/>
            <w:right w:val="none" w:sz="0" w:space="0" w:color="auto"/>
          </w:divBdr>
          <w:divsChild>
            <w:div w:id="18697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0025">
      <w:bodyDiv w:val="1"/>
      <w:marLeft w:val="0"/>
      <w:marRight w:val="0"/>
      <w:marTop w:val="0"/>
      <w:marBottom w:val="0"/>
      <w:divBdr>
        <w:top w:val="none" w:sz="0" w:space="0" w:color="auto"/>
        <w:left w:val="none" w:sz="0" w:space="0" w:color="auto"/>
        <w:bottom w:val="none" w:sz="0" w:space="0" w:color="auto"/>
        <w:right w:val="none" w:sz="0" w:space="0" w:color="auto"/>
      </w:divBdr>
    </w:div>
    <w:div w:id="1105805133">
      <w:bodyDiv w:val="1"/>
      <w:marLeft w:val="0"/>
      <w:marRight w:val="0"/>
      <w:marTop w:val="0"/>
      <w:marBottom w:val="0"/>
      <w:divBdr>
        <w:top w:val="none" w:sz="0" w:space="0" w:color="auto"/>
        <w:left w:val="none" w:sz="0" w:space="0" w:color="auto"/>
        <w:bottom w:val="none" w:sz="0" w:space="0" w:color="auto"/>
        <w:right w:val="none" w:sz="0" w:space="0" w:color="auto"/>
      </w:divBdr>
    </w:div>
    <w:div w:id="1107310042">
      <w:bodyDiv w:val="1"/>
      <w:marLeft w:val="0"/>
      <w:marRight w:val="0"/>
      <w:marTop w:val="0"/>
      <w:marBottom w:val="0"/>
      <w:divBdr>
        <w:top w:val="none" w:sz="0" w:space="0" w:color="auto"/>
        <w:left w:val="none" w:sz="0" w:space="0" w:color="auto"/>
        <w:bottom w:val="none" w:sz="0" w:space="0" w:color="auto"/>
        <w:right w:val="none" w:sz="0" w:space="0" w:color="auto"/>
      </w:divBdr>
    </w:div>
    <w:div w:id="1110588454">
      <w:bodyDiv w:val="1"/>
      <w:marLeft w:val="0"/>
      <w:marRight w:val="0"/>
      <w:marTop w:val="0"/>
      <w:marBottom w:val="0"/>
      <w:divBdr>
        <w:top w:val="none" w:sz="0" w:space="0" w:color="auto"/>
        <w:left w:val="none" w:sz="0" w:space="0" w:color="auto"/>
        <w:bottom w:val="none" w:sz="0" w:space="0" w:color="auto"/>
        <w:right w:val="none" w:sz="0" w:space="0" w:color="auto"/>
      </w:divBdr>
    </w:div>
    <w:div w:id="1115445603">
      <w:bodyDiv w:val="1"/>
      <w:marLeft w:val="0"/>
      <w:marRight w:val="0"/>
      <w:marTop w:val="0"/>
      <w:marBottom w:val="0"/>
      <w:divBdr>
        <w:top w:val="none" w:sz="0" w:space="0" w:color="auto"/>
        <w:left w:val="none" w:sz="0" w:space="0" w:color="auto"/>
        <w:bottom w:val="none" w:sz="0" w:space="0" w:color="auto"/>
        <w:right w:val="none" w:sz="0" w:space="0" w:color="auto"/>
      </w:divBdr>
    </w:div>
    <w:div w:id="1119420596">
      <w:bodyDiv w:val="1"/>
      <w:marLeft w:val="0"/>
      <w:marRight w:val="0"/>
      <w:marTop w:val="0"/>
      <w:marBottom w:val="0"/>
      <w:divBdr>
        <w:top w:val="none" w:sz="0" w:space="0" w:color="auto"/>
        <w:left w:val="none" w:sz="0" w:space="0" w:color="auto"/>
        <w:bottom w:val="none" w:sz="0" w:space="0" w:color="auto"/>
        <w:right w:val="none" w:sz="0" w:space="0" w:color="auto"/>
      </w:divBdr>
    </w:div>
    <w:div w:id="1135483913">
      <w:bodyDiv w:val="1"/>
      <w:marLeft w:val="0"/>
      <w:marRight w:val="0"/>
      <w:marTop w:val="0"/>
      <w:marBottom w:val="0"/>
      <w:divBdr>
        <w:top w:val="none" w:sz="0" w:space="0" w:color="auto"/>
        <w:left w:val="none" w:sz="0" w:space="0" w:color="auto"/>
        <w:bottom w:val="none" w:sz="0" w:space="0" w:color="auto"/>
        <w:right w:val="none" w:sz="0" w:space="0" w:color="auto"/>
      </w:divBdr>
    </w:div>
    <w:div w:id="1146901124">
      <w:bodyDiv w:val="1"/>
      <w:marLeft w:val="0"/>
      <w:marRight w:val="0"/>
      <w:marTop w:val="0"/>
      <w:marBottom w:val="0"/>
      <w:divBdr>
        <w:top w:val="none" w:sz="0" w:space="0" w:color="auto"/>
        <w:left w:val="none" w:sz="0" w:space="0" w:color="auto"/>
        <w:bottom w:val="none" w:sz="0" w:space="0" w:color="auto"/>
        <w:right w:val="none" w:sz="0" w:space="0" w:color="auto"/>
      </w:divBdr>
    </w:div>
    <w:div w:id="1150171634">
      <w:bodyDiv w:val="1"/>
      <w:marLeft w:val="0"/>
      <w:marRight w:val="0"/>
      <w:marTop w:val="0"/>
      <w:marBottom w:val="0"/>
      <w:divBdr>
        <w:top w:val="none" w:sz="0" w:space="0" w:color="auto"/>
        <w:left w:val="none" w:sz="0" w:space="0" w:color="auto"/>
        <w:bottom w:val="none" w:sz="0" w:space="0" w:color="auto"/>
        <w:right w:val="none" w:sz="0" w:space="0" w:color="auto"/>
      </w:divBdr>
    </w:div>
    <w:div w:id="1160542093">
      <w:bodyDiv w:val="1"/>
      <w:marLeft w:val="0"/>
      <w:marRight w:val="0"/>
      <w:marTop w:val="0"/>
      <w:marBottom w:val="0"/>
      <w:divBdr>
        <w:top w:val="none" w:sz="0" w:space="0" w:color="auto"/>
        <w:left w:val="none" w:sz="0" w:space="0" w:color="auto"/>
        <w:bottom w:val="none" w:sz="0" w:space="0" w:color="auto"/>
        <w:right w:val="none" w:sz="0" w:space="0" w:color="auto"/>
      </w:divBdr>
    </w:div>
    <w:div w:id="1164248877">
      <w:bodyDiv w:val="1"/>
      <w:marLeft w:val="0"/>
      <w:marRight w:val="0"/>
      <w:marTop w:val="0"/>
      <w:marBottom w:val="0"/>
      <w:divBdr>
        <w:top w:val="none" w:sz="0" w:space="0" w:color="auto"/>
        <w:left w:val="none" w:sz="0" w:space="0" w:color="auto"/>
        <w:bottom w:val="none" w:sz="0" w:space="0" w:color="auto"/>
        <w:right w:val="none" w:sz="0" w:space="0" w:color="auto"/>
      </w:divBdr>
    </w:div>
    <w:div w:id="1184632891">
      <w:bodyDiv w:val="1"/>
      <w:marLeft w:val="0"/>
      <w:marRight w:val="0"/>
      <w:marTop w:val="0"/>
      <w:marBottom w:val="0"/>
      <w:divBdr>
        <w:top w:val="none" w:sz="0" w:space="0" w:color="auto"/>
        <w:left w:val="none" w:sz="0" w:space="0" w:color="auto"/>
        <w:bottom w:val="none" w:sz="0" w:space="0" w:color="auto"/>
        <w:right w:val="none" w:sz="0" w:space="0" w:color="auto"/>
      </w:divBdr>
    </w:div>
    <w:div w:id="1229923412">
      <w:bodyDiv w:val="1"/>
      <w:marLeft w:val="0"/>
      <w:marRight w:val="0"/>
      <w:marTop w:val="0"/>
      <w:marBottom w:val="0"/>
      <w:divBdr>
        <w:top w:val="none" w:sz="0" w:space="0" w:color="auto"/>
        <w:left w:val="none" w:sz="0" w:space="0" w:color="auto"/>
        <w:bottom w:val="none" w:sz="0" w:space="0" w:color="auto"/>
        <w:right w:val="none" w:sz="0" w:space="0" w:color="auto"/>
      </w:divBdr>
    </w:div>
    <w:div w:id="1231308848">
      <w:bodyDiv w:val="1"/>
      <w:marLeft w:val="0"/>
      <w:marRight w:val="0"/>
      <w:marTop w:val="0"/>
      <w:marBottom w:val="0"/>
      <w:divBdr>
        <w:top w:val="none" w:sz="0" w:space="0" w:color="auto"/>
        <w:left w:val="none" w:sz="0" w:space="0" w:color="auto"/>
        <w:bottom w:val="none" w:sz="0" w:space="0" w:color="auto"/>
        <w:right w:val="none" w:sz="0" w:space="0" w:color="auto"/>
      </w:divBdr>
    </w:div>
    <w:div w:id="1249581418">
      <w:bodyDiv w:val="1"/>
      <w:marLeft w:val="0"/>
      <w:marRight w:val="0"/>
      <w:marTop w:val="0"/>
      <w:marBottom w:val="0"/>
      <w:divBdr>
        <w:top w:val="none" w:sz="0" w:space="0" w:color="auto"/>
        <w:left w:val="none" w:sz="0" w:space="0" w:color="auto"/>
        <w:bottom w:val="none" w:sz="0" w:space="0" w:color="auto"/>
        <w:right w:val="none" w:sz="0" w:space="0" w:color="auto"/>
      </w:divBdr>
    </w:div>
    <w:div w:id="1279605904">
      <w:bodyDiv w:val="1"/>
      <w:marLeft w:val="0"/>
      <w:marRight w:val="0"/>
      <w:marTop w:val="0"/>
      <w:marBottom w:val="0"/>
      <w:divBdr>
        <w:top w:val="none" w:sz="0" w:space="0" w:color="auto"/>
        <w:left w:val="none" w:sz="0" w:space="0" w:color="auto"/>
        <w:bottom w:val="none" w:sz="0" w:space="0" w:color="auto"/>
        <w:right w:val="none" w:sz="0" w:space="0" w:color="auto"/>
      </w:divBdr>
    </w:div>
    <w:div w:id="1291932756">
      <w:bodyDiv w:val="1"/>
      <w:marLeft w:val="0"/>
      <w:marRight w:val="0"/>
      <w:marTop w:val="0"/>
      <w:marBottom w:val="0"/>
      <w:divBdr>
        <w:top w:val="none" w:sz="0" w:space="0" w:color="auto"/>
        <w:left w:val="none" w:sz="0" w:space="0" w:color="auto"/>
        <w:bottom w:val="none" w:sz="0" w:space="0" w:color="auto"/>
        <w:right w:val="none" w:sz="0" w:space="0" w:color="auto"/>
      </w:divBdr>
    </w:div>
    <w:div w:id="1293439986">
      <w:bodyDiv w:val="1"/>
      <w:marLeft w:val="0"/>
      <w:marRight w:val="0"/>
      <w:marTop w:val="0"/>
      <w:marBottom w:val="0"/>
      <w:divBdr>
        <w:top w:val="none" w:sz="0" w:space="0" w:color="auto"/>
        <w:left w:val="none" w:sz="0" w:space="0" w:color="auto"/>
        <w:bottom w:val="none" w:sz="0" w:space="0" w:color="auto"/>
        <w:right w:val="none" w:sz="0" w:space="0" w:color="auto"/>
      </w:divBdr>
    </w:div>
    <w:div w:id="1313171751">
      <w:bodyDiv w:val="1"/>
      <w:marLeft w:val="0"/>
      <w:marRight w:val="0"/>
      <w:marTop w:val="0"/>
      <w:marBottom w:val="0"/>
      <w:divBdr>
        <w:top w:val="none" w:sz="0" w:space="0" w:color="auto"/>
        <w:left w:val="none" w:sz="0" w:space="0" w:color="auto"/>
        <w:bottom w:val="none" w:sz="0" w:space="0" w:color="auto"/>
        <w:right w:val="none" w:sz="0" w:space="0" w:color="auto"/>
      </w:divBdr>
    </w:div>
    <w:div w:id="1321471421">
      <w:bodyDiv w:val="1"/>
      <w:marLeft w:val="0"/>
      <w:marRight w:val="0"/>
      <w:marTop w:val="0"/>
      <w:marBottom w:val="0"/>
      <w:divBdr>
        <w:top w:val="none" w:sz="0" w:space="0" w:color="auto"/>
        <w:left w:val="none" w:sz="0" w:space="0" w:color="auto"/>
        <w:bottom w:val="none" w:sz="0" w:space="0" w:color="auto"/>
        <w:right w:val="none" w:sz="0" w:space="0" w:color="auto"/>
      </w:divBdr>
    </w:div>
    <w:div w:id="1323967179">
      <w:bodyDiv w:val="1"/>
      <w:marLeft w:val="0"/>
      <w:marRight w:val="0"/>
      <w:marTop w:val="0"/>
      <w:marBottom w:val="0"/>
      <w:divBdr>
        <w:top w:val="none" w:sz="0" w:space="0" w:color="auto"/>
        <w:left w:val="none" w:sz="0" w:space="0" w:color="auto"/>
        <w:bottom w:val="none" w:sz="0" w:space="0" w:color="auto"/>
        <w:right w:val="none" w:sz="0" w:space="0" w:color="auto"/>
      </w:divBdr>
    </w:div>
    <w:div w:id="1345281967">
      <w:bodyDiv w:val="1"/>
      <w:marLeft w:val="0"/>
      <w:marRight w:val="0"/>
      <w:marTop w:val="0"/>
      <w:marBottom w:val="0"/>
      <w:divBdr>
        <w:top w:val="none" w:sz="0" w:space="0" w:color="auto"/>
        <w:left w:val="none" w:sz="0" w:space="0" w:color="auto"/>
        <w:bottom w:val="none" w:sz="0" w:space="0" w:color="auto"/>
        <w:right w:val="none" w:sz="0" w:space="0" w:color="auto"/>
      </w:divBdr>
    </w:div>
    <w:div w:id="1349916347">
      <w:bodyDiv w:val="1"/>
      <w:marLeft w:val="0"/>
      <w:marRight w:val="0"/>
      <w:marTop w:val="0"/>
      <w:marBottom w:val="0"/>
      <w:divBdr>
        <w:top w:val="none" w:sz="0" w:space="0" w:color="auto"/>
        <w:left w:val="none" w:sz="0" w:space="0" w:color="auto"/>
        <w:bottom w:val="none" w:sz="0" w:space="0" w:color="auto"/>
        <w:right w:val="none" w:sz="0" w:space="0" w:color="auto"/>
      </w:divBdr>
    </w:div>
    <w:div w:id="1358697912">
      <w:bodyDiv w:val="1"/>
      <w:marLeft w:val="0"/>
      <w:marRight w:val="0"/>
      <w:marTop w:val="0"/>
      <w:marBottom w:val="0"/>
      <w:divBdr>
        <w:top w:val="none" w:sz="0" w:space="0" w:color="auto"/>
        <w:left w:val="none" w:sz="0" w:space="0" w:color="auto"/>
        <w:bottom w:val="none" w:sz="0" w:space="0" w:color="auto"/>
        <w:right w:val="none" w:sz="0" w:space="0" w:color="auto"/>
      </w:divBdr>
    </w:div>
    <w:div w:id="1359622308">
      <w:bodyDiv w:val="1"/>
      <w:marLeft w:val="0"/>
      <w:marRight w:val="0"/>
      <w:marTop w:val="0"/>
      <w:marBottom w:val="0"/>
      <w:divBdr>
        <w:top w:val="none" w:sz="0" w:space="0" w:color="auto"/>
        <w:left w:val="none" w:sz="0" w:space="0" w:color="auto"/>
        <w:bottom w:val="none" w:sz="0" w:space="0" w:color="auto"/>
        <w:right w:val="none" w:sz="0" w:space="0" w:color="auto"/>
      </w:divBdr>
    </w:div>
    <w:div w:id="1366757188">
      <w:bodyDiv w:val="1"/>
      <w:marLeft w:val="0"/>
      <w:marRight w:val="0"/>
      <w:marTop w:val="0"/>
      <w:marBottom w:val="0"/>
      <w:divBdr>
        <w:top w:val="none" w:sz="0" w:space="0" w:color="auto"/>
        <w:left w:val="none" w:sz="0" w:space="0" w:color="auto"/>
        <w:bottom w:val="none" w:sz="0" w:space="0" w:color="auto"/>
        <w:right w:val="none" w:sz="0" w:space="0" w:color="auto"/>
      </w:divBdr>
    </w:div>
    <w:div w:id="1379624216">
      <w:bodyDiv w:val="1"/>
      <w:marLeft w:val="0"/>
      <w:marRight w:val="0"/>
      <w:marTop w:val="0"/>
      <w:marBottom w:val="0"/>
      <w:divBdr>
        <w:top w:val="none" w:sz="0" w:space="0" w:color="auto"/>
        <w:left w:val="none" w:sz="0" w:space="0" w:color="auto"/>
        <w:bottom w:val="none" w:sz="0" w:space="0" w:color="auto"/>
        <w:right w:val="none" w:sz="0" w:space="0" w:color="auto"/>
      </w:divBdr>
    </w:div>
    <w:div w:id="1381133061">
      <w:bodyDiv w:val="1"/>
      <w:marLeft w:val="0"/>
      <w:marRight w:val="0"/>
      <w:marTop w:val="0"/>
      <w:marBottom w:val="0"/>
      <w:divBdr>
        <w:top w:val="none" w:sz="0" w:space="0" w:color="auto"/>
        <w:left w:val="none" w:sz="0" w:space="0" w:color="auto"/>
        <w:bottom w:val="none" w:sz="0" w:space="0" w:color="auto"/>
        <w:right w:val="none" w:sz="0" w:space="0" w:color="auto"/>
      </w:divBdr>
    </w:div>
    <w:div w:id="1384594197">
      <w:bodyDiv w:val="1"/>
      <w:marLeft w:val="0"/>
      <w:marRight w:val="0"/>
      <w:marTop w:val="0"/>
      <w:marBottom w:val="0"/>
      <w:divBdr>
        <w:top w:val="none" w:sz="0" w:space="0" w:color="auto"/>
        <w:left w:val="none" w:sz="0" w:space="0" w:color="auto"/>
        <w:bottom w:val="none" w:sz="0" w:space="0" w:color="auto"/>
        <w:right w:val="none" w:sz="0" w:space="0" w:color="auto"/>
      </w:divBdr>
    </w:div>
    <w:div w:id="1409040314">
      <w:bodyDiv w:val="1"/>
      <w:marLeft w:val="0"/>
      <w:marRight w:val="0"/>
      <w:marTop w:val="0"/>
      <w:marBottom w:val="0"/>
      <w:divBdr>
        <w:top w:val="none" w:sz="0" w:space="0" w:color="auto"/>
        <w:left w:val="none" w:sz="0" w:space="0" w:color="auto"/>
        <w:bottom w:val="none" w:sz="0" w:space="0" w:color="auto"/>
        <w:right w:val="none" w:sz="0" w:space="0" w:color="auto"/>
      </w:divBdr>
    </w:div>
    <w:div w:id="1415543309">
      <w:bodyDiv w:val="1"/>
      <w:marLeft w:val="0"/>
      <w:marRight w:val="0"/>
      <w:marTop w:val="0"/>
      <w:marBottom w:val="0"/>
      <w:divBdr>
        <w:top w:val="none" w:sz="0" w:space="0" w:color="auto"/>
        <w:left w:val="none" w:sz="0" w:space="0" w:color="auto"/>
        <w:bottom w:val="none" w:sz="0" w:space="0" w:color="auto"/>
        <w:right w:val="none" w:sz="0" w:space="0" w:color="auto"/>
      </w:divBdr>
    </w:div>
    <w:div w:id="1427655417">
      <w:bodyDiv w:val="1"/>
      <w:marLeft w:val="0"/>
      <w:marRight w:val="0"/>
      <w:marTop w:val="0"/>
      <w:marBottom w:val="0"/>
      <w:divBdr>
        <w:top w:val="none" w:sz="0" w:space="0" w:color="auto"/>
        <w:left w:val="none" w:sz="0" w:space="0" w:color="auto"/>
        <w:bottom w:val="none" w:sz="0" w:space="0" w:color="auto"/>
        <w:right w:val="none" w:sz="0" w:space="0" w:color="auto"/>
      </w:divBdr>
    </w:div>
    <w:div w:id="1433165072">
      <w:bodyDiv w:val="1"/>
      <w:marLeft w:val="0"/>
      <w:marRight w:val="0"/>
      <w:marTop w:val="0"/>
      <w:marBottom w:val="0"/>
      <w:divBdr>
        <w:top w:val="none" w:sz="0" w:space="0" w:color="auto"/>
        <w:left w:val="none" w:sz="0" w:space="0" w:color="auto"/>
        <w:bottom w:val="none" w:sz="0" w:space="0" w:color="auto"/>
        <w:right w:val="none" w:sz="0" w:space="0" w:color="auto"/>
      </w:divBdr>
    </w:div>
    <w:div w:id="1436830548">
      <w:bodyDiv w:val="1"/>
      <w:marLeft w:val="0"/>
      <w:marRight w:val="0"/>
      <w:marTop w:val="0"/>
      <w:marBottom w:val="0"/>
      <w:divBdr>
        <w:top w:val="none" w:sz="0" w:space="0" w:color="auto"/>
        <w:left w:val="none" w:sz="0" w:space="0" w:color="auto"/>
        <w:bottom w:val="none" w:sz="0" w:space="0" w:color="auto"/>
        <w:right w:val="none" w:sz="0" w:space="0" w:color="auto"/>
      </w:divBdr>
    </w:div>
    <w:div w:id="1446650987">
      <w:bodyDiv w:val="1"/>
      <w:marLeft w:val="0"/>
      <w:marRight w:val="0"/>
      <w:marTop w:val="0"/>
      <w:marBottom w:val="0"/>
      <w:divBdr>
        <w:top w:val="none" w:sz="0" w:space="0" w:color="auto"/>
        <w:left w:val="none" w:sz="0" w:space="0" w:color="auto"/>
        <w:bottom w:val="none" w:sz="0" w:space="0" w:color="auto"/>
        <w:right w:val="none" w:sz="0" w:space="0" w:color="auto"/>
      </w:divBdr>
    </w:div>
    <w:div w:id="1448550263">
      <w:bodyDiv w:val="1"/>
      <w:marLeft w:val="0"/>
      <w:marRight w:val="0"/>
      <w:marTop w:val="0"/>
      <w:marBottom w:val="0"/>
      <w:divBdr>
        <w:top w:val="none" w:sz="0" w:space="0" w:color="auto"/>
        <w:left w:val="none" w:sz="0" w:space="0" w:color="auto"/>
        <w:bottom w:val="none" w:sz="0" w:space="0" w:color="auto"/>
        <w:right w:val="none" w:sz="0" w:space="0" w:color="auto"/>
      </w:divBdr>
    </w:div>
    <w:div w:id="1453665931">
      <w:bodyDiv w:val="1"/>
      <w:marLeft w:val="0"/>
      <w:marRight w:val="0"/>
      <w:marTop w:val="0"/>
      <w:marBottom w:val="0"/>
      <w:divBdr>
        <w:top w:val="none" w:sz="0" w:space="0" w:color="auto"/>
        <w:left w:val="none" w:sz="0" w:space="0" w:color="auto"/>
        <w:bottom w:val="none" w:sz="0" w:space="0" w:color="auto"/>
        <w:right w:val="none" w:sz="0" w:space="0" w:color="auto"/>
      </w:divBdr>
    </w:div>
    <w:div w:id="1458835558">
      <w:bodyDiv w:val="1"/>
      <w:marLeft w:val="0"/>
      <w:marRight w:val="0"/>
      <w:marTop w:val="0"/>
      <w:marBottom w:val="0"/>
      <w:divBdr>
        <w:top w:val="none" w:sz="0" w:space="0" w:color="auto"/>
        <w:left w:val="none" w:sz="0" w:space="0" w:color="auto"/>
        <w:bottom w:val="none" w:sz="0" w:space="0" w:color="auto"/>
        <w:right w:val="none" w:sz="0" w:space="0" w:color="auto"/>
      </w:divBdr>
    </w:div>
    <w:div w:id="1460798707">
      <w:bodyDiv w:val="1"/>
      <w:marLeft w:val="0"/>
      <w:marRight w:val="0"/>
      <w:marTop w:val="0"/>
      <w:marBottom w:val="0"/>
      <w:divBdr>
        <w:top w:val="none" w:sz="0" w:space="0" w:color="auto"/>
        <w:left w:val="none" w:sz="0" w:space="0" w:color="auto"/>
        <w:bottom w:val="none" w:sz="0" w:space="0" w:color="auto"/>
        <w:right w:val="none" w:sz="0" w:space="0" w:color="auto"/>
      </w:divBdr>
    </w:div>
    <w:div w:id="1464227928">
      <w:bodyDiv w:val="1"/>
      <w:marLeft w:val="0"/>
      <w:marRight w:val="0"/>
      <w:marTop w:val="0"/>
      <w:marBottom w:val="0"/>
      <w:divBdr>
        <w:top w:val="none" w:sz="0" w:space="0" w:color="auto"/>
        <w:left w:val="none" w:sz="0" w:space="0" w:color="auto"/>
        <w:bottom w:val="none" w:sz="0" w:space="0" w:color="auto"/>
        <w:right w:val="none" w:sz="0" w:space="0" w:color="auto"/>
      </w:divBdr>
    </w:div>
    <w:div w:id="1480803739">
      <w:bodyDiv w:val="1"/>
      <w:marLeft w:val="0"/>
      <w:marRight w:val="0"/>
      <w:marTop w:val="0"/>
      <w:marBottom w:val="0"/>
      <w:divBdr>
        <w:top w:val="none" w:sz="0" w:space="0" w:color="auto"/>
        <w:left w:val="none" w:sz="0" w:space="0" w:color="auto"/>
        <w:bottom w:val="none" w:sz="0" w:space="0" w:color="auto"/>
        <w:right w:val="none" w:sz="0" w:space="0" w:color="auto"/>
      </w:divBdr>
    </w:div>
    <w:div w:id="1485004088">
      <w:bodyDiv w:val="1"/>
      <w:marLeft w:val="0"/>
      <w:marRight w:val="0"/>
      <w:marTop w:val="0"/>
      <w:marBottom w:val="0"/>
      <w:divBdr>
        <w:top w:val="none" w:sz="0" w:space="0" w:color="auto"/>
        <w:left w:val="none" w:sz="0" w:space="0" w:color="auto"/>
        <w:bottom w:val="none" w:sz="0" w:space="0" w:color="auto"/>
        <w:right w:val="none" w:sz="0" w:space="0" w:color="auto"/>
      </w:divBdr>
    </w:div>
    <w:div w:id="1497333738">
      <w:bodyDiv w:val="1"/>
      <w:marLeft w:val="0"/>
      <w:marRight w:val="0"/>
      <w:marTop w:val="0"/>
      <w:marBottom w:val="0"/>
      <w:divBdr>
        <w:top w:val="none" w:sz="0" w:space="0" w:color="auto"/>
        <w:left w:val="none" w:sz="0" w:space="0" w:color="auto"/>
        <w:bottom w:val="none" w:sz="0" w:space="0" w:color="auto"/>
        <w:right w:val="none" w:sz="0" w:space="0" w:color="auto"/>
      </w:divBdr>
    </w:div>
    <w:div w:id="1498687957">
      <w:bodyDiv w:val="1"/>
      <w:marLeft w:val="0"/>
      <w:marRight w:val="0"/>
      <w:marTop w:val="0"/>
      <w:marBottom w:val="0"/>
      <w:divBdr>
        <w:top w:val="none" w:sz="0" w:space="0" w:color="auto"/>
        <w:left w:val="none" w:sz="0" w:space="0" w:color="auto"/>
        <w:bottom w:val="none" w:sz="0" w:space="0" w:color="auto"/>
        <w:right w:val="none" w:sz="0" w:space="0" w:color="auto"/>
      </w:divBdr>
    </w:div>
    <w:div w:id="1503083801">
      <w:bodyDiv w:val="1"/>
      <w:marLeft w:val="0"/>
      <w:marRight w:val="0"/>
      <w:marTop w:val="0"/>
      <w:marBottom w:val="0"/>
      <w:divBdr>
        <w:top w:val="none" w:sz="0" w:space="0" w:color="auto"/>
        <w:left w:val="none" w:sz="0" w:space="0" w:color="auto"/>
        <w:bottom w:val="none" w:sz="0" w:space="0" w:color="auto"/>
        <w:right w:val="none" w:sz="0" w:space="0" w:color="auto"/>
      </w:divBdr>
    </w:div>
    <w:div w:id="1525708381">
      <w:bodyDiv w:val="1"/>
      <w:marLeft w:val="0"/>
      <w:marRight w:val="0"/>
      <w:marTop w:val="0"/>
      <w:marBottom w:val="0"/>
      <w:divBdr>
        <w:top w:val="none" w:sz="0" w:space="0" w:color="auto"/>
        <w:left w:val="none" w:sz="0" w:space="0" w:color="auto"/>
        <w:bottom w:val="none" w:sz="0" w:space="0" w:color="auto"/>
        <w:right w:val="none" w:sz="0" w:space="0" w:color="auto"/>
      </w:divBdr>
    </w:div>
    <w:div w:id="1535459170">
      <w:bodyDiv w:val="1"/>
      <w:marLeft w:val="0"/>
      <w:marRight w:val="0"/>
      <w:marTop w:val="0"/>
      <w:marBottom w:val="0"/>
      <w:divBdr>
        <w:top w:val="none" w:sz="0" w:space="0" w:color="auto"/>
        <w:left w:val="none" w:sz="0" w:space="0" w:color="auto"/>
        <w:bottom w:val="none" w:sz="0" w:space="0" w:color="auto"/>
        <w:right w:val="none" w:sz="0" w:space="0" w:color="auto"/>
      </w:divBdr>
    </w:div>
    <w:div w:id="1540584139">
      <w:bodyDiv w:val="1"/>
      <w:marLeft w:val="0"/>
      <w:marRight w:val="0"/>
      <w:marTop w:val="0"/>
      <w:marBottom w:val="0"/>
      <w:divBdr>
        <w:top w:val="none" w:sz="0" w:space="0" w:color="auto"/>
        <w:left w:val="none" w:sz="0" w:space="0" w:color="auto"/>
        <w:bottom w:val="none" w:sz="0" w:space="0" w:color="auto"/>
        <w:right w:val="none" w:sz="0" w:space="0" w:color="auto"/>
      </w:divBdr>
    </w:div>
    <w:div w:id="1563324937">
      <w:bodyDiv w:val="1"/>
      <w:marLeft w:val="0"/>
      <w:marRight w:val="0"/>
      <w:marTop w:val="0"/>
      <w:marBottom w:val="0"/>
      <w:divBdr>
        <w:top w:val="none" w:sz="0" w:space="0" w:color="auto"/>
        <w:left w:val="none" w:sz="0" w:space="0" w:color="auto"/>
        <w:bottom w:val="none" w:sz="0" w:space="0" w:color="auto"/>
        <w:right w:val="none" w:sz="0" w:space="0" w:color="auto"/>
      </w:divBdr>
    </w:div>
    <w:div w:id="1580166999">
      <w:bodyDiv w:val="1"/>
      <w:marLeft w:val="0"/>
      <w:marRight w:val="0"/>
      <w:marTop w:val="0"/>
      <w:marBottom w:val="0"/>
      <w:divBdr>
        <w:top w:val="none" w:sz="0" w:space="0" w:color="auto"/>
        <w:left w:val="none" w:sz="0" w:space="0" w:color="auto"/>
        <w:bottom w:val="none" w:sz="0" w:space="0" w:color="auto"/>
        <w:right w:val="none" w:sz="0" w:space="0" w:color="auto"/>
      </w:divBdr>
    </w:div>
    <w:div w:id="1582449914">
      <w:bodyDiv w:val="1"/>
      <w:marLeft w:val="0"/>
      <w:marRight w:val="0"/>
      <w:marTop w:val="0"/>
      <w:marBottom w:val="0"/>
      <w:divBdr>
        <w:top w:val="none" w:sz="0" w:space="0" w:color="auto"/>
        <w:left w:val="none" w:sz="0" w:space="0" w:color="auto"/>
        <w:bottom w:val="none" w:sz="0" w:space="0" w:color="auto"/>
        <w:right w:val="none" w:sz="0" w:space="0" w:color="auto"/>
      </w:divBdr>
    </w:div>
    <w:div w:id="1601183547">
      <w:bodyDiv w:val="1"/>
      <w:marLeft w:val="0"/>
      <w:marRight w:val="0"/>
      <w:marTop w:val="0"/>
      <w:marBottom w:val="0"/>
      <w:divBdr>
        <w:top w:val="none" w:sz="0" w:space="0" w:color="auto"/>
        <w:left w:val="none" w:sz="0" w:space="0" w:color="auto"/>
        <w:bottom w:val="none" w:sz="0" w:space="0" w:color="auto"/>
        <w:right w:val="none" w:sz="0" w:space="0" w:color="auto"/>
      </w:divBdr>
    </w:div>
    <w:div w:id="1622566798">
      <w:bodyDiv w:val="1"/>
      <w:marLeft w:val="0"/>
      <w:marRight w:val="0"/>
      <w:marTop w:val="0"/>
      <w:marBottom w:val="0"/>
      <w:divBdr>
        <w:top w:val="none" w:sz="0" w:space="0" w:color="auto"/>
        <w:left w:val="none" w:sz="0" w:space="0" w:color="auto"/>
        <w:bottom w:val="none" w:sz="0" w:space="0" w:color="auto"/>
        <w:right w:val="none" w:sz="0" w:space="0" w:color="auto"/>
      </w:divBdr>
    </w:div>
    <w:div w:id="1627392092">
      <w:bodyDiv w:val="1"/>
      <w:marLeft w:val="0"/>
      <w:marRight w:val="0"/>
      <w:marTop w:val="0"/>
      <w:marBottom w:val="0"/>
      <w:divBdr>
        <w:top w:val="none" w:sz="0" w:space="0" w:color="auto"/>
        <w:left w:val="none" w:sz="0" w:space="0" w:color="auto"/>
        <w:bottom w:val="none" w:sz="0" w:space="0" w:color="auto"/>
        <w:right w:val="none" w:sz="0" w:space="0" w:color="auto"/>
      </w:divBdr>
    </w:div>
    <w:div w:id="1640962428">
      <w:bodyDiv w:val="1"/>
      <w:marLeft w:val="0"/>
      <w:marRight w:val="0"/>
      <w:marTop w:val="0"/>
      <w:marBottom w:val="0"/>
      <w:divBdr>
        <w:top w:val="none" w:sz="0" w:space="0" w:color="auto"/>
        <w:left w:val="none" w:sz="0" w:space="0" w:color="auto"/>
        <w:bottom w:val="none" w:sz="0" w:space="0" w:color="auto"/>
        <w:right w:val="none" w:sz="0" w:space="0" w:color="auto"/>
      </w:divBdr>
    </w:div>
    <w:div w:id="1642344280">
      <w:bodyDiv w:val="1"/>
      <w:marLeft w:val="0"/>
      <w:marRight w:val="0"/>
      <w:marTop w:val="0"/>
      <w:marBottom w:val="0"/>
      <w:divBdr>
        <w:top w:val="none" w:sz="0" w:space="0" w:color="auto"/>
        <w:left w:val="none" w:sz="0" w:space="0" w:color="auto"/>
        <w:bottom w:val="none" w:sz="0" w:space="0" w:color="auto"/>
        <w:right w:val="none" w:sz="0" w:space="0" w:color="auto"/>
      </w:divBdr>
    </w:div>
    <w:div w:id="1651589835">
      <w:bodyDiv w:val="1"/>
      <w:marLeft w:val="0"/>
      <w:marRight w:val="0"/>
      <w:marTop w:val="0"/>
      <w:marBottom w:val="0"/>
      <w:divBdr>
        <w:top w:val="none" w:sz="0" w:space="0" w:color="auto"/>
        <w:left w:val="none" w:sz="0" w:space="0" w:color="auto"/>
        <w:bottom w:val="none" w:sz="0" w:space="0" w:color="auto"/>
        <w:right w:val="none" w:sz="0" w:space="0" w:color="auto"/>
      </w:divBdr>
    </w:div>
    <w:div w:id="1655912095">
      <w:bodyDiv w:val="1"/>
      <w:marLeft w:val="0"/>
      <w:marRight w:val="0"/>
      <w:marTop w:val="0"/>
      <w:marBottom w:val="0"/>
      <w:divBdr>
        <w:top w:val="none" w:sz="0" w:space="0" w:color="auto"/>
        <w:left w:val="none" w:sz="0" w:space="0" w:color="auto"/>
        <w:bottom w:val="none" w:sz="0" w:space="0" w:color="auto"/>
        <w:right w:val="none" w:sz="0" w:space="0" w:color="auto"/>
      </w:divBdr>
    </w:div>
    <w:div w:id="1670870524">
      <w:bodyDiv w:val="1"/>
      <w:marLeft w:val="0"/>
      <w:marRight w:val="0"/>
      <w:marTop w:val="0"/>
      <w:marBottom w:val="0"/>
      <w:divBdr>
        <w:top w:val="none" w:sz="0" w:space="0" w:color="auto"/>
        <w:left w:val="none" w:sz="0" w:space="0" w:color="auto"/>
        <w:bottom w:val="none" w:sz="0" w:space="0" w:color="auto"/>
        <w:right w:val="none" w:sz="0" w:space="0" w:color="auto"/>
      </w:divBdr>
    </w:div>
    <w:div w:id="1674840994">
      <w:bodyDiv w:val="1"/>
      <w:marLeft w:val="0"/>
      <w:marRight w:val="0"/>
      <w:marTop w:val="0"/>
      <w:marBottom w:val="0"/>
      <w:divBdr>
        <w:top w:val="none" w:sz="0" w:space="0" w:color="auto"/>
        <w:left w:val="none" w:sz="0" w:space="0" w:color="auto"/>
        <w:bottom w:val="none" w:sz="0" w:space="0" w:color="auto"/>
        <w:right w:val="none" w:sz="0" w:space="0" w:color="auto"/>
      </w:divBdr>
    </w:div>
    <w:div w:id="1680889761">
      <w:bodyDiv w:val="1"/>
      <w:marLeft w:val="0"/>
      <w:marRight w:val="0"/>
      <w:marTop w:val="0"/>
      <w:marBottom w:val="0"/>
      <w:divBdr>
        <w:top w:val="none" w:sz="0" w:space="0" w:color="auto"/>
        <w:left w:val="none" w:sz="0" w:space="0" w:color="auto"/>
        <w:bottom w:val="none" w:sz="0" w:space="0" w:color="auto"/>
        <w:right w:val="none" w:sz="0" w:space="0" w:color="auto"/>
      </w:divBdr>
    </w:div>
    <w:div w:id="1684362715">
      <w:bodyDiv w:val="1"/>
      <w:marLeft w:val="0"/>
      <w:marRight w:val="0"/>
      <w:marTop w:val="0"/>
      <w:marBottom w:val="0"/>
      <w:divBdr>
        <w:top w:val="none" w:sz="0" w:space="0" w:color="auto"/>
        <w:left w:val="none" w:sz="0" w:space="0" w:color="auto"/>
        <w:bottom w:val="none" w:sz="0" w:space="0" w:color="auto"/>
        <w:right w:val="none" w:sz="0" w:space="0" w:color="auto"/>
      </w:divBdr>
    </w:div>
    <w:div w:id="1685209368">
      <w:bodyDiv w:val="1"/>
      <w:marLeft w:val="0"/>
      <w:marRight w:val="0"/>
      <w:marTop w:val="0"/>
      <w:marBottom w:val="0"/>
      <w:divBdr>
        <w:top w:val="none" w:sz="0" w:space="0" w:color="auto"/>
        <w:left w:val="none" w:sz="0" w:space="0" w:color="auto"/>
        <w:bottom w:val="none" w:sz="0" w:space="0" w:color="auto"/>
        <w:right w:val="none" w:sz="0" w:space="0" w:color="auto"/>
      </w:divBdr>
    </w:div>
    <w:div w:id="1708066437">
      <w:bodyDiv w:val="1"/>
      <w:marLeft w:val="0"/>
      <w:marRight w:val="0"/>
      <w:marTop w:val="0"/>
      <w:marBottom w:val="0"/>
      <w:divBdr>
        <w:top w:val="none" w:sz="0" w:space="0" w:color="auto"/>
        <w:left w:val="none" w:sz="0" w:space="0" w:color="auto"/>
        <w:bottom w:val="none" w:sz="0" w:space="0" w:color="auto"/>
        <w:right w:val="none" w:sz="0" w:space="0" w:color="auto"/>
      </w:divBdr>
    </w:div>
    <w:div w:id="1708335500">
      <w:bodyDiv w:val="1"/>
      <w:marLeft w:val="0"/>
      <w:marRight w:val="0"/>
      <w:marTop w:val="0"/>
      <w:marBottom w:val="0"/>
      <w:divBdr>
        <w:top w:val="none" w:sz="0" w:space="0" w:color="auto"/>
        <w:left w:val="none" w:sz="0" w:space="0" w:color="auto"/>
        <w:bottom w:val="none" w:sz="0" w:space="0" w:color="auto"/>
        <w:right w:val="none" w:sz="0" w:space="0" w:color="auto"/>
      </w:divBdr>
    </w:div>
    <w:div w:id="1733430998">
      <w:bodyDiv w:val="1"/>
      <w:marLeft w:val="0"/>
      <w:marRight w:val="0"/>
      <w:marTop w:val="0"/>
      <w:marBottom w:val="0"/>
      <w:divBdr>
        <w:top w:val="none" w:sz="0" w:space="0" w:color="auto"/>
        <w:left w:val="none" w:sz="0" w:space="0" w:color="auto"/>
        <w:bottom w:val="none" w:sz="0" w:space="0" w:color="auto"/>
        <w:right w:val="none" w:sz="0" w:space="0" w:color="auto"/>
      </w:divBdr>
    </w:div>
    <w:div w:id="1734311841">
      <w:bodyDiv w:val="1"/>
      <w:marLeft w:val="0"/>
      <w:marRight w:val="0"/>
      <w:marTop w:val="0"/>
      <w:marBottom w:val="0"/>
      <w:divBdr>
        <w:top w:val="none" w:sz="0" w:space="0" w:color="auto"/>
        <w:left w:val="none" w:sz="0" w:space="0" w:color="auto"/>
        <w:bottom w:val="none" w:sz="0" w:space="0" w:color="auto"/>
        <w:right w:val="none" w:sz="0" w:space="0" w:color="auto"/>
      </w:divBdr>
    </w:div>
    <w:div w:id="1743025253">
      <w:bodyDiv w:val="1"/>
      <w:marLeft w:val="0"/>
      <w:marRight w:val="0"/>
      <w:marTop w:val="0"/>
      <w:marBottom w:val="0"/>
      <w:divBdr>
        <w:top w:val="none" w:sz="0" w:space="0" w:color="auto"/>
        <w:left w:val="none" w:sz="0" w:space="0" w:color="auto"/>
        <w:bottom w:val="none" w:sz="0" w:space="0" w:color="auto"/>
        <w:right w:val="none" w:sz="0" w:space="0" w:color="auto"/>
      </w:divBdr>
    </w:div>
    <w:div w:id="1746881226">
      <w:bodyDiv w:val="1"/>
      <w:marLeft w:val="0"/>
      <w:marRight w:val="0"/>
      <w:marTop w:val="0"/>
      <w:marBottom w:val="0"/>
      <w:divBdr>
        <w:top w:val="none" w:sz="0" w:space="0" w:color="auto"/>
        <w:left w:val="none" w:sz="0" w:space="0" w:color="auto"/>
        <w:bottom w:val="none" w:sz="0" w:space="0" w:color="auto"/>
        <w:right w:val="none" w:sz="0" w:space="0" w:color="auto"/>
      </w:divBdr>
    </w:div>
    <w:div w:id="1761291831">
      <w:bodyDiv w:val="1"/>
      <w:marLeft w:val="0"/>
      <w:marRight w:val="0"/>
      <w:marTop w:val="0"/>
      <w:marBottom w:val="0"/>
      <w:divBdr>
        <w:top w:val="none" w:sz="0" w:space="0" w:color="auto"/>
        <w:left w:val="none" w:sz="0" w:space="0" w:color="auto"/>
        <w:bottom w:val="none" w:sz="0" w:space="0" w:color="auto"/>
        <w:right w:val="none" w:sz="0" w:space="0" w:color="auto"/>
      </w:divBdr>
    </w:div>
    <w:div w:id="1772890285">
      <w:bodyDiv w:val="1"/>
      <w:marLeft w:val="0"/>
      <w:marRight w:val="0"/>
      <w:marTop w:val="0"/>
      <w:marBottom w:val="0"/>
      <w:divBdr>
        <w:top w:val="none" w:sz="0" w:space="0" w:color="auto"/>
        <w:left w:val="none" w:sz="0" w:space="0" w:color="auto"/>
        <w:bottom w:val="none" w:sz="0" w:space="0" w:color="auto"/>
        <w:right w:val="none" w:sz="0" w:space="0" w:color="auto"/>
      </w:divBdr>
    </w:div>
    <w:div w:id="1785614135">
      <w:bodyDiv w:val="1"/>
      <w:marLeft w:val="0"/>
      <w:marRight w:val="0"/>
      <w:marTop w:val="0"/>
      <w:marBottom w:val="0"/>
      <w:divBdr>
        <w:top w:val="none" w:sz="0" w:space="0" w:color="auto"/>
        <w:left w:val="none" w:sz="0" w:space="0" w:color="auto"/>
        <w:bottom w:val="none" w:sz="0" w:space="0" w:color="auto"/>
        <w:right w:val="none" w:sz="0" w:space="0" w:color="auto"/>
      </w:divBdr>
    </w:div>
    <w:div w:id="1787239416">
      <w:bodyDiv w:val="1"/>
      <w:marLeft w:val="0"/>
      <w:marRight w:val="0"/>
      <w:marTop w:val="0"/>
      <w:marBottom w:val="0"/>
      <w:divBdr>
        <w:top w:val="none" w:sz="0" w:space="0" w:color="auto"/>
        <w:left w:val="none" w:sz="0" w:space="0" w:color="auto"/>
        <w:bottom w:val="none" w:sz="0" w:space="0" w:color="auto"/>
        <w:right w:val="none" w:sz="0" w:space="0" w:color="auto"/>
      </w:divBdr>
    </w:div>
    <w:div w:id="1802769195">
      <w:bodyDiv w:val="1"/>
      <w:marLeft w:val="0"/>
      <w:marRight w:val="0"/>
      <w:marTop w:val="0"/>
      <w:marBottom w:val="0"/>
      <w:divBdr>
        <w:top w:val="none" w:sz="0" w:space="0" w:color="auto"/>
        <w:left w:val="none" w:sz="0" w:space="0" w:color="auto"/>
        <w:bottom w:val="none" w:sz="0" w:space="0" w:color="auto"/>
        <w:right w:val="none" w:sz="0" w:space="0" w:color="auto"/>
      </w:divBdr>
    </w:div>
    <w:div w:id="1813711391">
      <w:bodyDiv w:val="1"/>
      <w:marLeft w:val="0"/>
      <w:marRight w:val="0"/>
      <w:marTop w:val="0"/>
      <w:marBottom w:val="0"/>
      <w:divBdr>
        <w:top w:val="none" w:sz="0" w:space="0" w:color="auto"/>
        <w:left w:val="none" w:sz="0" w:space="0" w:color="auto"/>
        <w:bottom w:val="none" w:sz="0" w:space="0" w:color="auto"/>
        <w:right w:val="none" w:sz="0" w:space="0" w:color="auto"/>
      </w:divBdr>
    </w:div>
    <w:div w:id="1822039875">
      <w:bodyDiv w:val="1"/>
      <w:marLeft w:val="0"/>
      <w:marRight w:val="0"/>
      <w:marTop w:val="0"/>
      <w:marBottom w:val="0"/>
      <w:divBdr>
        <w:top w:val="none" w:sz="0" w:space="0" w:color="auto"/>
        <w:left w:val="none" w:sz="0" w:space="0" w:color="auto"/>
        <w:bottom w:val="none" w:sz="0" w:space="0" w:color="auto"/>
        <w:right w:val="none" w:sz="0" w:space="0" w:color="auto"/>
      </w:divBdr>
    </w:div>
    <w:div w:id="1832452876">
      <w:bodyDiv w:val="1"/>
      <w:marLeft w:val="0"/>
      <w:marRight w:val="0"/>
      <w:marTop w:val="0"/>
      <w:marBottom w:val="0"/>
      <w:divBdr>
        <w:top w:val="none" w:sz="0" w:space="0" w:color="auto"/>
        <w:left w:val="none" w:sz="0" w:space="0" w:color="auto"/>
        <w:bottom w:val="none" w:sz="0" w:space="0" w:color="auto"/>
        <w:right w:val="none" w:sz="0" w:space="0" w:color="auto"/>
      </w:divBdr>
    </w:div>
    <w:div w:id="1832914306">
      <w:bodyDiv w:val="1"/>
      <w:marLeft w:val="0"/>
      <w:marRight w:val="0"/>
      <w:marTop w:val="0"/>
      <w:marBottom w:val="0"/>
      <w:divBdr>
        <w:top w:val="none" w:sz="0" w:space="0" w:color="auto"/>
        <w:left w:val="none" w:sz="0" w:space="0" w:color="auto"/>
        <w:bottom w:val="none" w:sz="0" w:space="0" w:color="auto"/>
        <w:right w:val="none" w:sz="0" w:space="0" w:color="auto"/>
      </w:divBdr>
    </w:div>
    <w:div w:id="1849830877">
      <w:bodyDiv w:val="1"/>
      <w:marLeft w:val="0"/>
      <w:marRight w:val="0"/>
      <w:marTop w:val="0"/>
      <w:marBottom w:val="0"/>
      <w:divBdr>
        <w:top w:val="none" w:sz="0" w:space="0" w:color="auto"/>
        <w:left w:val="none" w:sz="0" w:space="0" w:color="auto"/>
        <w:bottom w:val="none" w:sz="0" w:space="0" w:color="auto"/>
        <w:right w:val="none" w:sz="0" w:space="0" w:color="auto"/>
      </w:divBdr>
    </w:div>
    <w:div w:id="1853956266">
      <w:bodyDiv w:val="1"/>
      <w:marLeft w:val="0"/>
      <w:marRight w:val="0"/>
      <w:marTop w:val="0"/>
      <w:marBottom w:val="0"/>
      <w:divBdr>
        <w:top w:val="none" w:sz="0" w:space="0" w:color="auto"/>
        <w:left w:val="none" w:sz="0" w:space="0" w:color="auto"/>
        <w:bottom w:val="none" w:sz="0" w:space="0" w:color="auto"/>
        <w:right w:val="none" w:sz="0" w:space="0" w:color="auto"/>
      </w:divBdr>
    </w:div>
    <w:div w:id="1858540846">
      <w:bodyDiv w:val="1"/>
      <w:marLeft w:val="0"/>
      <w:marRight w:val="0"/>
      <w:marTop w:val="0"/>
      <w:marBottom w:val="0"/>
      <w:divBdr>
        <w:top w:val="none" w:sz="0" w:space="0" w:color="auto"/>
        <w:left w:val="none" w:sz="0" w:space="0" w:color="auto"/>
        <w:bottom w:val="none" w:sz="0" w:space="0" w:color="auto"/>
        <w:right w:val="none" w:sz="0" w:space="0" w:color="auto"/>
      </w:divBdr>
    </w:div>
    <w:div w:id="1860118871">
      <w:bodyDiv w:val="1"/>
      <w:marLeft w:val="0"/>
      <w:marRight w:val="0"/>
      <w:marTop w:val="0"/>
      <w:marBottom w:val="0"/>
      <w:divBdr>
        <w:top w:val="none" w:sz="0" w:space="0" w:color="auto"/>
        <w:left w:val="none" w:sz="0" w:space="0" w:color="auto"/>
        <w:bottom w:val="none" w:sz="0" w:space="0" w:color="auto"/>
        <w:right w:val="none" w:sz="0" w:space="0" w:color="auto"/>
      </w:divBdr>
    </w:div>
    <w:div w:id="1860965137">
      <w:bodyDiv w:val="1"/>
      <w:marLeft w:val="0"/>
      <w:marRight w:val="0"/>
      <w:marTop w:val="0"/>
      <w:marBottom w:val="0"/>
      <w:divBdr>
        <w:top w:val="none" w:sz="0" w:space="0" w:color="auto"/>
        <w:left w:val="none" w:sz="0" w:space="0" w:color="auto"/>
        <w:bottom w:val="none" w:sz="0" w:space="0" w:color="auto"/>
        <w:right w:val="none" w:sz="0" w:space="0" w:color="auto"/>
      </w:divBdr>
    </w:div>
    <w:div w:id="1874029119">
      <w:bodyDiv w:val="1"/>
      <w:marLeft w:val="0"/>
      <w:marRight w:val="0"/>
      <w:marTop w:val="0"/>
      <w:marBottom w:val="0"/>
      <w:divBdr>
        <w:top w:val="none" w:sz="0" w:space="0" w:color="auto"/>
        <w:left w:val="none" w:sz="0" w:space="0" w:color="auto"/>
        <w:bottom w:val="none" w:sz="0" w:space="0" w:color="auto"/>
        <w:right w:val="none" w:sz="0" w:space="0" w:color="auto"/>
      </w:divBdr>
    </w:div>
    <w:div w:id="1878006463">
      <w:bodyDiv w:val="1"/>
      <w:marLeft w:val="0"/>
      <w:marRight w:val="0"/>
      <w:marTop w:val="0"/>
      <w:marBottom w:val="0"/>
      <w:divBdr>
        <w:top w:val="none" w:sz="0" w:space="0" w:color="auto"/>
        <w:left w:val="none" w:sz="0" w:space="0" w:color="auto"/>
        <w:bottom w:val="none" w:sz="0" w:space="0" w:color="auto"/>
        <w:right w:val="none" w:sz="0" w:space="0" w:color="auto"/>
      </w:divBdr>
    </w:div>
    <w:div w:id="1918202656">
      <w:bodyDiv w:val="1"/>
      <w:marLeft w:val="0"/>
      <w:marRight w:val="0"/>
      <w:marTop w:val="0"/>
      <w:marBottom w:val="0"/>
      <w:divBdr>
        <w:top w:val="none" w:sz="0" w:space="0" w:color="auto"/>
        <w:left w:val="none" w:sz="0" w:space="0" w:color="auto"/>
        <w:bottom w:val="none" w:sz="0" w:space="0" w:color="auto"/>
        <w:right w:val="none" w:sz="0" w:space="0" w:color="auto"/>
      </w:divBdr>
    </w:div>
    <w:div w:id="1921018765">
      <w:bodyDiv w:val="1"/>
      <w:marLeft w:val="0"/>
      <w:marRight w:val="0"/>
      <w:marTop w:val="0"/>
      <w:marBottom w:val="0"/>
      <w:divBdr>
        <w:top w:val="none" w:sz="0" w:space="0" w:color="auto"/>
        <w:left w:val="none" w:sz="0" w:space="0" w:color="auto"/>
        <w:bottom w:val="none" w:sz="0" w:space="0" w:color="auto"/>
        <w:right w:val="none" w:sz="0" w:space="0" w:color="auto"/>
      </w:divBdr>
    </w:div>
    <w:div w:id="1923448542">
      <w:bodyDiv w:val="1"/>
      <w:marLeft w:val="0"/>
      <w:marRight w:val="0"/>
      <w:marTop w:val="0"/>
      <w:marBottom w:val="0"/>
      <w:divBdr>
        <w:top w:val="none" w:sz="0" w:space="0" w:color="auto"/>
        <w:left w:val="none" w:sz="0" w:space="0" w:color="auto"/>
        <w:bottom w:val="none" w:sz="0" w:space="0" w:color="auto"/>
        <w:right w:val="none" w:sz="0" w:space="0" w:color="auto"/>
      </w:divBdr>
    </w:div>
    <w:div w:id="1925140776">
      <w:bodyDiv w:val="1"/>
      <w:marLeft w:val="0"/>
      <w:marRight w:val="0"/>
      <w:marTop w:val="0"/>
      <w:marBottom w:val="0"/>
      <w:divBdr>
        <w:top w:val="none" w:sz="0" w:space="0" w:color="auto"/>
        <w:left w:val="none" w:sz="0" w:space="0" w:color="auto"/>
        <w:bottom w:val="none" w:sz="0" w:space="0" w:color="auto"/>
        <w:right w:val="none" w:sz="0" w:space="0" w:color="auto"/>
      </w:divBdr>
    </w:div>
    <w:div w:id="1942911769">
      <w:bodyDiv w:val="1"/>
      <w:marLeft w:val="0"/>
      <w:marRight w:val="0"/>
      <w:marTop w:val="0"/>
      <w:marBottom w:val="0"/>
      <w:divBdr>
        <w:top w:val="none" w:sz="0" w:space="0" w:color="auto"/>
        <w:left w:val="none" w:sz="0" w:space="0" w:color="auto"/>
        <w:bottom w:val="none" w:sz="0" w:space="0" w:color="auto"/>
        <w:right w:val="none" w:sz="0" w:space="0" w:color="auto"/>
      </w:divBdr>
    </w:div>
    <w:div w:id="1948810373">
      <w:bodyDiv w:val="1"/>
      <w:marLeft w:val="0"/>
      <w:marRight w:val="0"/>
      <w:marTop w:val="0"/>
      <w:marBottom w:val="0"/>
      <w:divBdr>
        <w:top w:val="none" w:sz="0" w:space="0" w:color="auto"/>
        <w:left w:val="none" w:sz="0" w:space="0" w:color="auto"/>
        <w:bottom w:val="none" w:sz="0" w:space="0" w:color="auto"/>
        <w:right w:val="none" w:sz="0" w:space="0" w:color="auto"/>
      </w:divBdr>
    </w:div>
    <w:div w:id="1952517434">
      <w:bodyDiv w:val="1"/>
      <w:marLeft w:val="0"/>
      <w:marRight w:val="0"/>
      <w:marTop w:val="0"/>
      <w:marBottom w:val="0"/>
      <w:divBdr>
        <w:top w:val="none" w:sz="0" w:space="0" w:color="auto"/>
        <w:left w:val="none" w:sz="0" w:space="0" w:color="auto"/>
        <w:bottom w:val="none" w:sz="0" w:space="0" w:color="auto"/>
        <w:right w:val="none" w:sz="0" w:space="0" w:color="auto"/>
      </w:divBdr>
    </w:div>
    <w:div w:id="1957907850">
      <w:bodyDiv w:val="1"/>
      <w:marLeft w:val="0"/>
      <w:marRight w:val="0"/>
      <w:marTop w:val="0"/>
      <w:marBottom w:val="0"/>
      <w:divBdr>
        <w:top w:val="none" w:sz="0" w:space="0" w:color="auto"/>
        <w:left w:val="none" w:sz="0" w:space="0" w:color="auto"/>
        <w:bottom w:val="none" w:sz="0" w:space="0" w:color="auto"/>
        <w:right w:val="none" w:sz="0" w:space="0" w:color="auto"/>
      </w:divBdr>
    </w:div>
    <w:div w:id="1985114328">
      <w:bodyDiv w:val="1"/>
      <w:marLeft w:val="0"/>
      <w:marRight w:val="0"/>
      <w:marTop w:val="0"/>
      <w:marBottom w:val="0"/>
      <w:divBdr>
        <w:top w:val="none" w:sz="0" w:space="0" w:color="auto"/>
        <w:left w:val="none" w:sz="0" w:space="0" w:color="auto"/>
        <w:bottom w:val="none" w:sz="0" w:space="0" w:color="auto"/>
        <w:right w:val="none" w:sz="0" w:space="0" w:color="auto"/>
      </w:divBdr>
    </w:div>
    <w:div w:id="2034305220">
      <w:bodyDiv w:val="1"/>
      <w:marLeft w:val="0"/>
      <w:marRight w:val="0"/>
      <w:marTop w:val="0"/>
      <w:marBottom w:val="0"/>
      <w:divBdr>
        <w:top w:val="none" w:sz="0" w:space="0" w:color="auto"/>
        <w:left w:val="none" w:sz="0" w:space="0" w:color="auto"/>
        <w:bottom w:val="none" w:sz="0" w:space="0" w:color="auto"/>
        <w:right w:val="none" w:sz="0" w:space="0" w:color="auto"/>
      </w:divBdr>
    </w:div>
    <w:div w:id="2062752704">
      <w:bodyDiv w:val="1"/>
      <w:marLeft w:val="0"/>
      <w:marRight w:val="0"/>
      <w:marTop w:val="0"/>
      <w:marBottom w:val="0"/>
      <w:divBdr>
        <w:top w:val="none" w:sz="0" w:space="0" w:color="auto"/>
        <w:left w:val="none" w:sz="0" w:space="0" w:color="auto"/>
        <w:bottom w:val="none" w:sz="0" w:space="0" w:color="auto"/>
        <w:right w:val="none" w:sz="0" w:space="0" w:color="auto"/>
      </w:divBdr>
    </w:div>
    <w:div w:id="2067951684">
      <w:bodyDiv w:val="1"/>
      <w:marLeft w:val="0"/>
      <w:marRight w:val="0"/>
      <w:marTop w:val="0"/>
      <w:marBottom w:val="0"/>
      <w:divBdr>
        <w:top w:val="none" w:sz="0" w:space="0" w:color="auto"/>
        <w:left w:val="none" w:sz="0" w:space="0" w:color="auto"/>
        <w:bottom w:val="none" w:sz="0" w:space="0" w:color="auto"/>
        <w:right w:val="none" w:sz="0" w:space="0" w:color="auto"/>
      </w:divBdr>
    </w:div>
    <w:div w:id="2085445158">
      <w:bodyDiv w:val="1"/>
      <w:marLeft w:val="0"/>
      <w:marRight w:val="0"/>
      <w:marTop w:val="0"/>
      <w:marBottom w:val="0"/>
      <w:divBdr>
        <w:top w:val="none" w:sz="0" w:space="0" w:color="auto"/>
        <w:left w:val="none" w:sz="0" w:space="0" w:color="auto"/>
        <w:bottom w:val="none" w:sz="0" w:space="0" w:color="auto"/>
        <w:right w:val="none" w:sz="0" w:space="0" w:color="auto"/>
      </w:divBdr>
    </w:div>
    <w:div w:id="2092850272">
      <w:bodyDiv w:val="1"/>
      <w:marLeft w:val="0"/>
      <w:marRight w:val="0"/>
      <w:marTop w:val="0"/>
      <w:marBottom w:val="0"/>
      <w:divBdr>
        <w:top w:val="none" w:sz="0" w:space="0" w:color="auto"/>
        <w:left w:val="none" w:sz="0" w:space="0" w:color="auto"/>
        <w:bottom w:val="none" w:sz="0" w:space="0" w:color="auto"/>
        <w:right w:val="none" w:sz="0" w:space="0" w:color="auto"/>
      </w:divBdr>
    </w:div>
    <w:div w:id="2097550964">
      <w:bodyDiv w:val="1"/>
      <w:marLeft w:val="0"/>
      <w:marRight w:val="0"/>
      <w:marTop w:val="0"/>
      <w:marBottom w:val="0"/>
      <w:divBdr>
        <w:top w:val="none" w:sz="0" w:space="0" w:color="auto"/>
        <w:left w:val="none" w:sz="0" w:space="0" w:color="auto"/>
        <w:bottom w:val="none" w:sz="0" w:space="0" w:color="auto"/>
        <w:right w:val="none" w:sz="0" w:space="0" w:color="auto"/>
      </w:divBdr>
    </w:div>
    <w:div w:id="2112358204">
      <w:bodyDiv w:val="1"/>
      <w:marLeft w:val="0"/>
      <w:marRight w:val="0"/>
      <w:marTop w:val="0"/>
      <w:marBottom w:val="0"/>
      <w:divBdr>
        <w:top w:val="none" w:sz="0" w:space="0" w:color="auto"/>
        <w:left w:val="none" w:sz="0" w:space="0" w:color="auto"/>
        <w:bottom w:val="none" w:sz="0" w:space="0" w:color="auto"/>
        <w:right w:val="none" w:sz="0" w:space="0" w:color="auto"/>
      </w:divBdr>
    </w:div>
    <w:div w:id="2122214103">
      <w:bodyDiv w:val="1"/>
      <w:marLeft w:val="0"/>
      <w:marRight w:val="0"/>
      <w:marTop w:val="0"/>
      <w:marBottom w:val="0"/>
      <w:divBdr>
        <w:top w:val="none" w:sz="0" w:space="0" w:color="auto"/>
        <w:left w:val="none" w:sz="0" w:space="0" w:color="auto"/>
        <w:bottom w:val="none" w:sz="0" w:space="0" w:color="auto"/>
        <w:right w:val="none" w:sz="0" w:space="0" w:color="auto"/>
      </w:divBdr>
    </w:div>
    <w:div w:id="212264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ashingtonpost.com/nation/2018/11/30/how-online-hate-speech-is-fueling-real-life-violenc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ytimes.com/2022/12/02/technology/twitter-hate-speech.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D9680-723E-D04B-AE59-D66DC0E26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4212</TotalTime>
  <Pages>20</Pages>
  <Words>5777</Words>
  <Characters>32929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Betzalel Yair Moskowitz</dc:creator>
  <cp:keywords/>
  <dc:description/>
  <cp:lastModifiedBy>Betzalel Yair Moskowitz</cp:lastModifiedBy>
  <cp:revision>150</cp:revision>
  <cp:lastPrinted>2023-07-24T08:02:00Z</cp:lastPrinted>
  <dcterms:created xsi:type="dcterms:W3CDTF">2023-07-08T00:27:00Z</dcterms:created>
  <dcterms:modified xsi:type="dcterms:W3CDTF">2023-08-28T02:24:00Z</dcterms:modified>
</cp:coreProperties>
</file>