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256" w:rsidRDefault="00216256"/>
    <w:p w:rsidR="006F0B80" w:rsidRDefault="006F0B80"/>
    <w:p w:rsidR="006F0B80" w:rsidRDefault="006F0B80"/>
    <w:p w:rsidR="006F0B80" w:rsidRDefault="006F0B80">
      <w:r>
        <w:t>Proposed Password Policy</w:t>
      </w:r>
    </w:p>
    <w:p w:rsidR="006F0B80" w:rsidRDefault="006F0B80" w:rsidP="006F0B80">
      <w:r>
        <w:t xml:space="preserve">1.0 Overview </w:t>
      </w:r>
    </w:p>
    <w:p w:rsidR="006F0B80" w:rsidRDefault="006F0B80" w:rsidP="006F0B80">
      <w:r>
        <w:t xml:space="preserve">Passwords are an important aspect of computer security. A poorly chosen password may result in </w:t>
      </w:r>
    </w:p>
    <w:p w:rsidR="006F0B80" w:rsidRDefault="006F0B80" w:rsidP="006F0B80">
      <w:r>
        <w:t>unauthorized</w:t>
      </w:r>
      <w:r>
        <w:t xml:space="preserve"> access and/or exploitation the company</w:t>
      </w:r>
      <w:r>
        <w:t xml:space="preserve">'s resources. All users, including contractors </w:t>
      </w:r>
    </w:p>
    <w:p w:rsidR="006F0B80" w:rsidRDefault="006F0B80" w:rsidP="006F0B80">
      <w:r>
        <w:t xml:space="preserve">and vendors with access to company systems, are responsible for taking the appropriate steps, as </w:t>
      </w:r>
    </w:p>
    <w:p w:rsidR="006F0B80" w:rsidRDefault="006F0B80" w:rsidP="006F0B80">
      <w:r>
        <w:t xml:space="preserve">outlined below, to select and secure their passwords. </w:t>
      </w:r>
    </w:p>
    <w:p w:rsidR="006F0B80" w:rsidRDefault="006F0B80" w:rsidP="006F0B80">
      <w:r>
        <w:t xml:space="preserve"> 2.0 Purpose </w:t>
      </w:r>
    </w:p>
    <w:p w:rsidR="006F0B80" w:rsidRDefault="006F0B80" w:rsidP="006F0B80">
      <w:r>
        <w:t xml:space="preserve">The purpose of this policy is to establish a standard for creation of strong passwords, the protection of those </w:t>
      </w:r>
    </w:p>
    <w:p w:rsidR="006F0B80" w:rsidRDefault="006F0B80" w:rsidP="006F0B80">
      <w:r>
        <w:t xml:space="preserve">passwords, and the frequency of change. </w:t>
      </w:r>
    </w:p>
    <w:p w:rsidR="006F0B80" w:rsidRDefault="006F0B80" w:rsidP="006F0B80">
      <w:r>
        <w:t xml:space="preserve"> 3.0 Scope </w:t>
      </w:r>
    </w:p>
    <w:p w:rsidR="006F0B80" w:rsidRDefault="006F0B80" w:rsidP="006F0B80">
      <w:r>
        <w:t xml:space="preserve">The scope of this policy includes all personnel who have or are responsible for an account (or any form of </w:t>
      </w:r>
    </w:p>
    <w:p w:rsidR="006F0B80" w:rsidRDefault="006F0B80" w:rsidP="006F0B80">
      <w:r>
        <w:t xml:space="preserve">access that supports or requires a password) on any system that resides at any &lt;Company Name&gt; facility, </w:t>
      </w:r>
    </w:p>
    <w:p w:rsidR="006F0B80" w:rsidRDefault="006F0B80" w:rsidP="006F0B80">
      <w:r>
        <w:t xml:space="preserve">has access to the &lt;Company Name&gt; network, or stores any non-public &lt;Company Name&gt; information. </w:t>
      </w:r>
    </w:p>
    <w:p w:rsidR="006F0B80" w:rsidRDefault="006F0B80" w:rsidP="006F0B80">
      <w:r>
        <w:t xml:space="preserve"> 4.0 Policy </w:t>
      </w:r>
    </w:p>
    <w:p w:rsidR="006F0B80" w:rsidRDefault="006F0B80" w:rsidP="006F0B80">
      <w:pPr>
        <w:ind w:left="720"/>
      </w:pPr>
      <w:r>
        <w:t xml:space="preserve">4.1 General </w:t>
      </w:r>
    </w:p>
    <w:p w:rsidR="006F0B80" w:rsidRDefault="006F0B80" w:rsidP="006F0B80">
      <w:pPr>
        <w:ind w:left="720"/>
      </w:pPr>
      <w:r>
        <w:t xml:space="preserve">• All system-level passwords (e.g., root, enable, Windows Administrator, application administration </w:t>
      </w:r>
    </w:p>
    <w:p w:rsidR="006F0B80" w:rsidRDefault="006F0B80" w:rsidP="006F0B80">
      <w:pPr>
        <w:ind w:left="720"/>
      </w:pPr>
      <w:r>
        <w:t xml:space="preserve">accounts, etc.) must be changed on at least a quarterly basis. </w:t>
      </w:r>
    </w:p>
    <w:p w:rsidR="006F0B80" w:rsidRDefault="006F0B80" w:rsidP="006F0B80">
      <w:pPr>
        <w:ind w:left="720"/>
      </w:pPr>
      <w:r>
        <w:t xml:space="preserve">• All production system-level passwords must be part of the InfoSec administered global password </w:t>
      </w:r>
    </w:p>
    <w:p w:rsidR="006F0B80" w:rsidRDefault="006F0B80" w:rsidP="006F0B80">
      <w:pPr>
        <w:ind w:left="720"/>
      </w:pPr>
      <w:r>
        <w:t xml:space="preserve">management database. </w:t>
      </w:r>
    </w:p>
    <w:p w:rsidR="006F0B80" w:rsidRDefault="006F0B80" w:rsidP="006F0B80">
      <w:pPr>
        <w:ind w:left="720"/>
      </w:pPr>
      <w:r>
        <w:t xml:space="preserve">• All user-level passwords (e.g., email, web, desktop computer, etc.) must be changed at least every </w:t>
      </w:r>
    </w:p>
    <w:p w:rsidR="006F0B80" w:rsidRDefault="006F0B80" w:rsidP="006F0B80">
      <w:pPr>
        <w:ind w:left="720"/>
      </w:pPr>
      <w:r>
        <w:t xml:space="preserve">six months. </w:t>
      </w:r>
    </w:p>
    <w:p w:rsidR="006F0B80" w:rsidRDefault="006F0B80" w:rsidP="006F0B80">
      <w:pPr>
        <w:ind w:left="720"/>
      </w:pPr>
      <w:r>
        <w:t xml:space="preserve">• User accounts that have system-level privileges granted through group memberships or programs </w:t>
      </w:r>
    </w:p>
    <w:p w:rsidR="006F0B80" w:rsidRDefault="006F0B80" w:rsidP="006F0B80">
      <w:pPr>
        <w:ind w:left="720"/>
      </w:pPr>
      <w:r>
        <w:t xml:space="preserve">such as "sudo" must have a unique password from all other accounts held by that user. </w:t>
      </w:r>
    </w:p>
    <w:p w:rsidR="006F0B80" w:rsidRDefault="006F0B80" w:rsidP="006F0B80">
      <w:pPr>
        <w:ind w:left="720"/>
      </w:pPr>
      <w:r>
        <w:t xml:space="preserve">• Where SNMP is used, the community strings must be defined as something other than the </w:t>
      </w:r>
    </w:p>
    <w:p w:rsidR="006F0B80" w:rsidRDefault="006F0B80" w:rsidP="006F0B80">
      <w:pPr>
        <w:ind w:left="720"/>
      </w:pPr>
      <w:r>
        <w:t xml:space="preserve">standard defaults of "public," "private" and "system" and must be different from the passwords </w:t>
      </w:r>
    </w:p>
    <w:p w:rsidR="006F0B80" w:rsidRDefault="006F0B80" w:rsidP="006F0B80">
      <w:pPr>
        <w:ind w:left="720"/>
      </w:pPr>
      <w:r>
        <w:t xml:space="preserve">used to log in interactively. A keyed hash must be used where available (e.g., SNMPv2). </w:t>
      </w:r>
    </w:p>
    <w:p w:rsidR="006F0B80" w:rsidRDefault="006F0B80" w:rsidP="006F0B80">
      <w:pPr>
        <w:ind w:left="720"/>
      </w:pPr>
      <w:r>
        <w:t xml:space="preserve">• All user-level and system-level passwords must conform to the guidelines described below. </w:t>
      </w:r>
    </w:p>
    <w:p w:rsidR="006F0B80" w:rsidRDefault="006F0B80" w:rsidP="006F0B80">
      <w:pPr>
        <w:ind w:left="720"/>
      </w:pPr>
      <w:r>
        <w:t xml:space="preserve"> </w:t>
      </w:r>
    </w:p>
    <w:p w:rsidR="006F0B80" w:rsidRDefault="006F0B80" w:rsidP="006F0B80">
      <w:pPr>
        <w:ind w:left="720"/>
      </w:pPr>
    </w:p>
    <w:p w:rsidR="006F0B80" w:rsidRDefault="006F0B80" w:rsidP="006F0B80">
      <w:pPr>
        <w:ind w:left="720"/>
      </w:pPr>
    </w:p>
    <w:p w:rsidR="006F0B80" w:rsidRDefault="006F0B80" w:rsidP="006F0B80">
      <w:pPr>
        <w:ind w:left="720"/>
      </w:pPr>
    </w:p>
    <w:p w:rsidR="006F0B80" w:rsidRDefault="006F0B80" w:rsidP="006F0B80">
      <w:pPr>
        <w:ind w:left="720"/>
      </w:pPr>
    </w:p>
    <w:p w:rsidR="006F0B80" w:rsidRDefault="006F0B80" w:rsidP="006F0B80">
      <w:pPr>
        <w:ind w:left="720"/>
      </w:pPr>
    </w:p>
    <w:p w:rsidR="006F0B80" w:rsidRDefault="006F0B80" w:rsidP="006F0B80">
      <w:pPr>
        <w:ind w:left="720"/>
      </w:pPr>
      <w:r>
        <w:t xml:space="preserve">4.2 Guidelines </w:t>
      </w:r>
    </w:p>
    <w:p w:rsidR="006F0B80" w:rsidRDefault="006F0B80" w:rsidP="006F0B80">
      <w:pPr>
        <w:ind w:left="720"/>
      </w:pPr>
      <w:r>
        <w:t xml:space="preserve">A. General Password Construction Guidelines </w:t>
      </w:r>
    </w:p>
    <w:p w:rsidR="006F0B80" w:rsidRDefault="006F0B80" w:rsidP="006F0B80">
      <w:pPr>
        <w:ind w:left="720"/>
      </w:pPr>
      <w:r>
        <w:t xml:space="preserve">All users </w:t>
      </w:r>
      <w:r>
        <w:t>at the company</w:t>
      </w:r>
      <w:r>
        <w:t xml:space="preserve"> should be aware of how to select strong passwords. </w:t>
      </w:r>
    </w:p>
    <w:p w:rsidR="006F0B80" w:rsidRDefault="006F0B80" w:rsidP="006F0B80">
      <w:r>
        <w:t xml:space="preserve"> </w:t>
      </w:r>
    </w:p>
    <w:p w:rsidR="006F0B80" w:rsidRDefault="006F0B80" w:rsidP="006F0B80">
      <w:r>
        <w:t xml:space="preserve">Strong passwords have the following characteristics: </w:t>
      </w:r>
    </w:p>
    <w:p w:rsidR="006F0B80" w:rsidRDefault="006F0B80" w:rsidP="006F0B80">
      <w:r>
        <w:t xml:space="preserve">• Contain at least three of the five following character classes: </w:t>
      </w:r>
    </w:p>
    <w:p w:rsidR="006F0B80" w:rsidRDefault="006F0B80" w:rsidP="006F0B80">
      <w:pPr>
        <w:ind w:left="720"/>
      </w:pPr>
      <w:r>
        <w:t xml:space="preserve">o Lower case characters </w:t>
      </w:r>
    </w:p>
    <w:p w:rsidR="006F0B80" w:rsidRDefault="006F0B80" w:rsidP="006F0B80">
      <w:pPr>
        <w:ind w:left="720"/>
      </w:pPr>
      <w:r>
        <w:t xml:space="preserve">o Upper case characters </w:t>
      </w:r>
    </w:p>
    <w:p w:rsidR="006F0B80" w:rsidRDefault="006F0B80" w:rsidP="006F0B80">
      <w:pPr>
        <w:ind w:left="720"/>
      </w:pPr>
      <w:r>
        <w:t xml:space="preserve">o Numbers </w:t>
      </w:r>
    </w:p>
    <w:p w:rsidR="006F0B80" w:rsidRDefault="006F0B80" w:rsidP="006F0B80">
      <w:pPr>
        <w:ind w:left="720"/>
      </w:pPr>
      <w:r>
        <w:t xml:space="preserve">o Punctuation </w:t>
      </w:r>
    </w:p>
    <w:p w:rsidR="006F0B80" w:rsidRDefault="006F0B80" w:rsidP="006F0B80">
      <w:pPr>
        <w:ind w:left="720"/>
      </w:pPr>
      <w:r>
        <w:t xml:space="preserve">o “Special” characters (e.g. @#$%^&amp;*()_+|~-=\`{}[]:";'&lt;&gt;/ etc) </w:t>
      </w:r>
    </w:p>
    <w:p w:rsidR="006F0B80" w:rsidRDefault="006F0B80" w:rsidP="006F0B80">
      <w:r>
        <w:t xml:space="preserve">• Contain at least </w:t>
      </w:r>
      <w:r>
        <w:t xml:space="preserve">8 </w:t>
      </w:r>
      <w:r>
        <w:t xml:space="preserve">alphanumeric characters. </w:t>
      </w:r>
    </w:p>
    <w:p w:rsidR="006F0B80" w:rsidRDefault="006F0B80"/>
    <w:p w:rsidR="006F0B80" w:rsidRDefault="006F0B80">
      <w:r>
        <w:t>This policy meets and/or exceeds those stated in the NIST SP800-53 standard.</w:t>
      </w:r>
    </w:p>
    <w:p w:rsidR="006F0B80" w:rsidRDefault="006F0B80"/>
    <w:p w:rsidR="006F0B80" w:rsidRDefault="006F0B80"/>
    <w:p w:rsidR="006F0B80" w:rsidRDefault="006F0B80"/>
    <w:p w:rsidR="006F0B80" w:rsidRDefault="006F0B80"/>
    <w:p w:rsidR="006F0B80" w:rsidRDefault="006F0B80"/>
    <w:p w:rsidR="006F0B80" w:rsidRDefault="006F0B80"/>
    <w:p w:rsidR="006F0B80" w:rsidRDefault="006F0B80"/>
    <w:p w:rsidR="006F0B80" w:rsidRDefault="006F0B80"/>
    <w:p w:rsidR="006F0B80" w:rsidRDefault="006F0B80"/>
    <w:p w:rsidR="006F0B80" w:rsidRDefault="006F0B80"/>
    <w:p w:rsidR="006F0B80" w:rsidRDefault="006F0B80"/>
    <w:p w:rsidR="006F0B80" w:rsidRDefault="006F0B80"/>
    <w:p w:rsidR="006F0B80" w:rsidRDefault="006F0B80">
      <w:r>
        <w:t>Template Source:</w:t>
      </w:r>
    </w:p>
    <w:p w:rsidR="001E6607" w:rsidRDefault="006F0B80">
      <w:r>
        <w:tab/>
      </w:r>
      <w:r w:rsidRPr="006F0B80">
        <w:t>http://www.sans.org/security-resources/policies/Password_Policy.pdf</w:t>
      </w:r>
      <w:bookmarkStart w:id="0" w:name="_GoBack"/>
      <w:bookmarkEnd w:id="0"/>
    </w:p>
    <w:sectPr w:rsidR="001E66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1AC" w:rsidRDefault="004261AC" w:rsidP="001E6607">
      <w:pPr>
        <w:spacing w:after="0" w:line="240" w:lineRule="auto"/>
      </w:pPr>
      <w:r>
        <w:separator/>
      </w:r>
    </w:p>
  </w:endnote>
  <w:endnote w:type="continuationSeparator" w:id="0">
    <w:p w:rsidR="004261AC" w:rsidRDefault="004261AC" w:rsidP="001E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1AC" w:rsidRDefault="004261AC" w:rsidP="001E6607">
      <w:pPr>
        <w:spacing w:after="0" w:line="240" w:lineRule="auto"/>
      </w:pPr>
      <w:r>
        <w:separator/>
      </w:r>
    </w:p>
  </w:footnote>
  <w:footnote w:type="continuationSeparator" w:id="0">
    <w:p w:rsidR="004261AC" w:rsidRDefault="004261AC" w:rsidP="001E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607" w:rsidRDefault="001E6607">
    <w:pPr>
      <w:pStyle w:val="Header"/>
    </w:pPr>
    <w:r>
      <w:rPr>
        <w:rFonts w:ascii="Times New Roman" w:hAnsi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 wp14:anchorId="5754D96B" wp14:editId="6D25D155">
              <wp:simplePos x="0" y="0"/>
              <wp:positionH relativeFrom="column">
                <wp:posOffset>800100</wp:posOffset>
              </wp:positionH>
              <wp:positionV relativeFrom="paragraph">
                <wp:posOffset>-9525</wp:posOffset>
              </wp:positionV>
              <wp:extent cx="1952625" cy="914400"/>
              <wp:effectExtent l="0" t="0" r="952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262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E6607" w:rsidRDefault="001E6607" w:rsidP="001E6607">
                          <w:pPr>
                            <w:widowControl w:val="0"/>
                            <w:rPr>
                              <w:sz w:val="100"/>
                              <w:szCs w:val="100"/>
                              <w14:ligatures w14:val="none"/>
                            </w:rPr>
                          </w:pPr>
                          <w:r>
                            <w:rPr>
                              <w:sz w:val="100"/>
                              <w:szCs w:val="100"/>
                              <w14:ligatures w14:val="none"/>
                            </w:rPr>
                            <w:t>Team 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pt;margin-top:-.75pt;width:153.75pt;height:1in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" filled="f" stroked="f" strokecolor="black [0]" insetpen="t">
              <v:textbox inset="2.88pt,2.88pt,2.88pt,2.88pt">
                <w:txbxContent>
                  <w:p w:rsidR="001E6607" w:rsidRDefault="001E6607" w:rsidP="001E6607">
                    <w:pPr>
                      <w:widowControl w:val="0"/>
                      <w:rPr>
                        <w:sz w:val="100"/>
                        <w:szCs w:val="100"/>
                        <w14:ligatures w14:val="none"/>
                      </w:rPr>
                    </w:pPr>
                    <w:r>
                      <w:rPr>
                        <w:sz w:val="100"/>
                        <w:szCs w:val="100"/>
                        <w14:ligatures w14:val="none"/>
                      </w:rPr>
                      <w:t>Team 4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0" distB="0" distL="114300" distR="114300" simplePos="0" relativeHeight="251660288" behindDoc="0" locked="0" layoutInCell="1" allowOverlap="1" wp14:anchorId="2897F43F" wp14:editId="6881D1A7">
          <wp:simplePos x="0" y="0"/>
          <wp:positionH relativeFrom="column">
            <wp:posOffset>-400050</wp:posOffset>
          </wp:positionH>
          <wp:positionV relativeFrom="paragraph">
            <wp:posOffset>-95250</wp:posOffset>
          </wp:positionV>
          <wp:extent cx="885825" cy="826770"/>
          <wp:effectExtent l="0" t="0" r="9525" b="0"/>
          <wp:wrapNone/>
          <wp:docPr id="2" name="Picture 2" descr="ccdc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dc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2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E6607" w:rsidRDefault="001E6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07"/>
    <w:rsid w:val="000B39A9"/>
    <w:rsid w:val="001E6607"/>
    <w:rsid w:val="00216256"/>
    <w:rsid w:val="002D18B1"/>
    <w:rsid w:val="004261AC"/>
    <w:rsid w:val="006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607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0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1E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0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07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607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0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1E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0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07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371</Words>
  <Characters>2116</Characters>
  <Application>Microsoft Office Word</Application>
  <DocSecurity>0</DocSecurity>
  <Lines>17</Lines>
  <Paragraphs>4</Paragraphs>
  <ScaleCrop>false</ScaleCrop>
  <Company>Milwaukee School of Engineering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2014-02-22T14:02:00Z</dcterms:created>
  <dcterms:modified xsi:type="dcterms:W3CDTF">2014-02-22T15:42:00Z</dcterms:modified>
</cp:coreProperties>
</file>