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-104139</wp:posOffset>
            </wp:positionH>
            <wp:positionV relativeFrom="paragraph">
              <wp:posOffset>-373379</wp:posOffset>
            </wp:positionV>
            <wp:extent cx="1468120" cy="622300"/>
            <wp:effectExtent b="0" l="0" r="0" t="0"/>
            <wp:wrapSquare wrapText="bothSides" distB="0" distT="0" distL="0" distR="0"/>
            <wp:docPr descr="Aide Memoire - Header Blue English RGB" id="2" name="image3.jpg"/>
            <a:graphic>
              <a:graphicData uri="http://schemas.openxmlformats.org/drawingml/2006/picture">
                <pic:pic>
                  <pic:nvPicPr>
                    <pic:cNvPr descr="Aide Memoire - Header Blue English RGB" id="0" name="image3.jpg"/>
                    <pic:cNvPicPr preferRelativeResize="0"/>
                  </pic:nvPicPr>
                  <pic:blipFill>
                    <a:blip r:embed="rId6"/>
                    <a:srcRect b="36941" l="11956" r="57764" t="17371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62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6014085</wp:posOffset>
            </wp:positionH>
            <wp:positionV relativeFrom="paragraph">
              <wp:posOffset>-551814</wp:posOffset>
            </wp:positionV>
            <wp:extent cx="1086485" cy="810895"/>
            <wp:effectExtent b="0" l="0" r="0" t="0"/>
            <wp:wrapNone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83074" l="6791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810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Ministry of Education Commissioning template – checklist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use in the project commissioning conversation.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Have you covered:</w:t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Purpose- why are you being asked to do this work? What’s the problem to be solved/issue to be addressed/question to be answered?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Objective- is it to inform/recommend/request a decision/implement a project or operational change etc?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in/out of scope?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product and results are envisaged/expected? Or does the staff member have the freedom to decide?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the scale of the task?</w:t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and what’s the priority?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Deadline, freedom/development time, and any interim deliverables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Expectations around providing updates and reporting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this fit with the staff member’s other tasks?</w:t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Who?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this work for?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has asked for the work? ie who is the sponsor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affected by the work?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be interested in the work?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should be engaged with (use stakeholder list)? Both external and internal people.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Ministerial engagement – consult with Ministerial Services team</w:t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policy frameworks or methodologies, project management frameworks etc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MOE criteria for quality policy advice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whether work should be included in Minister’s weekly communications and how to report to rest of MOE</w:t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previous work or decisions have been made?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this work fit with strategic documents? Which strategy documents are relevant?</w:t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involved in working on the task, and who will peer review?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sign out?</w:t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Risks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terms of implications, timeframes, results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Constraints on resources, time and scope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 any assumptions on resources, outputs, time and scope</w:t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to ask/answer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questions/answers needed to get clarification about task after initial discussion and thoughts on the subject?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 member and manager clear on next steps?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Commissioning conversation – written record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Commissioner:</w:t>
        <w:tab/>
        <w:tab/>
        <w:tab/>
        <w:tab/>
        <w:tab/>
        <w:tab/>
        <w:tab/>
        <w:tab/>
        <w:t xml:space="preserve">Staff member:</w:t>
      </w:r>
    </w:p>
    <w:tbl>
      <w:tblPr>
        <w:tblStyle w:val="Table1"/>
        <w:tblW w:w="105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7626"/>
        <w:tblGridChange w:id="0">
          <w:tblGrid>
            <w:gridCol w:w="2972"/>
            <w:gridCol w:w="762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What?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Purpose, objective, product, scope, scale of the 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and priority</w:t>
            </w:r>
          </w:p>
          <w:p w:rsidR="00000000" w:rsidDel="00000000" w:rsidP="00000000" w:rsidRDefault="00000000" w:rsidRPr="00000000" w14:paraId="0000003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Priority in relation to other work, freedom/development time agreed, any interim deliverables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Who?</w:t>
            </w:r>
          </w:p>
          <w:p w:rsidR="00000000" w:rsidDel="00000000" w:rsidP="00000000" w:rsidRDefault="00000000" w:rsidRPr="00000000" w14:paraId="0000003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Both who the work is for and who should be consulted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How?</w:t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Both how to do the work- what policy frameworks to use- and how to report to others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Context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previous work and decisions have been made, and what strategic documents are relevant?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Risks</w:t>
            </w:r>
          </w:p>
          <w:p w:rsidR="00000000" w:rsidDel="00000000" w:rsidP="00000000" w:rsidRDefault="00000000" w:rsidRPr="00000000" w14:paraId="0000004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 terms of timeframes, results, constraints, assumptions</w:t>
            </w:r>
          </w:p>
          <w:p w:rsidR="00000000" w:rsidDel="00000000" w:rsidP="00000000" w:rsidRDefault="00000000" w:rsidRPr="00000000" w14:paraId="0000004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Questions to ask/answer</w:t>
            </w:r>
          </w:p>
          <w:p w:rsidR="00000000" w:rsidDel="00000000" w:rsidP="00000000" w:rsidRDefault="00000000" w:rsidRPr="00000000" w14:paraId="0000004A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Are there any other key considerations? </w:t>
            </w:r>
          </w:p>
          <w:p w:rsidR="00000000" w:rsidDel="00000000" w:rsidP="00000000" w:rsidRDefault="00000000" w:rsidRPr="00000000" w14:paraId="0000004B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Does the worker feel totally clear to move to next steps?</w:t>
            </w:r>
          </w:p>
          <w:p w:rsidR="00000000" w:rsidDel="00000000" w:rsidP="00000000" w:rsidRDefault="00000000" w:rsidRPr="00000000" w14:paraId="0000004C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Is manager totally clear on next steps?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4533900</wp:posOffset>
                </wp:positionH>
                <wp:positionV relativeFrom="paragraph">
                  <wp:posOffset>584200</wp:posOffset>
                </wp:positionV>
                <wp:extent cx="2273753" cy="22723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13886" y="3671143"/>
                          <a:ext cx="2264228" cy="217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Reference: Based on Customs NZ material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4533900</wp:posOffset>
                </wp:positionH>
                <wp:positionV relativeFrom="paragraph">
                  <wp:posOffset>584200</wp:posOffset>
                </wp:positionV>
                <wp:extent cx="2273753" cy="227239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3753" cy="2272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9" w:w="11907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