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40" w:line="240" w:lineRule="auto"/>
      </w:pPr>
      <w:r>
        <w:rPr>
          <w:b/>
          <w:sz w:val="36"/>
          <w:szCs w:val="36"/>
        </w:rPr>
        <w:t xml:space="preserve">Beverly Wang</w:t>
      </w:r>
    </w:p>
    <w:p>
      <w:pPr>
        <w:spacing w:before="0" w:after="40" w:line="240" w:lineRule="auto"/>
      </w:pPr>
      <w:r>
        <w:rPr>
          <w:sz w:val="21"/>
          <w:szCs w:val="21"/>
        </w:rPr>
        <w:t xml:space="preserve">Lead Product Designer | Enterprise UX &amp; AI/ML Product Design</w:t>
      </w:r>
    </w:p>
    <w:p>
      <w:pPr>
        <w:spacing w:before="0" w:after="20" w:line="240" w:lineRule="auto"/>
      </w:pPr>
      <w:r>
        <w:rPr>
          <w:sz w:val="20"/>
          <w:szCs w:val="20"/>
        </w:rPr>
        <w:t xml:space="preserve">(213) 282-9903 | beverlywang.design@gmail.com</w:t>
      </w:r>
    </w:p>
    <w:p>
      <w:pPr>
        <w:spacing w:before="0" w:after="40" w:line="240" w:lineRule="auto"/>
      </w:pPr>
      <w:r>
        <w:rPr>
          <w:sz w:val="20"/>
          <w:szCs w:val="20"/>
        </w:rPr>
        <w:t xml:space="preserve">Portfolio: beverlywang.github.io | LinkedIn: linkedin.com/in/beverlypwang</w:t>
      </w:r>
    </w:p>
    <w:p>
      <w:pPr>
        <w:pStyle w:val="Heading1"/>
        <w:keepNext/>
        <w:pBdr>
          <w:bottom w:val="single" w:sz="6" w:space="2" w:color="808080"/>
        </w:pBdr>
        <w:spacing w:before="200" w:after="80" w:line="240" w:lineRule="auto"/>
      </w:pPr>
      <w:r>
        <w:rPr>
          <w:b/>
          <w:caps/>
          <w:sz w:val="22"/>
          <w:szCs w:val="22"/>
        </w:rPr>
        <w:t xml:space="preserve">Summary</w:t>
      </w:r>
    </w:p>
    <w:p>
      <w:pPr>
        <w:spacing w:before="0" w:after="60" w:line="240" w:lineRule="auto"/>
      </w:pPr>
      <w:r>
        <w:rPr/>
        <w:t xml:space="preserve">Lead product designer with 7 years turning complex data platforms and enterprise infrastructure into intuitive, high-craft experiences at Fortune 500 scale, now designing AI-native products.</w:t>
      </w:r>
    </w:p>
    <w:p>
      <w:pPr>
        <w:pStyle w:val="Heading1"/>
        <w:keepNext/>
        <w:pBdr>
          <w:bottom w:val="single" w:sz="6" w:space="2" w:color="808080"/>
        </w:pBdr>
        <w:spacing w:before="200" w:after="80" w:line="240" w:lineRule="auto"/>
      </w:pPr>
      <w:r>
        <w:rPr>
          <w:b/>
          <w:caps/>
          <w:sz w:val="22"/>
          <w:szCs w:val="22"/>
        </w:rPr>
        <w:t xml:space="preserve">Skills &amp; Tools</w:t>
      </w:r>
    </w:p>
    <w:p>
      <w:pPr>
        <w:spacing w:before="0" w:after="40" w:line="240" w:lineRule="auto"/>
      </w:pPr>
      <w:r>
        <w:rPr>
          <w:b/>
        </w:rPr>
        <w:t xml:space="preserve">Tools: </w:t>
      </w:r>
      <w:r>
        <w:rPr/>
        <w:t xml:space="preserve">Figma (components, auto-layout, variables), Figma Make, Claude Code, Cursor</w:t>
      </w:r>
    </w:p>
    <w:p>
      <w:pPr>
        <w:spacing w:before="0" w:after="40" w:line="240" w:lineRule="auto"/>
      </w:pPr>
      <w:r>
        <w:rPr>
          <w:b/>
        </w:rPr>
        <w:t xml:space="preserve">Specialties: </w:t>
      </w:r>
      <w:r>
        <w:rPr/>
        <w:t xml:space="preserve">Enterprise SaaS, Observability Platforms, Experimentation Systems, Developer Tools, Infrastructure Design, Data-Intensive UX, Design Systems, AI Prototyping, AI-native UX, Agentic Workflows, User Research, Data Visualization</w:t>
      </w:r>
    </w:p>
    <w:p>
      <w:pPr>
        <w:spacing w:before="0" w:after="40" w:line="240" w:lineRule="auto"/>
      </w:pPr>
      <w:r>
        <w:rPr>
          <w:b/>
        </w:rPr>
        <w:t xml:space="preserve">Leadership: </w:t>
      </w:r>
      <w:r>
        <w:rPr/>
        <w:t xml:space="preserve">Design Strategy, Cross-Functional Collaboration, Mentorship, Workshop Facilitation</w:t>
      </w:r>
    </w:p>
    <w:p>
      <w:pPr>
        <w:pStyle w:val="Heading1"/>
        <w:keepNext/>
        <w:pBdr>
          <w:bottom w:val="single" w:sz="6" w:space="2" w:color="808080"/>
        </w:pBdr>
        <w:spacing w:before="200" w:after="80" w:line="240" w:lineRule="auto"/>
      </w:pPr>
      <w:r>
        <w:rPr>
          <w:b/>
          <w:caps/>
          <w:sz w:val="22"/>
          <w:szCs w:val="22"/>
        </w:rPr>
        <w:t xml:space="preserve">Experience</w:t>
      </w:r>
    </w:p>
    <w:p>
      <w:pPr>
        <w:keepNext/>
        <w:spacing w:before="120" w:after="0" w:line="240" w:lineRule="auto"/>
      </w:pPr>
      <w:r>
        <w:rPr>
          <w:b/>
          <w:sz w:val="22"/>
          <w:szCs w:val="22"/>
        </w:rPr>
        <w:t xml:space="preserve">Lead Product Designer | Arctera</w:t>
      </w:r>
    </w:p>
    <w:p>
      <w:pPr>
        <w:keepNext/>
        <w:spacing w:before="0" w:after="0" w:line="240" w:lineRule="auto"/>
      </w:pPr>
      <w:r>
        <w:rPr>
          <w:sz w:val="20"/>
          <w:szCs w:val="20"/>
        </w:rPr>
        <w:t xml:space="preserve">San Ramon, CA | Dec 2024 - May 2026</w:t>
      </w:r>
    </w:p>
    <w:p>
      <w:pPr>
        <w:keepNext/>
        <w:spacing w:before="0" w:after="60" w:line="240" w:lineRule="auto"/>
      </w:pPr>
      <w:r>
        <w:rPr>
          <w:b/>
          <w:sz w:val="19"/>
          <w:szCs w:val="19"/>
        </w:rPr>
        <w:t xml:space="preserve">Focus: </w:t>
      </w:r>
      <w:r>
        <w:rPr>
          <w:i/>
          <w:sz w:val="19"/>
          <w:szCs w:val="19"/>
        </w:rPr>
        <w:t xml:space="preserve">AI | Enterprise | 0-1 | Data Compliance | Design Systems</w:t>
      </w:r>
    </w:p>
    <w:p>
      <w:pPr>
        <w:ind w:left="288" w:hanging="288"/>
        <w:spacing w:before="0" w:after="40" w:line="240" w:lineRule="auto"/>
      </w:pPr>
      <w:r>
        <w:rPr/>
        <w:t>•</w:t>
      </w:r>
      <w:r>
        <w:rPr/>
        <w:tab/>
      </w:r>
      <w:r>
        <w:rPr/>
        <w:t xml:space="preserve">Led 0-1 design from the ground up for a next-generation SaaS data compliance and observability platform, from discovery and research through high-fidelity design and developer handoff, raising task-completion rates and moving the platform's usability rating from "Difficult" to "Easy."</w:t>
      </w:r>
    </w:p>
    <w:p>
      <w:pPr>
        <w:ind w:left="288" w:hanging="288"/>
        <w:spacing w:before="0" w:after="40" w:line="240" w:lineRule="auto"/>
      </w:pPr>
      <w:r>
        <w:rPr/>
        <w:t>•</w:t>
      </w:r>
      <w:r>
        <w:rPr/>
        <w:tab/>
      </w:r>
      <w:r>
        <w:rPr/>
        <w:t xml:space="preserve">Spearheaded a chat-based AI compliance assistant that resolved 70% of compliance questions without human support, with graceful error handling that steered users toward answerable questions; major enterprise customers requested early access ahead of general availability.</w:t>
      </w:r>
    </w:p>
    <w:p>
      <w:pPr>
        <w:ind w:left="288" w:hanging="288"/>
        <w:spacing w:before="0" w:after="40" w:line="240" w:lineRule="auto"/>
      </w:pPr>
      <w:r>
        <w:rPr/>
        <w:t>•</w:t>
      </w:r>
      <w:r>
        <w:rPr/>
        <w:tab/>
      </w:r>
      <w:r>
        <w:rPr/>
        <w:t xml:space="preserve">Pioneered AI-generated insight experiences, defining how users query, interpret, and act on model output within complex enterprise workflows, saving users an estimated 15 hours per week.</w:t>
      </w:r>
    </w:p>
    <w:p>
      <w:pPr>
        <w:ind w:left="288" w:hanging="288"/>
        <w:spacing w:before="0" w:after="40" w:line="240" w:lineRule="auto"/>
      </w:pPr>
      <w:r>
        <w:rPr/>
        <w:t>•</w:t>
      </w:r>
      <w:r>
        <w:rPr/>
        <w:tab/>
      </w:r>
      <w:r>
        <w:rPr/>
        <w:t xml:space="preserve">Drove team-wide adoption of AI-powered design workflows using Claude Code and Figma Make, cutting concept-to-prototype time from days to hours and setting a new bar for prototyping.</w:t>
      </w:r>
    </w:p>
    <w:p>
      <w:pPr>
        <w:ind w:left="288" w:hanging="288"/>
        <w:spacing w:before="0" w:after="40" w:line="240" w:lineRule="auto"/>
      </w:pPr>
      <w:r>
        <w:rPr/>
        <w:t>•</w:t>
      </w:r>
      <w:r>
        <w:rPr/>
        <w:tab/>
      </w:r>
      <w:r>
        <w:rPr/>
        <w:t xml:space="preserve">Architected and scaled core design system components adopted across 10+ products, establishing company-wide standards across cloud and on-premises products.</w:t>
      </w:r>
    </w:p>
    <w:p>
      <w:pPr>
        <w:keepNext/>
        <w:spacing w:before="120" w:after="0" w:line="240" w:lineRule="auto"/>
      </w:pPr>
      <w:r>
        <w:rPr>
          <w:b/>
          <w:sz w:val="22"/>
          <w:szCs w:val="22"/>
        </w:rPr>
        <w:t xml:space="preserve">Senior Product Designer | Veritas Technologies</w:t>
      </w:r>
    </w:p>
    <w:p>
      <w:pPr>
        <w:keepNext/>
        <w:spacing w:before="0" w:after="0" w:line="240" w:lineRule="auto"/>
      </w:pPr>
      <w:r>
        <w:rPr>
          <w:sz w:val="20"/>
          <w:szCs w:val="20"/>
        </w:rPr>
        <w:t xml:space="preserve">Santa Clara, CA | Mar 2022 - Dec 2024</w:t>
      </w:r>
    </w:p>
    <w:p>
      <w:pPr>
        <w:keepNext/>
        <w:spacing w:before="0" w:after="60" w:line="240" w:lineRule="auto"/>
      </w:pPr>
      <w:r>
        <w:rPr>
          <w:b/>
          <w:sz w:val="19"/>
          <w:szCs w:val="19"/>
        </w:rPr>
        <w:t xml:space="preserve">Focus: </w:t>
      </w:r>
      <w:r>
        <w:rPr>
          <w:i/>
          <w:sz w:val="19"/>
          <w:szCs w:val="19"/>
        </w:rPr>
        <w:t xml:space="preserve">Enterprise SaaS | Data Infrastructure | Developer Tools | Security</w:t>
      </w:r>
    </w:p>
    <w:p>
      <w:pPr>
        <w:ind w:left="288" w:hanging="288"/>
        <w:spacing w:before="0" w:after="40" w:line="240" w:lineRule="auto"/>
      </w:pPr>
      <w:r>
        <w:rPr/>
        <w:t>•</w:t>
      </w:r>
      <w:r>
        <w:rPr/>
        <w:tab/>
      </w:r>
      <w:r>
        <w:rPr/>
        <w:t xml:space="preserve">Owned end-to-end design for complex infrastructure spanning compute, deployment, storage, and security, shipping developer-facing workflows to 80,000+ customers, including 87% of the Fortune 500.</w:t>
      </w:r>
    </w:p>
    <w:p>
      <w:pPr>
        <w:ind w:left="288" w:hanging="288"/>
        <w:spacing w:before="0" w:after="40" w:line="240" w:lineRule="auto"/>
      </w:pPr>
      <w:r>
        <w:rPr/>
        <w:t>•</w:t>
      </w:r>
      <w:r>
        <w:rPr/>
        <w:tab/>
      </w:r>
      <w:r>
        <w:rPr/>
        <w:t xml:space="preserve">Shipped a migration-planning product from the ground up, translating a complex, multi-step process into a guided workflow that saved customers weeks of planning time per migration.</w:t>
      </w:r>
    </w:p>
    <w:p>
      <w:pPr>
        <w:ind w:left="288" w:hanging="288"/>
        <w:spacing w:before="0" w:after="40" w:line="240" w:lineRule="auto"/>
      </w:pPr>
      <w:r>
        <w:rPr/>
        <w:t>•</w:t>
      </w:r>
      <w:r>
        <w:rPr/>
        <w:tab/>
      </w:r>
      <w:r>
        <w:rPr/>
        <w:t xml:space="preserve">Introduced a standardized heuristic-evaluation method adopted across the entire design and research team, lifting team productivity by 20%.</w:t>
      </w:r>
    </w:p>
    <w:p>
      <w:pPr>
        <w:ind w:left="288" w:hanging="288"/>
        <w:spacing w:before="0" w:after="40" w:line="240" w:lineRule="auto"/>
      </w:pPr>
      <w:r>
        <w:rPr/>
        <w:t>•</w:t>
      </w:r>
      <w:r>
        <w:rPr/>
        <w:tab/>
      </w:r>
      <w:r>
        <w:rPr/>
        <w:t xml:space="preserve">Mentored 3+ junior designers and interns, earning 100% positive feedback; recognized with 6 WOW Awards for exceptional UX and business impact.</w:t>
      </w:r>
    </w:p>
    <w:p>
      <w:pPr>
        <w:keepNext/>
        <w:spacing w:before="120" w:after="0" w:line="240" w:lineRule="auto"/>
      </w:pPr>
      <w:r>
        <w:rPr>
          <w:b/>
          <w:sz w:val="22"/>
          <w:szCs w:val="22"/>
        </w:rPr>
        <w:t xml:space="preserve">Product Designer | Veritas Technologies</w:t>
      </w:r>
    </w:p>
    <w:p>
      <w:pPr>
        <w:keepNext/>
        <w:spacing w:before="0" w:after="0" w:line="240" w:lineRule="auto"/>
      </w:pPr>
      <w:r>
        <w:rPr>
          <w:sz w:val="20"/>
          <w:szCs w:val="20"/>
        </w:rPr>
        <w:t xml:space="preserve">Santa Clara, CA | Aug 2019 - Mar 2022</w:t>
      </w:r>
    </w:p>
    <w:p>
      <w:pPr>
        <w:keepNext/>
        <w:spacing w:before="0" w:after="60" w:line="240" w:lineRule="auto"/>
      </w:pPr>
      <w:r>
        <w:rPr>
          <w:b/>
          <w:sz w:val="19"/>
          <w:szCs w:val="19"/>
        </w:rPr>
        <w:t xml:space="preserve">Focus: </w:t>
      </w:r>
      <w:r>
        <w:rPr>
          <w:i/>
          <w:sz w:val="19"/>
          <w:szCs w:val="19"/>
        </w:rPr>
        <w:t xml:space="preserve">Enterprise SaaS | Admin Workflows | Data Visualization</w:t>
      </w:r>
    </w:p>
    <w:p>
      <w:pPr>
        <w:ind w:left="288" w:hanging="288"/>
        <w:spacing w:before="0" w:after="40" w:line="240" w:lineRule="auto"/>
      </w:pPr>
      <w:r>
        <w:rPr/>
        <w:t>•</w:t>
      </w:r>
      <w:r>
        <w:rPr/>
        <w:tab/>
      </w:r>
      <w:r>
        <w:rPr/>
        <w:t xml:space="preserve">Streamlined complex administrator workflows including onboarding, policy management, multi-tenancy, and dashboards, driving a 20% increase in customer satisfaction.</w:t>
      </w:r>
    </w:p>
    <w:p>
      <w:pPr>
        <w:ind w:left="288" w:hanging="288"/>
        <w:spacing w:before="0" w:after="40" w:line="240" w:lineRule="auto"/>
      </w:pPr>
      <w:r>
        <w:rPr/>
        <w:t>•</w:t>
      </w:r>
      <w:r>
        <w:rPr/>
        <w:tab/>
      </w:r>
      <w:r>
        <w:rPr/>
        <w:t xml:space="preserve">Developed data visualization guidelines adopted across teams, cutting design-to-development time by 40% and improving cross-product consistency.</w:t>
      </w:r>
    </w:p>
    <w:p>
      <w:pPr>
        <w:pStyle w:val="Heading1"/>
        <w:keepNext/>
        <w:pBdr>
          <w:bottom w:val="single" w:sz="6" w:space="2" w:color="808080"/>
        </w:pBdr>
        <w:spacing w:before="200" w:after="80" w:line="240" w:lineRule="auto"/>
      </w:pPr>
      <w:r>
        <w:rPr>
          <w:b/>
          <w:caps/>
          <w:sz w:val="22"/>
          <w:szCs w:val="22"/>
        </w:rPr>
        <w:t xml:space="preserve">Education</w:t>
      </w:r>
    </w:p>
    <w:p>
      <w:pPr>
        <w:spacing w:before="0" w:after="40" w:line="240" w:lineRule="auto"/>
      </w:pPr>
      <w:r>
        <w:rPr/>
        <w:t xml:space="preserve">MS, Human-Computer Interaction | University of Michigan, Ann Arbor | 2019</w:t>
      </w:r>
    </w:p>
    <w:p>
      <w:pPr>
        <w:spacing w:before="0" w:after="40" w:line="240" w:lineRule="auto"/>
      </w:pPr>
      <w:r>
        <w:rPr/>
        <w:t xml:space="preserve">BBA, Marketing | College of William &amp; Mary | 2014</w:t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Beverly Wang - Resume</dc:title>
  <dc:creator>Beverly Wang</dc:creator>
  <cp:lastModifiedBy>Beverly Wang</cp:lastModifiedBy>
</cp:coreProperties>
</file>