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26"/>
          <w:szCs w:val="26"/>
        </w:rPr>
        <w:t xml:space="preserve">UNIVERSIDAD NACIONAL DE RAFAELA</w:t>
      </w:r>
    </w:p>
    <w:p>
      <w:pPr>
        <w:spacing w:after="60"/>
        <w:jc w:val="center"/>
      </w:pPr>
      <w:r>
        <w:rPr>
          <w:rFonts w:ascii="Arial" w:cs="Arial" w:eastAsia="Arial" w:hAnsi="Arial"/>
          <w:i/>
          <w:iCs/>
          <w:color w:val="2E5A8C"/>
          <w:sz w:val="22"/>
          <w:szCs w:val="22"/>
        </w:rPr>
        <w:t xml:space="preserve">Ingeniería en Computación — Protocolos de Comunicaciones Industriales</w:t>
      </w:r>
    </w:p>
    <w:p>
      <w:pPr>
        <w:spacing w:after="120" w:before="500"/>
        <w:jc w:val="center"/>
      </w:pPr>
      <w:r>
        <w:rPr>
          <w:rFonts w:ascii="Arial" w:cs="Arial" w:eastAsia="Arial" w:hAnsi="Arial"/>
          <w:b/>
          <w:bCs/>
          <w:color w:val="1F3864"/>
          <w:sz w:val="42"/>
          <w:szCs w:val="42"/>
        </w:rPr>
        <w:t xml:space="preserve">ACTIVIDAD Nº2: REDES AS-i</w:t>
      </w:r>
    </w:p>
    <w:p>
      <w:pPr>
        <w:spacing w:after="500"/>
        <w:jc w:val="center"/>
      </w:pPr>
      <w:r>
        <w:rPr>
          <w:rFonts w:ascii="Arial" w:cs="Arial" w:eastAsia="Arial" w:hAnsi="Arial"/>
          <w:i/>
          <w:iCs/>
          <w:color w:val="595959"/>
          <w:sz w:val="20"/>
          <w:szCs w:val="20"/>
        </w:rPr>
        <w:t xml:space="preserve">Análisis de red de campo real, investigación de maestro AS-i comercial y actualización tecnológica del estándar</w:t>
      </w:r>
    </w:p>
    <w:p>
      <w:pPr>
        <w:spacing w:after="60"/>
        <w:jc w:val="center"/>
      </w:pPr>
      <w:r>
        <w:rPr>
          <w:rFonts w:ascii="Arial" w:cs="Arial" w:eastAsia="Arial" w:hAnsi="Arial"/>
          <w:color w:val="595959"/>
          <w:sz w:val="18"/>
          <w:szCs w:val="18"/>
        </w:rPr>
        <w:t xml:space="preserve">Versión revisada y ampliada — agosto 2026</w:t>
      </w:r>
    </w:p>
    <w:p>
      <w:pPr>
        <w:spacing w:after="40" w:before="700"/>
        <w:jc w:val="center"/>
      </w:pPr>
      <w:r>
        <w:rPr>
          <w:rFonts w:ascii="Arial" w:cs="Arial" w:eastAsia="Arial" w:hAnsi="Arial"/>
          <w:color w:val="222222"/>
          <w:sz w:val="20"/>
          <w:szCs w:val="20"/>
        </w:rPr>
        <w:t xml:space="preserve">Modalidad: trabajo grupal (2 a 3 integrantes)</w:t>
      </w:r>
    </w:p>
    <w:p>
      <w:pPr>
        <w:spacing w:after="700"/>
        <w:jc w:val="center"/>
      </w:pPr>
      <w:r>
        <w:rPr>
          <w:rFonts w:ascii="Arial" w:cs="Arial" w:eastAsia="Arial" w:hAnsi="Arial"/>
          <w:color w:val="222222"/>
          <w:sz w:val="20"/>
          <w:szCs w:val="20"/>
        </w:rPr>
        <w:t xml:space="preserve">Entrega: informe escrito vía Campus UNRaf</w:t>
      </w:r>
    </w:p>
    <w:p>
      <w:r>
        <w:br w:type="page"/>
      </w:r>
    </w:p>
    <w:p>
      <w:pPr>
        <w:pStyle w:val="Heading1"/>
        <w:pBdr>
          <w:bottom w:val="single" w:color="B08D2B" w:sz="8" w:space="4"/>
        </w:pBdr>
        <w:spacing w:after="160" w:before="360"/>
      </w:pPr>
      <w:r>
        <w:rPr>
          <w:rFonts w:ascii="Arial" w:cs="Arial" w:eastAsia="Arial" w:hAnsi="Arial"/>
          <w:b/>
          <w:bCs/>
          <w:color w:val="1F3864"/>
          <w:sz w:val="30"/>
          <w:szCs w:val="30"/>
        </w:rPr>
        <w:t xml:space="preserve">Marco teórico</w:t>
      </w:r>
    </w:p>
    <w:p>
      <w:pPr>
        <w:spacing w:after="140" w:line="300"/>
        <w:jc w:val="both"/>
      </w:pPr>
      <w:r>
        <w:rPr>
          <w:rFonts w:ascii="Arial" w:cs="Arial" w:eastAsia="Arial" w:hAnsi="Arial"/>
          <w:b w:val="false"/>
          <w:bCs w:val="false"/>
          <w:i w:val="false"/>
          <w:iCs w:val="false"/>
          <w:color w:val="222222"/>
          <w:sz w:val="21"/>
          <w:szCs w:val="21"/>
        </w:rPr>
        <w:t xml:space="preserve">Antes de resolver las consignas se resumen los conceptos que las atraviesan a todas: la ubicación de AS-i y Profibus en la arquitectura de automatización, cómo funciona internamente cada red, qué es un esclavo y cómo se clasifica, qué es un módulo de arranque de motor inteligente como SIMOCODE, y cómo se caracterizan las señales de entrada/salida según su naturaleza. Estos conceptos se retoman explícitamente al pie de cada Parte del informe.</w:t>
      </w:r>
    </w:p>
    <w:p>
      <w:pPr>
        <w:pStyle w:val="Heading2"/>
        <w:spacing w:after="120" w:before="260"/>
      </w:pPr>
      <w:r>
        <w:rPr>
          <w:rFonts w:ascii="Arial" w:cs="Arial" w:eastAsia="Arial" w:hAnsi="Arial"/>
          <w:b/>
          <w:bCs/>
          <w:color w:val="2E5A8C"/>
          <w:sz w:val="25"/>
          <w:szCs w:val="25"/>
        </w:rPr>
        <w:t xml:space="preserve">M.1 — Ubicación de AS-i y Profibus en la pirámide de automatización</w:t>
      </w:r>
    </w:p>
    <w:p>
      <w:pPr>
        <w:spacing w:after="140" w:line="300"/>
        <w:jc w:val="both"/>
      </w:pPr>
      <w:r>
        <w:rPr>
          <w:rFonts w:ascii="Arial" w:cs="Arial" w:eastAsia="Arial" w:hAnsi="Arial"/>
          <w:b w:val="false"/>
          <w:bCs w:val="false"/>
          <w:i w:val="false"/>
          <w:iCs w:val="false"/>
          <w:color w:val="222222"/>
          <w:sz w:val="21"/>
          <w:szCs w:val="21"/>
        </w:rPr>
        <w:t xml:space="preserve">La automatización industrial se organiza clásicamente en niveles (modelo de Purdue / ISA-95), de arriba hacia abajo: nivel de empresa (ERP), nivel de sitio/MES, nivel de supervisión (SCADA/HMI), nivel de control (PLC) y, en la base, el nivel de campo, donde viven los sensores y actuadores físicos. AS-i y Profibus operan ambos en la frontera entre el nivel de control y el nivel de campo, pero con un alcance distinto: Profibus-DP es un bus de campo “de rango medio”, pensado para intercambiar bytes y palabras completas con dispositivos inteligentes (variadores, arrancadores, remotas de E/S); AS-i es un bus “de última milla”, diseñado específicamente para reemplazar el cableado directo de sensores y actuadores binarios simples con un único cable de dos hilos que lleva datos y alimentación a la vez. En una arquitectura mixta como la de “Aceros Orizaba”, Profibus concentra el nivel de control y AS-i se cuelga de él, a través de un módulo acoplador (Link/Gateway), para cubrir el escalón más bajo y más numeroso de puntos de E/S.</w:t>
      </w:r>
    </w:p>
    <w:p>
      <w:pPr>
        <w:pStyle w:val="Heading2"/>
        <w:spacing w:after="120" w:before="260"/>
      </w:pPr>
      <w:r>
        <w:rPr>
          <w:rFonts w:ascii="Arial" w:cs="Arial" w:eastAsia="Arial" w:hAnsi="Arial"/>
          <w:b/>
          <w:bCs/>
          <w:color w:val="2E5A8C"/>
          <w:sz w:val="25"/>
          <w:szCs w:val="25"/>
        </w:rPr>
        <w:t xml:space="preserve">M.2 — AS-Interface (AS-i): qué es y cómo funciona la red</w:t>
      </w:r>
    </w:p>
    <w:p>
      <w:pPr>
        <w:spacing w:after="140" w:line="300"/>
        <w:jc w:val="both"/>
      </w:pPr>
      <w:r>
        <w:rPr>
          <w:rFonts w:ascii="Arial" w:cs="Arial" w:eastAsia="Arial" w:hAnsi="Arial"/>
          <w:b w:val="false"/>
          <w:bCs w:val="false"/>
          <w:i w:val="false"/>
          <w:iCs w:val="false"/>
          <w:color w:val="222222"/>
          <w:sz w:val="21"/>
          <w:szCs w:val="21"/>
        </w:rPr>
        <w:t xml:space="preserve">AS-Interface (Actuator Sensor Interface, AS-i) es un estándar internacional (IEC 62026-2 / EN 50295) de bus de campo de muy bajo nivel, ideado en 1990 e introducido comercialmente en 1994, cuya finalidad original es sustituir el cableado punto a punto de sensores y actuadores binarios por un único cable plano de dos conductores por el que viajan simultáneamente los datos y la alimentación de 24 V (hasta 8 A por segmento, según la fuente AS-i utilizada).</w:t>
      </w:r>
    </w:p>
    <w:p>
      <w:pPr>
        <w:pStyle w:val="ListParagraph"/>
        <w:numPr>
          <w:ilvl w:val="0"/>
          <w:numId w:val="2"/>
        </w:numPr>
        <w:spacing w:after="80" w:line="280"/>
      </w:pPr>
      <w:r>
        <w:rPr>
          <w:rFonts w:ascii="Arial" w:cs="Arial" w:eastAsia="Arial" w:hAnsi="Arial"/>
          <w:color w:val="222222"/>
          <w:sz w:val="21"/>
          <w:szCs w:val="21"/>
        </w:rPr>
        <w:t xml:space="preserve">Topología libre: a diferencia de RS-485 (bus lineal estricto), AS-i admite topología en árbol, estrella, línea o anillo indistintamente, porque cada dispositivo se conecta por perforación ("technique vampiro") en cualquier punto del cable plano, sin necesidad de derivaciones especiales ni terminación de línea obligatoria en cada rama.</w:t>
      </w:r>
    </w:p>
    <w:p>
      <w:pPr>
        <w:pStyle w:val="ListParagraph"/>
        <w:numPr>
          <w:ilvl w:val="0"/>
          <w:numId w:val="2"/>
        </w:numPr>
        <w:spacing w:after="80" w:line="280"/>
      </w:pPr>
      <w:r>
        <w:rPr>
          <w:rFonts w:ascii="Arial" w:cs="Arial" w:eastAsia="Arial" w:hAnsi="Arial"/>
          <w:color w:val="222222"/>
          <w:sz w:val="21"/>
          <w:szCs w:val="21"/>
        </w:rPr>
        <w:t xml:space="preserve">Es un sistema de un único maestro (single-master): un solo maestro AS-i por segmento controla todo el tráfico; los esclavos nunca inician comunicación por su cuenta, solo responden cuando son interrogados (arquitectura maestro-esclavo pura, sin arbitraje de bus).</w:t>
      </w:r>
    </w:p>
    <w:p>
      <w:pPr>
        <w:pStyle w:val="ListParagraph"/>
        <w:numPr>
          <w:ilvl w:val="0"/>
          <w:numId w:val="2"/>
        </w:numPr>
        <w:spacing w:after="80" w:line="280"/>
      </w:pPr>
      <w:r>
        <w:rPr>
          <w:rFonts w:ascii="Arial" w:cs="Arial" w:eastAsia="Arial" w:hAnsi="Arial"/>
          <w:color w:val="222222"/>
          <w:sz w:val="21"/>
          <w:szCs w:val="21"/>
        </w:rPr>
        <w:t xml:space="preserve">Ciclo de polling determinístico: el maestro recorre las direcciones de esclavo una por una, en un ciclo continuo y repetitivo; como se detalla en el punto 5 de la Parte 2, cada intercambio maestro→esclavo→maestro ocurre dentro de una única ranura de tiempo, con verificación de paridad y reintento automático ante error, lo que da como resultado un tiempo de ciclo total fijo y conocido de antemano (5 ms para 31 esclavos, 10 ms para 62).</w:t>
      </w:r>
    </w:p>
    <w:p>
      <w:pPr>
        <w:pStyle w:val="ListParagraph"/>
        <w:numPr>
          <w:ilvl w:val="0"/>
          <w:numId w:val="2"/>
        </w:numPr>
        <w:spacing w:after="80" w:line="280"/>
      </w:pPr>
      <w:r>
        <w:rPr>
          <w:rFonts w:ascii="Arial" w:cs="Arial" w:eastAsia="Arial" w:hAnsi="Arial"/>
          <w:color w:val="222222"/>
          <w:sz w:val="21"/>
          <w:szCs w:val="21"/>
        </w:rPr>
        <w:t xml:space="preserve">Capa física: modulación por pulsos alternados (APM, Alternating Pulse Modulation) sobre el mismo par que transporta la alimentación, con codificación diferencial que hace al medio robusto frente al ruido eléctrico típico de un ambiente industrial de 24 V.</w:t>
      </w:r>
    </w:p>
    <w:p>
      <w:pPr>
        <w:pStyle w:val="Heading2"/>
        <w:spacing w:after="120" w:before="260"/>
      </w:pPr>
      <w:r>
        <w:rPr>
          <w:rFonts w:ascii="Arial" w:cs="Arial" w:eastAsia="Arial" w:hAnsi="Arial"/>
          <w:b/>
          <w:bCs/>
          <w:color w:val="2E5A8C"/>
          <w:sz w:val="25"/>
          <w:szCs w:val="25"/>
        </w:rPr>
        <w:t xml:space="preserve">M.3 — Esclavos AS-i: qué son y cómo se clasifican</w:t>
      </w:r>
    </w:p>
    <w:p>
      <w:pPr>
        <w:spacing w:after="140" w:line="300"/>
        <w:jc w:val="both"/>
      </w:pPr>
      <w:r>
        <w:rPr>
          <w:rFonts w:ascii="Arial" w:cs="Arial" w:eastAsia="Arial" w:hAnsi="Arial"/>
          <w:b w:val="false"/>
          <w:bCs w:val="false"/>
          <w:i w:val="false"/>
          <w:iCs w:val="false"/>
          <w:color w:val="222222"/>
          <w:sz w:val="21"/>
          <w:szCs w:val="21"/>
        </w:rPr>
        <w:t xml:space="preserve">Un esclavo AS-i es el circuito integrado (ASIC AS-i) embebido en un sensor, un actuador o un módulo de acople (para dispositivos que no traen el ASIC de fábrica) que traduce las señales de campo al protocolo AS-i y responde a las peticiones del maestro. Se distinguen dos grandes familias según cómo incorporan ese circuito:</w:t>
      </w:r>
    </w:p>
    <w:p>
      <w:pPr>
        <w:pStyle w:val="ListParagraph"/>
        <w:numPr>
          <w:ilvl w:val="0"/>
          <w:numId w:val="2"/>
        </w:numPr>
        <w:spacing w:after="80" w:line="280"/>
      </w:pPr>
      <w:r>
        <w:rPr>
          <w:rFonts w:ascii="Arial" w:cs="Arial" w:eastAsia="Arial" w:hAnsi="Arial"/>
          <w:color w:val="222222"/>
          <w:sz w:val="21"/>
          <w:szCs w:val="21"/>
        </w:rPr>
        <w:t xml:space="preserve">Módulos activos: llevan el esclavo AS-i (ASIC) integrado en el propio sensor o actuador, o en un módulo compacto muy próximo a él; se conectan directamente al cable AS-i.</w:t>
      </w:r>
    </w:p>
    <w:p>
      <w:pPr>
        <w:pStyle w:val="ListParagraph"/>
        <w:numPr>
          <w:ilvl w:val="0"/>
          <w:numId w:val="2"/>
        </w:numPr>
        <w:spacing w:after="80" w:line="280"/>
      </w:pPr>
      <w:r>
        <w:rPr>
          <w:rFonts w:ascii="Arial" w:cs="Arial" w:eastAsia="Arial" w:hAnsi="Arial"/>
          <w:color w:val="222222"/>
          <w:sz w:val="21"/>
          <w:szCs w:val="21"/>
        </w:rPr>
        <w:t xml:space="preserve">Módulos pasivos: sensores o actuadores convencionales (sin electrónica AS-i propia) que se conectan a través de un módulo de acople externo, el cual sí contiene el ASIC y hace de intermediario.</w:t>
      </w:r>
    </w:p>
    <w:p>
      <w:pPr>
        <w:spacing w:after="140" w:line="300"/>
        <w:jc w:val="both"/>
      </w:pPr>
      <w:r>
        <w:rPr>
          <w:rFonts w:ascii="Arial" w:cs="Arial" w:eastAsia="Arial" w:hAnsi="Arial"/>
          <w:b w:val="false"/>
          <w:bCs w:val="false"/>
          <w:i w:val="false"/>
          <w:iCs w:val="false"/>
          <w:color w:val="222222"/>
          <w:sz w:val="21"/>
          <w:szCs w:val="21"/>
        </w:rPr>
        <w:t xml:space="preserve">Según el direccionamiento, cada esclavo puede ser: estándar (una dirección completa, 1 a 31, con 4 bits de entrada y 4 de salida propios); de espacio de direcciones extendido A/B (comparte una dirección física con otro esclavo B, duplicando la capacidad de la red a 62 unidades a costa de reducir a 3 los bits de E/S disponibles por sub-dirección); o analógico (perfil de esclavo AS-i 7.3/7.4, con hasta 4 canales de 16 bits, accedidos por servicios acíclicos en vez de en el ciclo binario normal, como se explica en la Parte 2).</w:t>
      </w:r>
    </w:p>
    <w:p>
      <w:pPr>
        <w:pStyle w:val="Heading2"/>
        <w:spacing w:after="120" w:before="260"/>
      </w:pPr>
      <w:r>
        <w:rPr>
          <w:rFonts w:ascii="Arial" w:cs="Arial" w:eastAsia="Arial" w:hAnsi="Arial"/>
          <w:b/>
          <w:bCs/>
          <w:color w:val="2E5A8C"/>
          <w:sz w:val="25"/>
          <w:szCs w:val="25"/>
        </w:rPr>
        <w:t xml:space="preserve">M.4 — Características de las entradas y salidas en AS-i, y tipos de señal</w:t>
      </w:r>
    </w:p>
    <w:p>
      <w:pPr>
        <w:spacing w:after="140" w:line="300"/>
        <w:jc w:val="both"/>
      </w:pPr>
      <w:r>
        <w:rPr>
          <w:rFonts w:ascii="Arial" w:cs="Arial" w:eastAsia="Arial" w:hAnsi="Arial"/>
          <w:b w:val="false"/>
          <w:bCs w:val="false"/>
          <w:i w:val="false"/>
          <w:iCs w:val="false"/>
          <w:color w:val="222222"/>
          <w:sz w:val="21"/>
          <w:szCs w:val="21"/>
        </w:rPr>
        <w:t xml:space="preserve">Cada esclavo AS-i estándar aporta a la red exactamente 4 bits de datos de entrada y 4 bits de datos de salida (un nibble de cada tipo), que el maestro actualiza en cada vuelta del ciclo de polling y deja disponibles en su imagen de proceso interna. Esa granularidad tan fina es, a la vez, la fortaleza y la limitación del estándar clásico: alcanza sobradamente para señales todo-o-nada, pero es estructuralmente insuficiente para transportar de forma cíclica un dato multibit (por ejemplo, una corriente de motor de 16 bits).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1760"/>
      </w:tblGrid>
      <w:tr>
        <w:trPr>
          <w:tblHeader/>
        </w:trPr>
        <w:tc>
          <w:tcPr>
            <w:tcW w:type="dxa" w:w="24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Tipo de señal</w:t>
            </w:r>
          </w:p>
        </w:tc>
        <w:tc>
          <w:tcPr>
            <w:tcW w:type="dxa" w:w="24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Naturaleza</w:t>
            </w:r>
          </w:p>
        </w:tc>
        <w:tc>
          <w:tcPr>
            <w:tcW w:type="dxa" w:w="25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Ejemplos en el caso de estudio</w:t>
            </w:r>
          </w:p>
        </w:tc>
        <w:tc>
          <w:tcPr>
            <w:tcW w:type="dxa" w:w="176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 típico</w:t>
            </w:r>
          </w:p>
        </w:tc>
      </w:tr>
      <w:tr>
        <w:tc>
          <w:tcPr>
            <w:tcW w:type="dxa" w:w="24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Todo-o-nada (digital discreta)</w:t>
            </w:r>
          </w:p>
        </w:tc>
        <w:tc>
          <w:tcPr>
            <w:tcW w:type="dxa" w:w="2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 bit: dos estados (ON/OFF, abierto/cerrado, arrancar/parar)</w:t>
            </w:r>
          </w:p>
        </w:tc>
        <w:tc>
          <w:tcPr>
            <w:tcW w:type="dxa" w:w="25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Comando arranque/parada de calefactores y bomba de recirculación; confirmación de marcha; MCC ready</w:t>
            </w:r>
          </w:p>
        </w:tc>
        <w:tc>
          <w:tcPr>
            <w:tcW w:type="dxa" w:w="17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AS-i (4 bits E/S por esclavo)</w:t>
            </w:r>
          </w:p>
        </w:tc>
      </w:tr>
      <w:tr>
        <w:tc>
          <w:tcPr>
            <w:tcW w:type="dxa" w:w="240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Multibit / word (estado codificado)</w:t>
            </w:r>
          </w:p>
        </w:tc>
        <w:tc>
          <w:tcPr>
            <w:tcW w:type="dxa" w:w="24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Varios bits combinados en una palabra, representan un código o un conjunto de estados</w:t>
            </w:r>
          </w:p>
        </w:tc>
        <w:tc>
          <w:tcPr>
            <w:tcW w:type="dxa" w:w="25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Palabra de estado del motor (SIMOCODE): marcha, falla, tipo de disparo, etc.</w:t>
            </w:r>
          </w:p>
        </w:tc>
        <w:tc>
          <w:tcPr>
            <w:tcW w:type="dxa" w:w="176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Profibus-DP (perfil de esclavo inteligente)</w:t>
            </w:r>
          </w:p>
        </w:tc>
      </w:tr>
      <w:tr>
        <w:tc>
          <w:tcPr>
            <w:tcW w:type="dxa" w:w="24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Analógica</w:t>
            </w:r>
          </w:p>
        </w:tc>
        <w:tc>
          <w:tcPr>
            <w:tcW w:type="dxa" w:w="2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Valor continuo cuantizado en 16 bits (o corriente 4-20 mA en la capa física), variable en un rango</w:t>
            </w:r>
          </w:p>
        </w:tc>
        <w:tc>
          <w:tcPr>
            <w:tcW w:type="dxa" w:w="25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Corriente consumida por el motor (protección de sobrecarga)</w:t>
            </w:r>
          </w:p>
        </w:tc>
        <w:tc>
          <w:tcPr>
            <w:tcW w:type="dxa" w:w="17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Profibus-DP (o AS-i solo con perfil 7.3/7.4, vía acíclico)</w:t>
            </w:r>
          </w:p>
        </w:tc>
      </w:tr>
    </w:tbl>
    <w:p>
      <w:pPr>
        <w:spacing w:after="200" w:before="60"/>
        <w:jc w:val="center"/>
      </w:pPr>
      <w:r>
        <w:rPr>
          <w:rFonts w:ascii="Arial" w:cs="Arial" w:eastAsia="Arial" w:hAnsi="Arial"/>
          <w:i/>
          <w:iCs/>
          <w:color w:val="595959"/>
          <w:sz w:val="18"/>
          <w:szCs w:val="18"/>
        </w:rPr>
        <w:t xml:space="preserve">Tabla M.1. Clasificación de tipos de señal industrial y su bus típico, aplicada al caso de estudio.</w:t>
      </w:r>
    </w:p>
    <w:p>
      <w:pPr>
        <w:spacing w:after="140" w:line="300"/>
        <w:jc w:val="both"/>
      </w:pPr>
      <w:r>
        <w:rPr>
          <w:rFonts w:ascii="Arial" w:cs="Arial" w:eastAsia="Arial" w:hAnsi="Arial"/>
          <w:b w:val="false"/>
          <w:bCs w:val="false"/>
          <w:i w:val="false"/>
          <w:iCs w:val="false"/>
          <w:color w:val="222222"/>
          <w:sz w:val="21"/>
          <w:szCs w:val="21"/>
        </w:rPr>
        <w:t xml:space="preserve">Esta clasificación es exactamente la que permite responder, con fundamento técnico y no solo descriptivo, la consigna (e) de la Parte 1: el diseñador no eligió el bus al azar, sino en función de qué tipo de señal —de la tabla anterior— tenía que transportar cada punto de campo.</w:t>
      </w:r>
    </w:p>
    <w:p>
      <w:pPr>
        <w:pStyle w:val="Heading2"/>
        <w:spacing w:after="120" w:before="260"/>
      </w:pPr>
      <w:r>
        <w:rPr>
          <w:rFonts w:ascii="Arial" w:cs="Arial" w:eastAsia="Arial" w:hAnsi="Arial"/>
          <w:b/>
          <w:bCs/>
          <w:color w:val="2E5A8C"/>
          <w:sz w:val="25"/>
          <w:szCs w:val="25"/>
        </w:rPr>
        <w:t xml:space="preserve">M.5 — Módulos de arranque de motor inteligentes (SIMOCODE)</w:t>
      </w:r>
    </w:p>
    <w:p>
      <w:pPr>
        <w:spacing w:after="140" w:line="300"/>
        <w:jc w:val="both"/>
      </w:pPr>
      <w:r>
        <w:rPr>
          <w:rFonts w:ascii="Arial" w:cs="Arial" w:eastAsia="Arial" w:hAnsi="Arial"/>
          <w:b w:val="false"/>
          <w:bCs w:val="false"/>
          <w:i w:val="false"/>
          <w:iCs w:val="false"/>
          <w:color w:val="222222"/>
          <w:sz w:val="21"/>
          <w:szCs w:val="21"/>
        </w:rPr>
        <w:t xml:space="preserve">SIMOCODE pro es la familia de Siemens de sistemas de gestión de motores ("motor management system"): un dispositivo electrónico que se instala en el arrancador de un motor asíncrono (directo, inversor o estrella-triángulo) y reemplaza a los relés térmicos y contactores auxiliares tradicionales por electrónica de protección y comunicación de bus de campo.</w:t>
      </w:r>
    </w:p>
    <w:p>
      <w:pPr>
        <w:pStyle w:val="ListParagraph"/>
        <w:numPr>
          <w:ilvl w:val="0"/>
          <w:numId w:val="2"/>
        </w:numPr>
        <w:spacing w:after="80" w:line="280"/>
      </w:pPr>
      <w:r>
        <w:rPr>
          <w:rFonts w:ascii="Arial" w:cs="Arial" w:eastAsia="Arial" w:hAnsi="Arial"/>
          <w:color w:val="222222"/>
          <w:sz w:val="21"/>
          <w:szCs w:val="21"/>
        </w:rPr>
        <w:t xml:space="preserve">Arquitectura: una unidad base (con interfaz de comunicación —Profibus DP, Profinet, Modbus RTU o EtherNet/IP según la variante— y entradas/salidas binarias libremente parametrizables) ampliable con un módulo multifunción para funciones adicionales (medición de defecto a tierra, temperatura, etc.).</w:t>
      </w:r>
    </w:p>
    <w:p>
      <w:pPr>
        <w:pStyle w:val="ListParagraph"/>
        <w:numPr>
          <w:ilvl w:val="0"/>
          <w:numId w:val="2"/>
        </w:numPr>
        <w:spacing w:after="80" w:line="280"/>
      </w:pPr>
      <w:r>
        <w:rPr>
          <w:rFonts w:ascii="Arial" w:cs="Arial" w:eastAsia="Arial" w:hAnsi="Arial"/>
          <w:color w:val="222222"/>
          <w:sz w:val="21"/>
          <w:szCs w:val="21"/>
        </w:rPr>
        <w:t xml:space="preserve">Funciones de protección y vigilancia: sobrecarga térmica del motor, desequilibrio y falla de fase, bloqueo de rotor, defecto a tierra, protección por termistor — todas ellas evaluadas localmente en el propio SIMOCODE, sin depender del ciclo de scan del PLC.</w:t>
      </w:r>
    </w:p>
    <w:p>
      <w:pPr>
        <w:pStyle w:val="ListParagraph"/>
        <w:numPr>
          <w:ilvl w:val="0"/>
          <w:numId w:val="2"/>
        </w:numPr>
        <w:spacing w:after="80" w:line="280"/>
      </w:pPr>
      <w:r>
        <w:rPr>
          <w:rFonts w:ascii="Arial" w:cs="Arial" w:eastAsia="Arial" w:hAnsi="Arial"/>
          <w:color w:val="222222"/>
          <w:sz w:val="21"/>
          <w:szCs w:val="21"/>
        </w:rPr>
        <w:t xml:space="preserve">Datos que expone al bus de campo: el comando de control (arrancar, parar, invertir), el estado del motor (marchando, detenido, en falla, tipo de disparo) y valores de medición como la corriente real consumida — exactamente las tres palabras (comando, estado, corriente) que se observan en los tres diagramas analizados en la Parte 1, una por cada bomba.</w:t>
      </w:r>
    </w:p>
    <w:p>
      <w:pPr>
        <w:spacing w:after="140" w:line="300"/>
        <w:jc w:val="both"/>
      </w:pPr>
      <w:r>
        <w:rPr>
          <w:rFonts w:ascii="Arial" w:cs="Arial" w:eastAsia="Arial" w:hAnsi="Arial"/>
          <w:b w:val="false"/>
          <w:bCs w:val="false"/>
          <w:i w:val="false"/>
          <w:iCs w:val="false"/>
          <w:color w:val="222222"/>
          <w:sz w:val="21"/>
          <w:szCs w:val="21"/>
        </w:rPr>
        <w:t xml:space="preserve">Al ser un esclavo Profibus-DP de pleno derecho (no un simple punto de E/S), SIMOCODE puede entregar esos datos multibit y analógicos de forma cíclica y consistente, con el ancho de banda que Profibus ofrece y que AS-i clásico no está dimensionado para dar — de ahí que el proyectista de “Aceros Orizaba” haya reservado SIMOCODE para el control de motor y AS-i para las señales todo-o-nada de menor criticidad.</w:t>
      </w:r>
    </w:p>
    <w:p>
      <w:pPr>
        <w:spacing w:after="160" w:before="60"/>
        <w:ind w:left="300"/>
      </w:pPr>
      <w:r>
        <w:rPr>
          <w:rFonts w:ascii="Arial" w:cs="Arial" w:eastAsia="Arial" w:hAnsi="Arial"/>
          <w:i/>
          <w:iCs/>
          <w:color w:val="595959"/>
          <w:sz w:val="18"/>
          <w:szCs w:val="18"/>
        </w:rPr>
        <w:t xml:space="preserve">Fuente: Siemens AG, “Aparatos de gestión y mando de motores SIMOCODE pro” (System Manual) y “SIMOCODE pro — Getting Started”, support.industry.siemens.com, consultado el 25/08/2026.</w:t>
      </w:r>
    </w:p>
    <w:p>
      <w:pPr>
        <w:pStyle w:val="Heading2"/>
        <w:spacing w:after="120" w:before="260"/>
      </w:pPr>
      <w:r>
        <w:rPr>
          <w:rFonts w:ascii="Arial" w:cs="Arial" w:eastAsia="Arial" w:hAnsi="Arial"/>
          <w:b/>
          <w:bCs/>
          <w:color w:val="2E5A8C"/>
          <w:sz w:val="25"/>
          <w:szCs w:val="25"/>
        </w:rPr>
        <w:t xml:space="preserve">M.6 — PROFIBUS-DP: qué es y cómo funciona</w:t>
      </w:r>
    </w:p>
    <w:p>
      <w:pPr>
        <w:spacing w:after="140" w:line="300"/>
        <w:jc w:val="both"/>
      </w:pPr>
      <w:r>
        <w:rPr>
          <w:rFonts w:ascii="Arial" w:cs="Arial" w:eastAsia="Arial" w:hAnsi="Arial"/>
          <w:b w:val="false"/>
          <w:bCs w:val="false"/>
          <w:i w:val="false"/>
          <w:iCs w:val="false"/>
          <w:color w:val="222222"/>
          <w:sz w:val="21"/>
          <w:szCs w:val="21"/>
        </w:rPr>
        <w:t xml:space="preserve">PROFIBUS (Process Field Bus) es un estándar de bus de campo (IEC 61158) desarrollado en Alemania a fines de los años 80. Su variante DP (Decentralized Periphery) es la más usada para el control de E/S descentralizada y es la que aparece en este caso de estudio como bus troncal.</w:t>
      </w:r>
    </w:p>
    <w:p>
      <w:pPr>
        <w:pStyle w:val="ListParagraph"/>
        <w:numPr>
          <w:ilvl w:val="0"/>
          <w:numId w:val="2"/>
        </w:numPr>
        <w:spacing w:after="80" w:line="280"/>
      </w:pPr>
      <w:r>
        <w:rPr>
          <w:rFonts w:ascii="Arial" w:cs="Arial" w:eastAsia="Arial" w:hAnsi="Arial"/>
          <w:color w:val="222222"/>
          <w:sz w:val="21"/>
          <w:szCs w:val="21"/>
        </w:rPr>
        <w:t xml:space="preserve">Capa física: par trenzado apantallado RS-485 (también existe una variante en fibra óptica), con velocidades configurables entre 9,6 kbit/s y 12 Mbit/s — cuanto mayor la velocidad, menor la distancia máxima admitida por segmento sin repetidor.</w:t>
      </w:r>
    </w:p>
    <w:p>
      <w:pPr>
        <w:pStyle w:val="ListParagraph"/>
        <w:numPr>
          <w:ilvl w:val="0"/>
          <w:numId w:val="2"/>
        </w:numPr>
        <w:spacing w:after="80" w:line="280"/>
      </w:pPr>
      <w:r>
        <w:rPr>
          <w:rFonts w:ascii="Arial" w:cs="Arial" w:eastAsia="Arial" w:hAnsi="Arial"/>
          <w:color w:val="222222"/>
          <w:sz w:val="21"/>
          <w:szCs w:val="21"/>
        </w:rPr>
        <w:t xml:space="preserve">Arquitectura maestro-esclavo con paso de testigo entre maestros: puede haber uno o varios maestros DP (maestros clase 1, que ciclan la E/S, y maestros clase 2, herramientas de configuración/diagnóstico) compartiendo el bus mediante un mecanismo de token, pero cada esclavo solo responde cuando su maestro asignado lo interroga — el mismo principio de fondo que AS-i, pero a una escala de datos mucho mayor (hasta 244 bytes por trama, contra los 4 bits por esclavo de AS-i).</w:t>
      </w:r>
    </w:p>
    <w:p>
      <w:pPr>
        <w:pStyle w:val="ListParagraph"/>
        <w:numPr>
          <w:ilvl w:val="0"/>
          <w:numId w:val="2"/>
        </w:numPr>
        <w:spacing w:after="80" w:line="280"/>
      </w:pPr>
      <w:r>
        <w:rPr>
          <w:rFonts w:ascii="Arial" w:cs="Arial" w:eastAsia="Arial" w:hAnsi="Arial"/>
          <w:color w:val="222222"/>
          <w:sz w:val="21"/>
          <w:szCs w:val="21"/>
        </w:rPr>
        <w:t xml:space="preserve">DPV0 vs. DPV1: el DPV0 original solo ofrece intercambio cíclico de E/S (lectura/escritura periódica de bytes de proceso); el DPV1, usado por el DP/AS-i Link 20E y por SIMOCODE en modo avanzado, añade servicios acíclicos (Leer_bloque_de_datos / Escribir_bloque_de_datos) para parametrización, diagnóstico extendido y datos analógicos o de comando bajo demanda, sin ocupar el ciclo determinístico principal.</w:t>
      </w:r>
    </w:p>
    <w:p>
      <w:pPr>
        <w:spacing w:after="140" w:line="300"/>
        <w:jc w:val="both"/>
      </w:pPr>
      <w:r>
        <w:rPr>
          <w:rFonts w:ascii="Arial" w:cs="Arial" w:eastAsia="Arial" w:hAnsi="Arial"/>
          <w:b w:val="false"/>
          <w:bCs w:val="false"/>
          <w:i w:val="false"/>
          <w:iCs w:val="false"/>
          <w:color w:val="222222"/>
          <w:sz w:val="21"/>
          <w:szCs w:val="21"/>
        </w:rPr>
        <w:t xml:space="preserve">En la arquitectura del caso de estudio, el CPU-DP actúa como maestro DP clase 1: cicla tanto los SIMOCODE (esclavos DP nativos) como el DP/AS-i Link 20E (que es, a su vez, esclavo DP hacia arriba y maestro AS-i hacia abajo), integrando dos buses de naturaleza distinta bajo un único punto de programación en el PLC.</w:t>
      </w:r>
    </w:p>
    <w:p>
      <w:pPr>
        <w:pStyle w:val="Heading2"/>
        <w:spacing w:after="120" w:before="260"/>
      </w:pPr>
      <w:r>
        <w:rPr>
          <w:rFonts w:ascii="Arial" w:cs="Arial" w:eastAsia="Arial" w:hAnsi="Arial"/>
          <w:b/>
          <w:bCs/>
          <w:color w:val="2E5A8C"/>
          <w:sz w:val="25"/>
          <w:szCs w:val="25"/>
        </w:rPr>
        <w:t xml:space="preserve">M.7 — El acoplador AS-i/Profibus: dos protocolos, un solo punto de integración</w:t>
      </w:r>
    </w:p>
    <w:p>
      <w:pPr>
        <w:spacing w:after="140" w:line="300"/>
        <w:jc w:val="both"/>
      </w:pPr>
      <w:r>
        <w:rPr>
          <w:rFonts w:ascii="Arial" w:cs="Arial" w:eastAsia="Arial" w:hAnsi="Arial"/>
          <w:b w:val="false"/>
          <w:bCs w:val="false"/>
          <w:i w:val="false"/>
          <w:iCs w:val="false"/>
          <w:color w:val="222222"/>
          <w:sz w:val="21"/>
          <w:szCs w:val="21"/>
        </w:rPr>
        <w:t xml:space="preserve">La pieza que hace posible convivir ambos estándares es el módulo Link (o gateway), como el DP/AS-Interface Link 20E investigado en la Parte 2: desde el lado de Profibus se comporta como un esclavo DP más, con su propia dirección y su área de E/S cíclica; desde el lado de AS-i se comporta como el único maestro del segmento, ejecutando el ciclo de polling descripto en M.2. El Link traduce entre ambos mundos sin intervención del programa de usuario: el PLC nunca “habla AS-i” directamente, solo lee y escribe bytes de Profibus, y es el Link quien internamente reparte esos bytes entre los nibbles de cada esclavo AS-i, tal como se detalla paso a paso en el punto 6 de la Parte 2.</w:t>
      </w:r>
    </w:p>
    <w:p>
      <w:r>
        <w:br w:type="page"/>
      </w:r>
    </w:p>
    <w:p>
      <w:pPr>
        <w:pStyle w:val="Heading1"/>
        <w:pBdr>
          <w:bottom w:val="single" w:color="B08D2B" w:sz="8" w:space="4"/>
        </w:pBdr>
        <w:spacing w:after="160" w:before="360"/>
      </w:pPr>
      <w:r>
        <w:rPr>
          <w:rFonts w:ascii="Arial" w:cs="Arial" w:eastAsia="Arial" w:hAnsi="Arial"/>
          <w:b/>
          <w:bCs/>
          <w:color w:val="1F3864"/>
          <w:sz w:val="30"/>
          <w:szCs w:val="30"/>
        </w:rPr>
        <w:t xml:space="preserve">Parte 1 — Análisis de un caso real: Rolling Mill Fieldbus Network</w:t>
      </w:r>
    </w:p>
    <w:p>
      <w:pPr>
        <w:spacing w:after="140" w:line="300"/>
        <w:jc w:val="both"/>
      </w:pPr>
      <w:r>
        <w:rPr>
          <w:rFonts w:ascii="Arial" w:cs="Arial" w:eastAsia="Arial" w:hAnsi="Arial"/>
          <w:b/>
          <w:bCs/>
          <w:i w:val="false"/>
          <w:iCs w:val="false"/>
          <w:color w:val="222222"/>
          <w:sz w:val="21"/>
          <w:szCs w:val="21"/>
        </w:rPr>
        <w:t xml:space="preserve">Marco teórico aplicado: </w:t>
      </w:r>
      <w:r>
        <w:rPr>
          <w:rFonts w:ascii="Arial" w:cs="Arial" w:eastAsia="Arial" w:hAnsi="Arial"/>
          <w:b w:val="false"/>
          <w:bCs w:val="false"/>
          <w:i/>
          <w:iCs/>
          <w:color w:val="222222"/>
          <w:sz w:val="21"/>
          <w:szCs w:val="21"/>
        </w:rPr>
        <w:t xml:space="preserve">esta parte se apoya en M.4 (tipos de señal y su bus típico) y M.5 (qué expone y por qué un SIMOCODE) para justificar técnicamente —y no solo describir— la separación de señales entre AS-i y Profibus, y en M.2/M.7 para explicar el mecanismo de diagnóstico ante una falla del segmento AS-i.</w:t>
      </w:r>
    </w:p>
    <w:p>
      <w:pPr>
        <w:spacing w:after="140" w:line="300"/>
        <w:jc w:val="both"/>
      </w:pPr>
      <w:r>
        <w:rPr>
          <w:rFonts w:ascii="Arial" w:cs="Arial" w:eastAsia="Arial" w:hAnsi="Arial"/>
          <w:b w:val="false"/>
          <w:bCs w:val="false"/>
          <w:i w:val="false"/>
          <w:iCs w:val="false"/>
          <w:color w:val="222222"/>
          <w:sz w:val="21"/>
          <w:szCs w:val="21"/>
        </w:rPr>
        <w:t xml:space="preserve">El caso analizado corresponde a la documentación eléctrica de la planta “Aceros Orizaba” (proveedor Danieli Automation), sistema de Servicios Auxiliares del Molino Laminador. Se reconstruyen tres diagramas de interfaz de E/S de un mismo tipo de subsistema (unidad hidráulica / unidad de lubricación), replicado en tres puntos de la planta: Molino Laminador (DP01WD, distancia CPU–potencia 70 m), Molino Desbastador (80 m) y Molino Acabado (120 m). En los tres casos, un CPU con interfaz Profibus-DP integra, del lado del bus de campo, tanto módulos SIMOCODE como una línea de esclavos AS-i.</w:t>
      </w:r>
    </w:p>
    <w:p>
      <w:pPr>
        <w:pStyle w:val="Heading2"/>
        <w:spacing w:after="120" w:before="260"/>
      </w:pPr>
      <w:r>
        <w:rPr>
          <w:rFonts w:ascii="Arial" w:cs="Arial" w:eastAsia="Arial" w:hAnsi="Arial"/>
          <w:b/>
          <w:bCs/>
          <w:color w:val="2E5A8C"/>
          <w:sz w:val="25"/>
          <w:szCs w:val="25"/>
        </w:rPr>
        <w:t xml:space="preserve">a) Interpretación de la información de los tres diagramas</w:t>
      </w:r>
    </w:p>
    <w:p>
      <w:pPr>
        <w:spacing w:after="140" w:line="300"/>
        <w:jc w:val="both"/>
      </w:pPr>
      <w:r>
        <w:rPr>
          <w:rFonts w:ascii="Arial" w:cs="Arial" w:eastAsia="Arial" w:hAnsi="Arial"/>
          <w:b w:val="false"/>
          <w:bCs w:val="false"/>
          <w:i w:val="false"/>
          <w:iCs w:val="false"/>
          <w:color w:val="222222"/>
          <w:sz w:val="21"/>
          <w:szCs w:val="21"/>
        </w:rPr>
        <w:t xml:space="preserve">Los tres diagramas comparten la misma arquitectura de nivel de campo: un CPU-DP (maestro Profibus-DP) concentra el control de dos familias de dispositivos de planta con requisitos muy distintos entre sí.</w:t>
      </w:r>
    </w:p>
    <w:p>
      <w:pPr>
        <w:pStyle w:val="ListParagraph"/>
        <w:numPr>
          <w:ilvl w:val="0"/>
          <w:numId w:val="2"/>
        </w:numPr>
        <w:spacing w:after="80" w:line="280"/>
      </w:pPr>
      <w:r>
        <w:rPr>
          <w:rFonts w:ascii="Arial" w:cs="Arial" w:eastAsia="Arial" w:hAnsi="Arial"/>
          <w:color w:val="222222"/>
          <w:sz w:val="21"/>
          <w:szCs w:val="21"/>
        </w:rPr>
        <w:t xml:space="preserve">Módulos SIMOCODE (arrancadores motorizados inteligentes de Siemens), configurados como esclavos Profibus-DP individuales (Slaves 20/21, 22/23 y 24/25 según el diagrama). Cada bomba tiene su propio SIMOCODE, que expone al CPU-DP tres palabras (16 bits): el comando de arranque del motor (palabra de salida PQW), el estado del motor (palabra de entrada PIW) y la corriente consumida (palabra de entrada PIW, valor analógico de protección/monitoreo).</w:t>
      </w:r>
    </w:p>
    <w:p>
      <w:pPr>
        <w:pStyle w:val="ListParagraph"/>
        <w:numPr>
          <w:ilvl w:val="0"/>
          <w:numId w:val="2"/>
        </w:numPr>
        <w:spacing w:after="80" w:line="280"/>
      </w:pPr>
      <w:r>
        <w:rPr>
          <w:rFonts w:ascii="Arial" w:cs="Arial" w:eastAsia="Arial" w:hAnsi="Arial"/>
          <w:color w:val="222222"/>
          <w:sz w:val="21"/>
          <w:szCs w:val="21"/>
        </w:rPr>
        <w:t xml:space="preserve">Una línea de esclavos AS-i (proyectada bajo la dirección AS-i 4 en los tres diagramas, cada instancia en su propio segmento físico independiente) que agrupa señales todo-o-nada de baja criticidad: arranque/parada de la bomba de recirculación de aceite y de los calefactores del tanque de aceite, junto con sus confirmaciones de marcha (“run confirm”) y disponibilidad del MCC (Motor Control Center, “MCC ready”).</w:t>
      </w:r>
    </w:p>
    <w:p>
      <w:pPr>
        <w:spacing w:after="140" w:line="300"/>
        <w:jc w:val="both"/>
      </w:pPr>
      <w:r>
        <w:rPr>
          <w:rFonts w:ascii="Arial" w:cs="Arial" w:eastAsia="Arial" w:hAnsi="Arial"/>
          <w:b w:val="false"/>
          <w:bCs w:val="false"/>
          <w:i w:val="false"/>
          <w:iCs w:val="false"/>
          <w:color w:val="222222"/>
          <w:sz w:val="21"/>
          <w:szCs w:val="21"/>
        </w:rPr>
        <w:t xml:space="preserve">El segmento AS-i no llega en forma directa al CPU-DP: se conecta a Profibus a través de un módulo Link (el mismo tipo de dispositivo investigado en la Parte 2, p. ej. el DP/AS-Interface Link 20E), que funciona simultáneamente como esclavo Profibus-DP y como maestro AS-i. La arquitectura completa sigue entonces el modelo de niveles de Purdue/ISA-95: en el nivel 0 (campo) están los motores, bombas y calefactores; en el nivel 1 (control) conviven dos buses de campo distintos según el tipo de señal —AS-i para todo/nada económico, Profibus + perfil SIMOCODE para el control y protección de motor—, ambos confluyendo en el mismo CPU-DP de supervisión de la unidad.</w:t>
      </w:r>
    </w:p>
    <w:p>
      <w:pPr>
        <w:pStyle w:val="Heading2"/>
        <w:spacing w:after="120" w:before="260"/>
      </w:pPr>
      <w:r>
        <w:rPr>
          <w:rFonts w:ascii="Arial" w:cs="Arial" w:eastAsia="Arial" w:hAnsi="Arial"/>
          <w:b/>
          <w:bCs/>
          <w:color w:val="2E5A8C"/>
          <w:sz w:val="25"/>
          <w:szCs w:val="25"/>
        </w:rPr>
        <w:t xml:space="preserve">b) Entradas y salidas direccionadas por AS-i vs. Profibus (SIMOCODE)</w:t>
      </w:r>
    </w:p>
    <w:p>
      <w:pPr>
        <w:spacing w:after="140" w:line="300"/>
        <w:jc w:val="both"/>
      </w:pPr>
      <w:r>
        <w:rPr>
          <w:rFonts w:ascii="Arial" w:cs="Arial" w:eastAsia="Arial" w:hAnsi="Arial"/>
          <w:b w:val="false"/>
          <w:bCs w:val="false"/>
          <w:i w:val="false"/>
          <w:iCs w:val="false"/>
          <w:color w:val="222222"/>
          <w:sz w:val="21"/>
          <w:szCs w:val="21"/>
        </w:rPr>
        <w:t xml:space="preserve">La siguiente tabla distingue, para cada diagrama, las señales que pasan por AS-i (todo-o-nada, un nibble de E/S por esclavo) de las que pasan por Profibus a través de los módulos SIMOCODE (multibit / analógicas, una palabra completa por variable).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900"/>
        <w:gridCol w:w="1000"/>
        <w:gridCol w:w="1900"/>
        <w:gridCol w:w="1960"/>
      </w:tblGrid>
      <w:tr>
        <w:trPr>
          <w:tblHeader/>
        </w:trPr>
        <w:tc>
          <w:tcPr>
            <w:tcW w:type="dxa" w:w="28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Diagrama</w:t>
            </w:r>
          </w:p>
        </w:tc>
        <w:tc>
          <w:tcPr>
            <w:tcW w:type="dxa" w:w="15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Salidas AS-i</w:t>
            </w:r>
          </w:p>
        </w:tc>
        <w:tc>
          <w:tcPr>
            <w:tcW w:type="dxa" w:w="19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Entradas AS-i</w:t>
            </w:r>
          </w:p>
        </w:tc>
        <w:tc>
          <w:tcPr>
            <w:tcW w:type="dxa" w:w="10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Total AS-i</w:t>
            </w:r>
          </w:p>
        </w:tc>
        <w:tc>
          <w:tcPr>
            <w:tcW w:type="dxa" w:w="19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Salidas SIMOCODE (Profibus)</w:t>
            </w:r>
          </w:p>
        </w:tc>
        <w:tc>
          <w:tcPr>
            <w:tcW w:type="dxa" w:w="196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Entradas SIMOCODE (Profibus)</w:t>
            </w:r>
          </w:p>
        </w:tc>
      </w:tr>
      <w:tr>
        <w:tc>
          <w:tcPr>
            <w:tcW w:type="dxa" w:w="28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1 — DP01WD, Molino Laminador (70 m)</w:t>
            </w:r>
          </w:p>
        </w:tc>
        <w:tc>
          <w:tcPr>
            <w:tcW w:type="dxa" w:w="15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2 (Q400.2, Q401.6)</w:t>
            </w:r>
          </w:p>
        </w:tc>
        <w:tc>
          <w:tcPr>
            <w:tcW w:type="dxa" w:w="19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 (I400.0, I400.1, I401.4, I401.5)</w:t>
            </w:r>
          </w:p>
        </w:tc>
        <w:tc>
          <w:tcPr>
            <w:tcW w:type="dxa" w:w="10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6</w:t>
            </w:r>
          </w:p>
        </w:tc>
        <w:tc>
          <w:tcPr>
            <w:tcW w:type="dxa" w:w="19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2 palabras (PQW300, PQW310)</w:t>
            </w:r>
          </w:p>
        </w:tc>
        <w:tc>
          <w:tcPr>
            <w:tcW w:type="dxa" w:w="19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 palabras (PIW300/302, PIW310/312)</w:t>
            </w:r>
          </w:p>
        </w:tc>
      </w:tr>
      <w:tr>
        <w:tc>
          <w:tcPr>
            <w:tcW w:type="dxa" w:w="280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2 — Molino Desbastador (80 m)</w:t>
            </w:r>
          </w:p>
        </w:tc>
        <w:tc>
          <w:tcPr>
            <w:tcW w:type="dxa" w:w="15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 (Q401.2)</w:t>
            </w:r>
          </w:p>
        </w:tc>
        <w:tc>
          <w:tcPr>
            <w:tcW w:type="dxa" w:w="19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2 (I401.0, I401.1)</w:t>
            </w:r>
          </w:p>
        </w:tc>
        <w:tc>
          <w:tcPr>
            <w:tcW w:type="dxa" w:w="10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w:t>
            </w:r>
          </w:p>
        </w:tc>
        <w:tc>
          <w:tcPr>
            <w:tcW w:type="dxa" w:w="19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2 palabras (PQW320, PQW330)</w:t>
            </w:r>
          </w:p>
        </w:tc>
        <w:tc>
          <w:tcPr>
            <w:tcW w:type="dxa" w:w="196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 palabras (PIW320/322, PIW330/332)</w:t>
            </w:r>
          </w:p>
        </w:tc>
      </w:tr>
      <w:tr>
        <w:tc>
          <w:tcPr>
            <w:tcW w:type="dxa" w:w="28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3 — Molino Acabado (120 m)</w:t>
            </w:r>
          </w:p>
        </w:tc>
        <w:tc>
          <w:tcPr>
            <w:tcW w:type="dxa" w:w="15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 (Q402.6)</w:t>
            </w:r>
          </w:p>
        </w:tc>
        <w:tc>
          <w:tcPr>
            <w:tcW w:type="dxa" w:w="19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2 (I402.4, I402.5)</w:t>
            </w:r>
          </w:p>
        </w:tc>
        <w:tc>
          <w:tcPr>
            <w:tcW w:type="dxa" w:w="10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w:t>
            </w:r>
          </w:p>
        </w:tc>
        <w:tc>
          <w:tcPr>
            <w:tcW w:type="dxa" w:w="19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2 palabras (PQW340, PQW350)</w:t>
            </w:r>
          </w:p>
        </w:tc>
        <w:tc>
          <w:tcPr>
            <w:tcW w:type="dxa" w:w="19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 palabras (PIW340/342, PIW350/352)</w:t>
            </w:r>
          </w:p>
        </w:tc>
      </w:tr>
    </w:tbl>
    <w:p>
      <w:pPr>
        <w:spacing w:after="200" w:before="60"/>
        <w:jc w:val="center"/>
      </w:pPr>
      <w:r>
        <w:rPr>
          <w:rFonts w:ascii="Arial" w:cs="Arial" w:eastAsia="Arial" w:hAnsi="Arial"/>
          <w:i/>
          <w:iCs/>
          <w:color w:val="595959"/>
          <w:sz w:val="18"/>
          <w:szCs w:val="18"/>
        </w:rPr>
        <w:t xml:space="preserve">Tabla 1. Señales AS-i (binarias) vs. señales SIMOCODE por Profibus (multibit) por diagrama.</w:t>
      </w:r>
    </w:p>
    <w:p>
      <w:pPr>
        <w:spacing w:after="140" w:line="300"/>
        <w:jc w:val="both"/>
      </w:pPr>
      <w:r>
        <w:rPr>
          <w:rFonts w:ascii="Arial" w:cs="Arial" w:eastAsia="Arial" w:hAnsi="Arial"/>
          <w:b w:val="false"/>
          <w:bCs w:val="false"/>
          <w:i w:val="false"/>
          <w:iCs w:val="false"/>
          <w:color w:val="222222"/>
          <w:sz w:val="21"/>
          <w:szCs w:val="21"/>
        </w:rPr>
        <w:t xml:space="preserve">El Diagrama 1 es el único que incorpora, además de los calefactores, la bomba de recirculación de aceite por AS-i; los Diagramas 2 y 3 solo llevan por AS-i el arranque/parada y las confirmaciones de los calefactores de tanque. Las señales de los módulos SIMOCODE, en cambio, se mantienen idénticas en estructura (2 comandos + 2 estados + 2 corrientes) en los tres diagramas, ya que cada unidad tiene siempre dos bombas.</w:t>
      </w:r>
    </w:p>
    <w:p>
      <w:pPr>
        <w:pStyle w:val="Heading2"/>
        <w:spacing w:after="120" w:before="260"/>
      </w:pPr>
      <w:r>
        <w:rPr>
          <w:rFonts w:ascii="Arial" w:cs="Arial" w:eastAsia="Arial" w:hAnsi="Arial"/>
          <w:b/>
          <w:bCs/>
          <w:color w:val="2E5A8C"/>
          <w:sz w:val="25"/>
          <w:szCs w:val="25"/>
        </w:rPr>
        <w:t xml:space="preserve">c) Cables necesarios sin AS-i (cableado punto a punto tradicional)</w:t>
      </w:r>
    </w:p>
    <w:p>
      <w:pPr>
        <w:spacing w:after="140" w:line="300"/>
        <w:jc w:val="both"/>
      </w:pPr>
      <w:r>
        <w:rPr>
          <w:rFonts w:ascii="Arial" w:cs="Arial" w:eastAsia="Arial" w:hAnsi="Arial"/>
          <w:b w:val="false"/>
          <w:bCs w:val="false"/>
          <w:i w:val="false"/>
          <w:iCs w:val="false"/>
          <w:color w:val="222222"/>
          <w:sz w:val="21"/>
          <w:szCs w:val="21"/>
        </w:rPr>
        <w:t xml:space="preserve">Criterio de cálculo (explicitado por transparencia): </w:t>
      </w:r>
      <w:r>
        <w:rPr>
          <w:rFonts w:ascii="Arial" w:cs="Arial" w:eastAsia="Arial" w:hAnsi="Arial"/>
          <w:b w:val="false"/>
          <w:bCs w:val="false"/>
          <w:i w:val="false"/>
          <w:iCs w:val="false"/>
          <w:color w:val="222222"/>
          <w:sz w:val="21"/>
          <w:szCs w:val="21"/>
        </w:rPr>
        <w:t xml:space="preserve">en cableado punto a punto convencional, cada señal todo-o-nada (entrada o salida discreta de 24 VDC) requiere un cable dedicado tendido en su totalidad desde el tablero de la CPU hasta el tablero de potencia — un cable de 2 conductores (señal + retorno común), siguiendo la práctica habitual en tableros industriales. AS-i reemplaza todos esos cables individuales por un único cable de 2 hilos que recorre esa misma distancia, sobre el cual viajan datos y alimentación de todos los esclavos del segmento. Con esta convención, la cantidad de cables tradicionales necesarios es igual a la cantidad de señales AS-i del diagrama (columna “Total AS-i” de la Tabla 1).</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400"/>
        <w:gridCol w:w="1260"/>
      </w:tblGrid>
      <w:tr>
        <w:trPr>
          <w:tblHeader/>
        </w:trPr>
        <w:tc>
          <w:tcPr>
            <w:tcW w:type="dxa" w:w="32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Diagrama</w:t>
            </w:r>
          </w:p>
        </w:tc>
        <w:tc>
          <w:tcPr>
            <w:tcW w:type="dxa" w:w="22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Señales AS-i (E+S)</w:t>
            </w:r>
          </w:p>
        </w:tc>
        <w:tc>
          <w:tcPr>
            <w:tcW w:type="dxa" w:w="24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Cables punto a punto necesarios</w:t>
            </w:r>
          </w:p>
        </w:tc>
        <w:tc>
          <w:tcPr>
            <w:tcW w:type="dxa" w:w="126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Cables con AS-i</w:t>
            </w:r>
          </w:p>
        </w:tc>
      </w:tr>
      <w:tr>
        <w:tc>
          <w:tcPr>
            <w:tcW w:type="dxa" w:w="32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1 — Molino Laminador</w:t>
            </w:r>
          </w:p>
        </w:tc>
        <w:tc>
          <w:tcPr>
            <w:tcW w:type="dxa" w:w="22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6</w:t>
            </w:r>
          </w:p>
        </w:tc>
        <w:tc>
          <w:tcPr>
            <w:tcW w:type="dxa" w:w="2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6</w:t>
            </w:r>
          </w:p>
        </w:tc>
        <w:tc>
          <w:tcPr>
            <w:tcW w:type="dxa" w:w="12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w:t>
            </w:r>
          </w:p>
        </w:tc>
      </w:tr>
      <w:tr>
        <w:tc>
          <w:tcPr>
            <w:tcW w:type="dxa" w:w="320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2 — Molino Desbastador</w:t>
            </w:r>
          </w:p>
        </w:tc>
        <w:tc>
          <w:tcPr>
            <w:tcW w:type="dxa" w:w="22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w:t>
            </w:r>
          </w:p>
        </w:tc>
        <w:tc>
          <w:tcPr>
            <w:tcW w:type="dxa" w:w="24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w:t>
            </w:r>
          </w:p>
        </w:tc>
        <w:tc>
          <w:tcPr>
            <w:tcW w:type="dxa" w:w="126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w:t>
            </w:r>
          </w:p>
        </w:tc>
      </w:tr>
      <w:tr>
        <w:tc>
          <w:tcPr>
            <w:tcW w:type="dxa" w:w="32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3 — Molino Acabado</w:t>
            </w:r>
          </w:p>
        </w:tc>
        <w:tc>
          <w:tcPr>
            <w:tcW w:type="dxa" w:w="22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w:t>
            </w:r>
          </w:p>
        </w:tc>
        <w:tc>
          <w:tcPr>
            <w:tcW w:type="dxa" w:w="2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w:t>
            </w:r>
          </w:p>
        </w:tc>
        <w:tc>
          <w:tcPr>
            <w:tcW w:type="dxa" w:w="12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w:t>
            </w:r>
          </w:p>
        </w:tc>
      </w:tr>
    </w:tbl>
    <w:p>
      <w:pPr>
        <w:spacing w:after="200" w:before="60"/>
        <w:jc w:val="center"/>
      </w:pPr>
      <w:r>
        <w:rPr>
          <w:rFonts w:ascii="Arial" w:cs="Arial" w:eastAsia="Arial" w:hAnsi="Arial"/>
          <w:i/>
          <w:iCs/>
          <w:color w:val="595959"/>
          <w:sz w:val="18"/>
          <w:szCs w:val="18"/>
        </w:rPr>
        <w:t xml:space="preserve">Tabla 2. Cables tradicionales requeridos vs. cable único AS-i, por diagrama.</w:t>
      </w:r>
    </w:p>
    <w:p>
      <w:pPr>
        <w:pStyle w:val="Heading2"/>
        <w:spacing w:after="120" w:before="260"/>
      </w:pPr>
      <w:r>
        <w:rPr>
          <w:rFonts w:ascii="Arial" w:cs="Arial" w:eastAsia="Arial" w:hAnsi="Arial"/>
          <w:b/>
          <w:bCs/>
          <w:color w:val="2E5A8C"/>
          <w:sz w:val="25"/>
          <w:szCs w:val="25"/>
        </w:rPr>
        <w:t xml:space="preserve">d) Ahorro de cable en metros</w:t>
      </w:r>
    </w:p>
    <w:p>
      <w:pPr>
        <w:spacing w:after="140" w:line="300"/>
        <w:jc w:val="both"/>
      </w:pPr>
      <w:r>
        <w:rPr>
          <w:rFonts w:ascii="Arial" w:cs="Arial" w:eastAsia="Arial" w:hAnsi="Arial"/>
          <w:b w:val="false"/>
          <w:bCs w:val="false"/>
          <w:i w:val="false"/>
          <w:iCs w:val="false"/>
          <w:color w:val="222222"/>
          <w:sz w:val="21"/>
          <w:szCs w:val="21"/>
        </w:rPr>
        <w:t xml:space="preserve">Con la distancia real informada entre el tablero de la CPU y el tablero de potencia (70 m, 80 m y 120 m respectivamente), el ahorro de metros de cable en cada diagrama es (N − 1) cables que ya no hace falta tender, multiplicado por la distancia del tramo, donde N es la cantidad de señales AS-i (y, por lo tanto, de cables tradicionales) obtenida en el punto c:</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760"/>
        <w:gridCol w:w="1800"/>
      </w:tblGrid>
      <w:tr>
        <w:trPr>
          <w:tblHeader/>
        </w:trPr>
        <w:tc>
          <w:tcPr>
            <w:tcW w:type="dxa" w:w="30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Diagrama</w:t>
            </w:r>
          </w:p>
        </w:tc>
        <w:tc>
          <w:tcPr>
            <w:tcW w:type="dxa" w:w="15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Distancia</w:t>
            </w:r>
          </w:p>
        </w:tc>
        <w:tc>
          <w:tcPr>
            <w:tcW w:type="dxa" w:w="276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Cálculo (N−1) × distancia</w:t>
            </w:r>
          </w:p>
        </w:tc>
        <w:tc>
          <w:tcPr>
            <w:tcW w:type="dxa" w:w="18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Metros de cable ahorrados</w:t>
            </w:r>
          </w:p>
        </w:tc>
      </w:tr>
      <w:tr>
        <w:tc>
          <w:tcPr>
            <w:tcW w:type="dxa" w:w="30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1 — Molino Laminador</w:t>
            </w:r>
          </w:p>
        </w:tc>
        <w:tc>
          <w:tcPr>
            <w:tcW w:type="dxa" w:w="15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70 m</w:t>
            </w:r>
          </w:p>
        </w:tc>
        <w:tc>
          <w:tcPr>
            <w:tcW w:type="dxa" w:w="27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(6 − 1) × 70</w:t>
            </w:r>
          </w:p>
        </w:tc>
        <w:tc>
          <w:tcPr>
            <w:tcW w:type="dxa" w:w="18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350 m</w:t>
            </w:r>
          </w:p>
        </w:tc>
      </w:tr>
      <w:tr>
        <w:tc>
          <w:tcPr>
            <w:tcW w:type="dxa" w:w="300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2 — Molino Desbastador</w:t>
            </w:r>
          </w:p>
        </w:tc>
        <w:tc>
          <w:tcPr>
            <w:tcW w:type="dxa" w:w="15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80 m</w:t>
            </w:r>
          </w:p>
        </w:tc>
        <w:tc>
          <w:tcPr>
            <w:tcW w:type="dxa" w:w="276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(3 − 1) × 80</w:t>
            </w:r>
          </w:p>
        </w:tc>
        <w:tc>
          <w:tcPr>
            <w:tcW w:type="dxa" w:w="18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160 m</w:t>
            </w:r>
          </w:p>
        </w:tc>
      </w:tr>
      <w:tr>
        <w:tc>
          <w:tcPr>
            <w:tcW w:type="dxa" w:w="30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3 — Molino Acabado</w:t>
            </w:r>
          </w:p>
        </w:tc>
        <w:tc>
          <w:tcPr>
            <w:tcW w:type="dxa" w:w="15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120 m</w:t>
            </w:r>
          </w:p>
        </w:tc>
        <w:tc>
          <w:tcPr>
            <w:tcW w:type="dxa" w:w="27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(3 − 1) × 120</w:t>
            </w:r>
          </w:p>
        </w:tc>
        <w:tc>
          <w:tcPr>
            <w:tcW w:type="dxa" w:w="18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240 m</w:t>
            </w:r>
          </w:p>
        </w:tc>
      </w:tr>
    </w:tbl>
    <w:p>
      <w:pPr>
        <w:spacing w:after="200" w:before="60"/>
        <w:jc w:val="center"/>
      </w:pPr>
      <w:r>
        <w:rPr>
          <w:rFonts w:ascii="Arial" w:cs="Arial" w:eastAsia="Arial" w:hAnsi="Arial"/>
          <w:i/>
          <w:iCs/>
          <w:color w:val="595959"/>
          <w:sz w:val="18"/>
          <w:szCs w:val="18"/>
        </w:rPr>
        <w:t xml:space="preserve">Tabla 3. Ahorro de cable por esquema.</w:t>
      </w:r>
    </w:p>
    <w:p>
      <w:pPr>
        <w:spacing w:after="140" w:line="300"/>
        <w:jc w:val="both"/>
      </w:pPr>
      <w:r>
        <w:rPr>
          <w:rFonts w:ascii="Arial" w:cs="Arial" w:eastAsia="Arial" w:hAnsi="Arial"/>
          <w:b w:val="false"/>
          <w:bCs w:val="false"/>
          <w:i w:val="false"/>
          <w:iCs w:val="false"/>
          <w:color w:val="222222"/>
          <w:sz w:val="21"/>
          <w:szCs w:val="21"/>
        </w:rPr>
        <w:t xml:space="preserve">Ahorro total considerando los tres esquemas: </w:t>
      </w:r>
      <w:r>
        <w:rPr>
          <w:rFonts w:ascii="Arial" w:cs="Arial" w:eastAsia="Arial" w:hAnsi="Arial"/>
          <w:b/>
          <w:bCs/>
          <w:i w:val="false"/>
          <w:iCs w:val="false"/>
          <w:color w:val="222222"/>
          <w:sz w:val="21"/>
          <w:szCs w:val="21"/>
        </w:rPr>
        <w:t xml:space="preserve">350 + 160 + 240 = 750 metros de cable.</w:t>
      </w:r>
      <w:r>
        <w:rPr>
          <w:rFonts w:ascii="Arial" w:cs="Arial" w:eastAsia="Arial" w:hAnsi="Arial"/>
          <w:b w:val="false"/>
          <w:bCs w:val="false"/>
          <w:i w:val="false"/>
          <w:iCs w:val="false"/>
          <w:color w:val="222222"/>
          <w:sz w:val="21"/>
          <w:szCs w:val="21"/>
        </w:rPr>
        <w:t xml:space="preserve"> A esto se suma —aunque no se pide cuantificar— el ahorro de horas de instalación y de puntos de terminación en borneras, que crece en la misma proporción que el número de señales evitadas.</w:t>
      </w:r>
    </w:p>
    <w:p>
      <w:pPr>
        <w:pStyle w:val="Heading2"/>
        <w:spacing w:after="120" w:before="260"/>
      </w:pPr>
      <w:r>
        <w:rPr>
          <w:rFonts w:ascii="Arial" w:cs="Arial" w:eastAsia="Arial" w:hAnsi="Arial"/>
          <w:b/>
          <w:bCs/>
          <w:color w:val="2E5A8C"/>
          <w:sz w:val="25"/>
          <w:szCs w:val="25"/>
        </w:rPr>
        <w:t xml:space="preserve">e) Por qué las señales multibit van por Profibus/SIMOCODE y las todo-o-nada por AS-i</w:t>
      </w:r>
    </w:p>
    <w:p>
      <w:pPr>
        <w:spacing w:after="140" w:line="300"/>
        <w:jc w:val="both"/>
      </w:pPr>
      <w:r>
        <w:rPr>
          <w:rFonts w:ascii="Arial" w:cs="Arial" w:eastAsia="Arial" w:hAnsi="Arial"/>
          <w:b w:val="false"/>
          <w:bCs w:val="false"/>
          <w:i w:val="false"/>
          <w:iCs w:val="false"/>
          <w:color w:val="222222"/>
          <w:sz w:val="21"/>
          <w:szCs w:val="21"/>
        </w:rPr>
        <w:t xml:space="preserve">La separación no es arbitraria: responde a una limitación estructural del direccionamiento AS-i clásico y a una decisión de ingeniería de usar el bus adecuado para cada tipo de dato.</w:t>
      </w:r>
    </w:p>
    <w:p>
      <w:pPr>
        <w:pStyle w:val="ListParagraph"/>
        <w:numPr>
          <w:ilvl w:val="0"/>
          <w:numId w:val="2"/>
        </w:numPr>
        <w:spacing w:after="80" w:line="280"/>
      </w:pPr>
      <w:r>
        <w:rPr>
          <w:rFonts w:ascii="Arial" w:cs="Arial" w:eastAsia="Arial" w:hAnsi="Arial"/>
          <w:color w:val="222222"/>
          <w:sz w:val="21"/>
          <w:szCs w:val="21"/>
        </w:rPr>
        <w:t xml:space="preserve">AS-i clásico asigna a cada esclavo un único nibble de datos de entrada y uno de salida (4 bits + 4 bits), como se verifica en el mapa de imagen de proceso del maestro investigado en la Parte 2 (Tabla 2-1 del manual DP/AS-i Link 20E, con un byte por cada dos esclavos, 4 bits por esclavo). Ese espacio alcanza perfectamente para un comando de arranque/parada y una confirmación de marcha, pero es insuficiente para transportar de forma cíclica un valor de corriente de motor de 16 bits.</w:t>
      </w:r>
    </w:p>
    <w:p>
      <w:pPr>
        <w:pStyle w:val="ListParagraph"/>
        <w:numPr>
          <w:ilvl w:val="0"/>
          <w:numId w:val="2"/>
        </w:numPr>
        <w:spacing w:after="80" w:line="280"/>
      </w:pPr>
      <w:r>
        <w:rPr>
          <w:rFonts w:ascii="Arial" w:cs="Arial" w:eastAsia="Arial" w:hAnsi="Arial"/>
          <w:color w:val="222222"/>
          <w:sz w:val="21"/>
          <w:szCs w:val="21"/>
        </w:rPr>
        <w:t xml:space="preserve">El estándar sí contempla esclavos analógicos (perfil AS-i 7.3/7.4, hasta 4 canales por esclavo), pero su acceso no es cíclico: se realiza mediante servicios acíclicos DP-V1 (Leer/Escribir_bloque_de_datos) con bloques de datos dedicados, lo que agrega latencia y complejidad de programación frente al acceso directo que ofrece un SIMOCODE como esclavo Profibus de pleno derecho.</w:t>
      </w:r>
    </w:p>
    <w:p>
      <w:pPr>
        <w:pStyle w:val="ListParagraph"/>
        <w:numPr>
          <w:ilvl w:val="0"/>
          <w:numId w:val="2"/>
        </w:numPr>
        <w:spacing w:after="80" w:line="280"/>
      </w:pPr>
      <w:r>
        <w:rPr>
          <w:rFonts w:ascii="Arial" w:cs="Arial" w:eastAsia="Arial" w:hAnsi="Arial"/>
          <w:color w:val="222222"/>
          <w:sz w:val="21"/>
          <w:szCs w:val="21"/>
        </w:rPr>
        <w:t xml:space="preserve">Los módulos SIMOCODE, al ser esclavos Profibus-DP propios, entregan protección de motor, curvas de arranque, diagnóstico de sobrecarga y corriente en tiempo real con el ancho de banda y la consistencia que exige un dato analógico crítico para la protección del motor — algo que un segmento AS-i, pensado como bus económico de sensores/actuadores binarios de bajo costo por punto, no está optimizado para ofrecer al mismo nivel.</w:t>
      </w:r>
    </w:p>
    <w:p>
      <w:pPr>
        <w:spacing w:after="140" w:line="300"/>
        <w:jc w:val="both"/>
      </w:pPr>
      <w:r>
        <w:rPr>
          <w:rFonts w:ascii="Arial" w:cs="Arial" w:eastAsia="Arial" w:hAnsi="Arial"/>
          <w:b w:val="false"/>
          <w:bCs w:val="false"/>
          <w:i w:val="false"/>
          <w:iCs w:val="false"/>
          <w:color w:val="222222"/>
          <w:sz w:val="21"/>
          <w:szCs w:val="21"/>
        </w:rPr>
        <w:t xml:space="preserve">En síntesis: se usó AS-i donde el costo por punto de E/S es la variable dominante y la señal es binaria y de baja frecuencia de cambio (arranque/parada, confirmaciones), y se usó Profibus + SIMOCODE donde se necesitaba protección de motor con datos multibit/analógicos consistentes y de mayor prioridad para la operación segura del equipo.</w:t>
      </w:r>
    </w:p>
    <w:p>
      <w:pPr>
        <w:pStyle w:val="Heading2"/>
        <w:spacing w:after="120" w:before="260"/>
      </w:pPr>
      <w:r>
        <w:rPr>
          <w:rFonts w:ascii="Arial" w:cs="Arial" w:eastAsia="Arial" w:hAnsi="Arial"/>
          <w:b/>
          <w:bCs/>
          <w:color w:val="2E5A8C"/>
          <w:sz w:val="25"/>
          <w:szCs w:val="25"/>
        </w:rPr>
        <w:t xml:space="preserve">f) Falla del segmento AS-i: señales perdidas y diagnóstico</w:t>
      </w:r>
    </w:p>
    <w:p>
      <w:pPr>
        <w:spacing w:after="140" w:line="300"/>
        <w:jc w:val="both"/>
      </w:pPr>
      <w:r>
        <w:rPr>
          <w:rFonts w:ascii="Arial" w:cs="Arial" w:eastAsia="Arial" w:hAnsi="Arial"/>
          <w:b w:val="false"/>
          <w:bCs w:val="false"/>
          <w:i w:val="false"/>
          <w:iCs w:val="false"/>
          <w:color w:val="222222"/>
          <w:sz w:val="21"/>
          <w:szCs w:val="21"/>
        </w:rPr>
        <w:t xml:space="preserve">Si el segmento AS-i de cualquiera de estos diagramas quedara fuera de servicio (corte del cable amarillo, falla de la fuente AS-i, o pérdida de alimentación), se perderían de inmediato todas las señales listadas en la Tabla 1 para ese diagrama:</w:t>
      </w:r>
    </w:p>
    <w:p>
      <w:pPr>
        <w:pStyle w:val="ListParagraph"/>
        <w:numPr>
          <w:ilvl w:val="0"/>
          <w:numId w:val="2"/>
        </w:numPr>
        <w:spacing w:after="80" w:line="280"/>
      </w:pPr>
      <w:r>
        <w:rPr>
          <w:rFonts w:ascii="Arial" w:cs="Arial" w:eastAsia="Arial" w:hAnsi="Arial"/>
          <w:color w:val="222222"/>
          <w:sz w:val="21"/>
          <w:szCs w:val="21"/>
        </w:rPr>
        <w:t xml:space="preserve">El comando de arranque/parada de los calefactores de tanque de aceite (y, en el Diagrama 1, también de la bomba de recirculación) dejaría de poder enviarse desde el CPU-DP — los actuadores quedan sin comando útil.</w:t>
      </w:r>
    </w:p>
    <w:p>
      <w:pPr>
        <w:pStyle w:val="ListParagraph"/>
        <w:numPr>
          <w:ilvl w:val="0"/>
          <w:numId w:val="2"/>
        </w:numPr>
        <w:spacing w:after="80" w:line="280"/>
      </w:pPr>
      <w:r>
        <w:rPr>
          <w:rFonts w:ascii="Arial" w:cs="Arial" w:eastAsia="Arial" w:hAnsi="Arial"/>
          <w:color w:val="222222"/>
          <w:sz w:val="21"/>
          <w:szCs w:val="21"/>
        </w:rPr>
        <w:t xml:space="preserve">Las confirmaciones de marcha (“run confirm”) y de disponibilidad del MCC (“MCC ready”) dejarían de actualizarse, con lo cual el programa de usuario del PLC vería datos congelados o inválidos según cómo esté configurada la reacción del maestro DP ante el fallo del esclavo AS-i.</w:t>
      </w:r>
    </w:p>
    <w:p>
      <w:pPr>
        <w:spacing w:after="140" w:line="300"/>
        <w:jc w:val="both"/>
      </w:pPr>
      <w:r>
        <w:rPr>
          <w:rFonts w:ascii="Arial" w:cs="Arial" w:eastAsia="Arial" w:hAnsi="Arial"/>
          <w:b w:val="false"/>
          <w:bCs w:val="false"/>
          <w:i w:val="false"/>
          <w:iCs w:val="false"/>
          <w:color w:val="222222"/>
          <w:sz w:val="21"/>
          <w:szCs w:val="21"/>
        </w:rPr>
        <w:t xml:space="preserve">El mecanismo de diagnóstico está disponible en varios niveles, tal como surge de la investigación del maestro AS-i en la Parte 2:</w:t>
      </w:r>
    </w:p>
    <w:p>
      <w:pPr>
        <w:pStyle w:val="ListParagraph"/>
        <w:numPr>
          <w:ilvl w:val="0"/>
          <w:numId w:val="2"/>
        </w:numPr>
        <w:spacing w:after="80" w:line="280"/>
      </w:pPr>
      <w:r>
        <w:rPr>
          <w:rFonts w:ascii="Arial" w:cs="Arial" w:eastAsia="Arial" w:hAnsi="Arial"/>
          <w:color w:val="222222"/>
          <w:sz w:val="21"/>
          <w:szCs w:val="21"/>
        </w:rPr>
        <w:t xml:space="preserve">Indicación local por LED en el propio módulo Link: el LED “APF” (AS-i Power Fail) señala tensión insuficiente en el cable AS-i; el LED “CER” (Configuration Error) se enciende si un esclavo configurado deja de estar presente en el cable, o si aparece uno no proyectado; el LED “BF” señala fallo de comunicación Profibus del propio Link con el CPU-DP; y en la indicación de esclavos, el esclavo caído parpadea en lugar de mostrarse fijo.</w:t>
      </w:r>
    </w:p>
    <w:p>
      <w:pPr>
        <w:pStyle w:val="ListParagraph"/>
        <w:numPr>
          <w:ilvl w:val="0"/>
          <w:numId w:val="2"/>
        </w:numPr>
        <w:spacing w:after="80" w:line="280"/>
      </w:pPr>
      <w:r>
        <w:rPr>
          <w:rFonts w:ascii="Arial" w:cs="Arial" w:eastAsia="Arial" w:hAnsi="Arial"/>
          <w:color w:val="222222"/>
          <w:sz w:val="21"/>
          <w:szCs w:val="21"/>
        </w:rPr>
        <w:t xml:space="preserve">Alarma de diagnóstico hacia el maestro DP: el módulo Link dispara una interrupción de diagnóstico (Diagnostics Interrupt) que el programa del PLC puede capturar en un OB de fallas, sin necesidad de sondear continuamente el estado.</w:t>
      </w:r>
    </w:p>
    <w:p>
      <w:pPr>
        <w:pStyle w:val="ListParagraph"/>
        <w:numPr>
          <w:ilvl w:val="0"/>
          <w:numId w:val="2"/>
        </w:numPr>
        <w:spacing w:after="80" w:line="280"/>
      </w:pPr>
      <w:r>
        <w:rPr>
          <w:rFonts w:ascii="Arial" w:cs="Arial" w:eastAsia="Arial" w:hAnsi="Arial"/>
          <w:color w:val="222222"/>
          <w:sz w:val="21"/>
          <w:szCs w:val="21"/>
        </w:rPr>
        <w:t xml:space="preserve">Interfaz de comandos AS-i: los comandos “Leer_listas_y_flags_extendidos” (obtiene LDS —lista de esclavos detectados—, LAS —lista de esclavos activos— y LPS —lista de esclavos proyectados—) y “Leer_lista_errores_periferia” (LPF) permiten al programa de usuario identificar con precisión qué dirección de esclavo falló y desde cuándo, comparando la lista proyectada contra la real.</w:t>
      </w:r>
    </w:p>
    <w:p>
      <w:pPr>
        <w:spacing w:after="140" w:line="300"/>
        <w:jc w:val="both"/>
      </w:pPr>
      <w:r>
        <w:rPr>
          <w:rFonts w:ascii="Arial" w:cs="Arial" w:eastAsia="Arial" w:hAnsi="Arial"/>
          <w:b w:val="false"/>
          <w:bCs w:val="false"/>
          <w:i w:val="false"/>
          <w:iCs w:val="false"/>
          <w:color w:val="222222"/>
          <w:sz w:val="21"/>
          <w:szCs w:val="21"/>
        </w:rPr>
        <w:t xml:space="preserve">Esta combinación de indicación local (LED), alarma inmediata al PLC y consulta programática detallada es exactamente el tipo de supervisión de maestro AS-i que se estudió en clase, y permite pasar de “hay un problema en AS-i” a “el esclavo con dirección X dejó de responder” en segundos, sin necesidad de inspeccionar físicamente el tablero.</w:t>
      </w:r>
    </w:p>
    <w:p>
      <w:r>
        <w:br w:type="page"/>
      </w:r>
    </w:p>
    <w:p>
      <w:pPr>
        <w:pStyle w:val="Heading1"/>
        <w:pBdr>
          <w:bottom w:val="single" w:color="B08D2B" w:sz="8" w:space="4"/>
        </w:pBdr>
        <w:spacing w:after="160" w:before="360"/>
      </w:pPr>
      <w:r>
        <w:rPr>
          <w:rFonts w:ascii="Arial" w:cs="Arial" w:eastAsia="Arial" w:hAnsi="Arial"/>
          <w:b/>
          <w:bCs/>
          <w:color w:val="1F3864"/>
          <w:sz w:val="30"/>
          <w:szCs w:val="30"/>
        </w:rPr>
        <w:t xml:space="preserve">Parte 2 — Investigación de un maestro AS-i comercial</w:t>
      </w:r>
    </w:p>
    <w:p>
      <w:pPr>
        <w:spacing w:after="140" w:line="300"/>
        <w:jc w:val="both"/>
      </w:pPr>
      <w:r>
        <w:rPr>
          <w:rFonts w:ascii="Arial" w:cs="Arial" w:eastAsia="Arial" w:hAnsi="Arial"/>
          <w:b/>
          <w:bCs/>
          <w:i w:val="false"/>
          <w:iCs w:val="false"/>
          <w:color w:val="222222"/>
          <w:sz w:val="21"/>
          <w:szCs w:val="21"/>
        </w:rPr>
        <w:t xml:space="preserve">Marco teórico aplicado: </w:t>
      </w:r>
      <w:r>
        <w:rPr>
          <w:rFonts w:ascii="Arial" w:cs="Arial" w:eastAsia="Arial" w:hAnsi="Arial"/>
          <w:b w:val="false"/>
          <w:bCs w:val="false"/>
          <w:i/>
          <w:iCs/>
          <w:color w:val="222222"/>
          <w:sz w:val="21"/>
          <w:szCs w:val="21"/>
        </w:rPr>
        <w:t xml:space="preserve">el maestro investigado a continuación es precisamente el dispositivo descripto en M.7 como “acoplador”: esclavo Profibus hacia arriba y maestro AS-i hacia abajo. Los conceptos de M.2 (ciclo de polling, capa física, paridad) y M.3 (clasificación de esclavos) se verifican aquí con datos concretos del datasheet.</w:t>
      </w:r>
    </w:p>
    <w:p>
      <w:pPr>
        <w:spacing w:after="140" w:line="300"/>
        <w:jc w:val="both"/>
      </w:pPr>
      <w:r>
        <w:rPr>
          <w:rFonts w:ascii="Arial" w:cs="Arial" w:eastAsia="Arial" w:hAnsi="Arial"/>
          <w:b w:val="false"/>
          <w:bCs w:val="false"/>
          <w:i w:val="false"/>
          <w:iCs w:val="false"/>
          <w:color w:val="222222"/>
          <w:sz w:val="21"/>
          <w:szCs w:val="21"/>
        </w:rPr>
        <w:t xml:space="preserve">Maestro elegido: Siemens DP/AS-Interface Link 20E (referencia 6GK1 415-2AA01), el mismo utilizado como referencia en la presentación de cátedra. Es, a la vez, esclavo Profibus-DP y maestro AS-Interface: vincula la interfaz de actuador/sensor AS-i con Profibus-DP, dando acceso desde el nivel superior a las entradas y salidas —binarias o analógicas, según el tipo de esclavo— de todos los esclavos AS-i conectados.</w:t>
      </w:r>
    </w:p>
    <w:p>
      <w:pPr>
        <w:spacing w:after="160" w:before="60"/>
        <w:ind w:left="300"/>
      </w:pPr>
      <w:r>
        <w:rPr>
          <w:rFonts w:ascii="Arial" w:cs="Arial" w:eastAsia="Arial" w:hAnsi="Arial"/>
          <w:i/>
          <w:iCs/>
          <w:color w:val="595959"/>
          <w:sz w:val="18"/>
          <w:szCs w:val="18"/>
        </w:rPr>
        <w:t xml:space="preserve">Fuente: Siemens AG, “DP/AS-Interface Link 20E — Manual” (SIMATIC NET), Edición 11/2002, C79000–G8978–C138–04. support.industry.siemens.com — https://cache.industry.siemens.com/dl/files/638/5281638/att_42352/v1/Link20E_s.pdf — consultado el 18/08/2026.</w:t>
      </w:r>
    </w:p>
    <w:p>
      <w:pPr>
        <w:pStyle w:val="Heading2"/>
        <w:spacing w:after="120" w:before="260"/>
      </w:pPr>
      <w:r>
        <w:rPr>
          <w:rFonts w:ascii="Arial" w:cs="Arial" w:eastAsia="Arial" w:hAnsi="Arial"/>
          <w:b/>
          <w:bCs/>
          <w:color w:val="2E5A8C"/>
          <w:sz w:val="25"/>
          <w:szCs w:val="25"/>
        </w:rPr>
        <w:t xml:space="preserve">2.a — Esclavos soportados: direccionamiento estándar vs. extendido</w:t>
      </w:r>
    </w:p>
    <w:p>
      <w:pPr>
        <w:spacing w:after="140" w:line="300"/>
        <w:jc w:val="both"/>
      </w:pPr>
      <w:r>
        <w:rPr>
          <w:rFonts w:ascii="Arial" w:cs="Arial" w:eastAsia="Arial" w:hAnsi="Arial"/>
          <w:b w:val="false"/>
          <w:bCs w:val="false"/>
          <w:i w:val="false"/>
          <w:iCs w:val="false"/>
          <w:color w:val="222222"/>
          <w:sz w:val="21"/>
          <w:szCs w:val="21"/>
        </w:rPr>
        <w:t xml:space="preserve">El estándar del componente reconoce dos modalidades de esclavo AS-i:</w:t>
      </w:r>
    </w:p>
    <w:p>
      <w:pPr>
        <w:pStyle w:val="ListParagraph"/>
        <w:numPr>
          <w:ilvl w:val="0"/>
          <w:numId w:val="2"/>
        </w:numPr>
        <w:spacing w:after="80" w:line="280"/>
      </w:pPr>
      <w:r>
        <w:rPr>
          <w:rFonts w:ascii="Arial" w:cs="Arial" w:eastAsia="Arial" w:hAnsi="Arial"/>
          <w:color w:val="222222"/>
          <w:sz w:val="21"/>
          <w:szCs w:val="21"/>
        </w:rPr>
        <w:t xml:space="preserve">Esclavos estándar / esclavos analógicos AS-i: direccionamiento simple, un rango de direcciones 1 a 31 (más la dirección 0, reservada para esclavos sin programar). Con este modo se pueden operar hasta 31 esclavos AS-i digitales.</w:t>
      </w:r>
    </w:p>
    <w:p>
      <w:pPr>
        <w:pStyle w:val="ListParagraph"/>
        <w:numPr>
          <w:ilvl w:val="0"/>
          <w:numId w:val="2"/>
        </w:numPr>
        <w:spacing w:after="80" w:line="280"/>
      </w:pPr>
      <w:r>
        <w:rPr>
          <w:rFonts w:ascii="Arial" w:cs="Arial" w:eastAsia="Arial" w:hAnsi="Arial"/>
          <w:color w:val="222222"/>
          <w:sz w:val="21"/>
          <w:szCs w:val="21"/>
        </w:rPr>
        <w:t xml:space="preserve">Esclavos con espacio de direcciones extendido (modo A/B): cada dirección física AS-i se subdivide en dos sub-direcciones (A y B), lo que permite duplicar la capacidad de la red hasta 62 esclavos AS-i digitales en el mismo cable, a costa de reducir a 3 bits (en vez de 4) el espacio de E/S disponible por sub-dirección, ya que el cuarto bit se reserva para la conmutación A/B.</w:t>
      </w:r>
    </w:p>
    <w:p>
      <w:pPr>
        <w:spacing w:after="140" w:line="300"/>
        <w:jc w:val="both"/>
      </w:pPr>
      <w:r>
        <w:rPr>
          <w:rFonts w:ascii="Arial" w:cs="Arial" w:eastAsia="Arial" w:hAnsi="Arial"/>
          <w:b w:val="false"/>
          <w:bCs w:val="false"/>
          <w:i w:val="false"/>
          <w:iCs w:val="false"/>
          <w:color w:val="222222"/>
          <w:sz w:val="21"/>
          <w:szCs w:val="21"/>
        </w:rPr>
        <w:t xml:space="preserve">En ambos modos (DPV0 y DPV1), el DP/AS-i Link 20E opera con un máximo de 32/32 bytes de E/S y hasta 62 esclavos AS-i digitales, a velocidades Profibus de entre 9,6 kbit/s y 12 Mbit/s.</w:t>
      </w:r>
    </w:p>
    <w:p>
      <w:pPr>
        <w:pStyle w:val="Heading2"/>
        <w:spacing w:after="120" w:before="260"/>
      </w:pPr>
      <w:r>
        <w:rPr>
          <w:rFonts w:ascii="Arial" w:cs="Arial" w:eastAsia="Arial" w:hAnsi="Arial"/>
          <w:b/>
          <w:bCs/>
          <w:color w:val="2E5A8C"/>
          <w:sz w:val="25"/>
          <w:szCs w:val="25"/>
        </w:rPr>
        <w:t xml:space="preserve">2.b — Tipos de esclavos admitidos</w:t>
      </w:r>
    </w:p>
    <w:p>
      <w:pPr>
        <w:pStyle w:val="ListParagraph"/>
        <w:numPr>
          <w:ilvl w:val="0"/>
          <w:numId w:val="2"/>
        </w:numPr>
        <w:spacing w:after="80" w:line="280"/>
      </w:pPr>
      <w:r>
        <w:rPr>
          <w:rFonts w:ascii="Arial" w:cs="Arial" w:eastAsia="Arial" w:hAnsi="Arial"/>
          <w:color w:val="222222"/>
          <w:sz w:val="21"/>
          <w:szCs w:val="21"/>
        </w:rPr>
        <w:t xml:space="preserve">Esclavos digitales estándar (todo-o-nada), direccionamiento simple o A/B extendido.</w:t>
      </w:r>
    </w:p>
    <w:p>
      <w:pPr>
        <w:pStyle w:val="ListParagraph"/>
        <w:numPr>
          <w:ilvl w:val="0"/>
          <w:numId w:val="2"/>
        </w:numPr>
        <w:spacing w:after="80" w:line="280"/>
      </w:pPr>
      <w:r>
        <w:rPr>
          <w:rFonts w:ascii="Arial" w:cs="Arial" w:eastAsia="Arial" w:hAnsi="Arial"/>
          <w:color w:val="222222"/>
          <w:sz w:val="21"/>
          <w:szCs w:val="21"/>
        </w:rPr>
        <w:t xml:space="preserve">Esclavos analógicos AS-i según perfil de esclavo 7.3 / 7.4, con hasta 4 canales de entrada o salida analógica por esclavo, accesibles mediante servicios acíclicos DP-V1 (no de forma cíclica).</w:t>
      </w:r>
    </w:p>
    <w:p>
      <w:pPr>
        <w:pStyle w:val="ListParagraph"/>
        <w:numPr>
          <w:ilvl w:val="0"/>
          <w:numId w:val="2"/>
        </w:numPr>
        <w:spacing w:after="80" w:line="280"/>
      </w:pPr>
      <w:r>
        <w:rPr>
          <w:rFonts w:ascii="Arial" w:cs="Arial" w:eastAsia="Arial" w:hAnsi="Arial"/>
          <w:color w:val="222222"/>
          <w:sz w:val="21"/>
          <w:szCs w:val="21"/>
        </w:rPr>
        <w:t xml:space="preserve">Perfil de maestro AS-i soportado: M1e (perfil completo de maestro según la especificación AS-i, con interfaz de comandos).</w:t>
      </w:r>
    </w:p>
    <w:p>
      <w:pPr>
        <w:pStyle w:val="ListParagraph"/>
        <w:numPr>
          <w:ilvl w:val="0"/>
          <w:numId w:val="2"/>
        </w:numPr>
        <w:spacing w:after="80" w:line="280"/>
      </w:pPr>
      <w:r>
        <w:rPr>
          <w:rFonts w:ascii="Arial" w:cs="Arial" w:eastAsia="Arial" w:hAnsi="Arial"/>
          <w:color w:val="222222"/>
          <w:sz w:val="21"/>
          <w:szCs w:val="21"/>
        </w:rPr>
        <w:t xml:space="preserve">El manual aclara expresamente que el perfil analógico 7.1/7.2 (más antiguo) no está soportado — para esos esclavos la conversión analógica debería resolverse por software.</w:t>
      </w:r>
    </w:p>
    <w:p>
      <w:pPr>
        <w:pStyle w:val="ListParagraph"/>
        <w:numPr>
          <w:ilvl w:val="0"/>
          <w:numId w:val="2"/>
        </w:numPr>
        <w:spacing w:after="80" w:line="280"/>
      </w:pPr>
      <w:r>
        <w:rPr>
          <w:rFonts w:ascii="Arial" w:cs="Arial" w:eastAsia="Arial" w:hAnsi="Arial"/>
          <w:color w:val="222222"/>
          <w:sz w:val="21"/>
          <w:szCs w:val="21"/>
        </w:rPr>
        <w:t xml:space="preserve">No incluye evaluación de seguridad (ASIsafe): para integrar esclavos de seguridad certificados haría falta agregar un monitor de seguridad AS-i independiente al mismo cable amarillo (ver Parte 3, punto 8).</w:t>
      </w:r>
    </w:p>
    <w:p>
      <w:pPr>
        <w:pStyle w:val="Heading2"/>
        <w:spacing w:after="120" w:before="260"/>
      </w:pPr>
      <w:r>
        <w:rPr>
          <w:rFonts w:ascii="Arial" w:cs="Arial" w:eastAsia="Arial" w:hAnsi="Arial"/>
          <w:b/>
          <w:bCs/>
          <w:color w:val="2E5A8C"/>
          <w:sz w:val="25"/>
          <w:szCs w:val="25"/>
        </w:rPr>
        <w:t xml:space="preserve">2.c — Tiempo de ciclo</w:t>
      </w:r>
    </w:p>
    <w:p>
      <w:pPr>
        <w:spacing w:after="140" w:line="300"/>
        <w:jc w:val="both"/>
      </w:pPr>
      <w:r>
        <w:rPr>
          <w:rFonts w:ascii="Arial" w:cs="Arial" w:eastAsia="Arial" w:hAnsi="Arial"/>
          <w:b w:val="false"/>
          <w:bCs w:val="false"/>
          <w:i w:val="false"/>
          <w:iCs w:val="false"/>
          <w:color w:val="222222"/>
          <w:sz w:val="21"/>
          <w:szCs w:val="21"/>
        </w:rPr>
        <w:t xml:space="preserve">El propio datasheet especifica el tiempo de ciclo AS-i, que es determinístico y depende de la cantidad de esclavos proyectados: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60"/>
        <w:gridCol w:w="3000"/>
      </w:tblGrid>
      <w:tr>
        <w:trPr>
          <w:tblHeader/>
        </w:trPr>
        <w:tc>
          <w:tcPr>
            <w:tcW w:type="dxa" w:w="606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Configuración</w:t>
            </w:r>
          </w:p>
        </w:tc>
        <w:tc>
          <w:tcPr>
            <w:tcW w:type="dxa" w:w="30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Tiempo de ciclo máximo</w:t>
            </w:r>
          </w:p>
        </w:tc>
      </w:tr>
      <w:tr>
        <w:tc>
          <w:tcPr>
            <w:tcW w:type="dxa" w:w="606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31 esclavos (direccionamiento estándar)</w:t>
            </w:r>
          </w:p>
        </w:tc>
        <w:tc>
          <w:tcPr>
            <w:tcW w:type="dxa" w:w="30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5 ms</w:t>
            </w:r>
          </w:p>
        </w:tc>
      </w:tr>
      <w:tr>
        <w:tc>
          <w:tcPr>
            <w:tcW w:type="dxa" w:w="606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62 esclavos (direccionamiento extendido A/B)</w:t>
            </w:r>
          </w:p>
        </w:tc>
        <w:tc>
          <w:tcPr>
            <w:tcW w:type="dxa" w:w="30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10 ms</w:t>
            </w:r>
          </w:p>
        </w:tc>
      </w:tr>
    </w:tbl>
    <w:p>
      <w:pPr>
        <w:spacing w:after="200" w:before="60"/>
        <w:jc w:val="center"/>
      </w:pPr>
      <w:r>
        <w:rPr>
          <w:rFonts w:ascii="Arial" w:cs="Arial" w:eastAsia="Arial" w:hAnsi="Arial"/>
          <w:i/>
          <w:iCs/>
          <w:color w:val="595959"/>
          <w:sz w:val="18"/>
          <w:szCs w:val="18"/>
        </w:rPr>
        <w:t xml:space="preserve">Tabla 4. Tiempo de ciclo del maestro AS-i según cantidad de esclavos (fuente: datasheet Siemens).</w:t>
      </w:r>
    </w:p>
    <w:p>
      <w:pPr>
        <w:pStyle w:val="Heading2"/>
        <w:spacing w:after="120" w:before="260"/>
      </w:pPr>
      <w:r>
        <w:rPr>
          <w:rFonts w:ascii="Arial" w:cs="Arial" w:eastAsia="Arial" w:hAnsi="Arial"/>
          <w:b/>
          <w:bCs/>
          <w:color w:val="2E5A8C"/>
          <w:sz w:val="25"/>
          <w:szCs w:val="25"/>
        </w:rPr>
        <w:t xml:space="preserve">2.d — Bits/bytes de E/S intercambiados con el nivel superior</w:t>
      </w:r>
    </w:p>
    <w:p>
      <w:pPr>
        <w:spacing w:after="140" w:line="300"/>
        <w:jc w:val="both"/>
      </w:pPr>
      <w:r>
        <w:rPr>
          <w:rFonts w:ascii="Arial" w:cs="Arial" w:eastAsia="Arial" w:hAnsi="Arial"/>
          <w:b w:val="false"/>
          <w:bCs w:val="false"/>
          <w:i w:val="false"/>
          <w:iCs w:val="false"/>
          <w:color w:val="222222"/>
          <w:sz w:val="21"/>
          <w:szCs w:val="21"/>
        </w:rPr>
        <w:t xml:space="preserve">Del lado cíclico (binario): el DP/AS-i Link 20E ocupa, desde el punto de vista del maestro Profibus-DP, como máximo 32 bytes de entrada y 32 bytes de salida — el mismo límite tanto en modo DPV0 como DPV1.</w:t>
      </w:r>
    </w:p>
    <w:p>
      <w:pPr>
        <w:spacing w:after="140" w:line="300"/>
        <w:jc w:val="both"/>
      </w:pPr>
      <w:r>
        <w:rPr>
          <w:rFonts w:ascii="Arial" w:cs="Arial" w:eastAsia="Arial" w:hAnsi="Arial"/>
          <w:b w:val="false"/>
          <w:bCs w:val="false"/>
          <w:i w:val="false"/>
          <w:iCs w:val="false"/>
          <w:color w:val="222222"/>
          <w:sz w:val="21"/>
          <w:szCs w:val="21"/>
        </w:rPr>
        <w:t xml:space="preserve">Del lado acíclico (analógico y comandos, solo en DPV1): hasta 31 esclavos analógicos AS-i con hasta 4 canales analógicos de 16 bits cada uno (2 bytes por canal, en complemento a dos), accedidos mediante los bloques de datos 140 a 147, y la interfaz de comandos completa del perfil M1e mediante el bloque de datos 2.</w:t>
      </w:r>
    </w:p>
    <w:p>
      <w:pPr>
        <w:pStyle w:val="Heading2"/>
        <w:spacing w:after="120" w:before="260"/>
      </w:pPr>
      <w:r>
        <w:rPr>
          <w:rFonts w:ascii="Arial" w:cs="Arial" w:eastAsia="Arial" w:hAnsi="Arial"/>
          <w:b/>
          <w:bCs/>
          <w:color w:val="2E5A8C"/>
          <w:sz w:val="25"/>
          <w:szCs w:val="25"/>
        </w:rPr>
        <w:t xml:space="preserve">3 — Imagen de proceso: organización del estado de la red</w:t>
      </w:r>
    </w:p>
    <w:p>
      <w:pPr>
        <w:spacing w:after="90" w:before="180"/>
      </w:pPr>
      <w:r>
        <w:rPr>
          <w:rFonts w:ascii="Arial" w:cs="Arial" w:eastAsia="Arial" w:hAnsi="Arial"/>
          <w:b/>
          <w:bCs/>
          <w:color w:val="B08D2B"/>
          <w:sz w:val="22"/>
          <w:szCs w:val="22"/>
        </w:rPr>
        <w:t xml:space="preserve">3.a — Mapeo de bits/bytes (direccionamiento tipo CLASSIC)</w:t>
      </w:r>
    </w:p>
    <w:p>
      <w:pPr>
        <w:spacing w:after="140" w:line="300"/>
        <w:jc w:val="both"/>
      </w:pPr>
      <w:r>
        <w:rPr>
          <w:rFonts w:ascii="Arial" w:cs="Arial" w:eastAsia="Arial" w:hAnsi="Arial"/>
          <w:b w:val="false"/>
          <w:bCs w:val="false"/>
          <w:i w:val="false"/>
          <w:iCs w:val="false"/>
          <w:color w:val="222222"/>
          <w:sz w:val="21"/>
          <w:szCs w:val="21"/>
        </w:rPr>
        <w:t xml:space="preserve">El maestro organiza la imagen de proceso en el esquema “clásico” de AS-i: a cada esclavo se le reservan 4 bits (un nibble) de entrada y 4 bits de salida dentro de un área coherente de 32 bytes de entrada y 32 de salida. Dos esclavos comparten cada byte (el esclavo impar ocupa el nibble bajo, el par el nibble alto). Los esclavos A/B extendidos usan una segunda tabla de 16 bytes adicionales para la sub-dirección B. El primer byte de entrada reserva su nibble alto (“nibble de estado”) para la interfaz de comandos, no para datos de esclavo.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560"/>
      </w:tblGrid>
      <w:tr>
        <w:trPr>
          <w:tblHeader/>
        </w:trPr>
        <w:tc>
          <w:tcPr>
            <w:tcW w:type="dxa" w:w="36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Byte (m = dirección inicial)</w:t>
            </w:r>
          </w:p>
        </w:tc>
        <w:tc>
          <w:tcPr>
            <w:tcW w:type="dxa" w:w="29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Bits 7–4</w:t>
            </w:r>
          </w:p>
        </w:tc>
        <w:tc>
          <w:tcPr>
            <w:tcW w:type="dxa" w:w="256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Bits 3–0</w:t>
            </w:r>
          </w:p>
        </w:tc>
      </w:tr>
      <w:tr>
        <w:tc>
          <w:tcPr>
            <w:tcW w:type="dxa" w:w="36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m+0</w:t>
            </w:r>
          </w:p>
        </w:tc>
        <w:tc>
          <w:tcPr>
            <w:tcW w:type="dxa" w:w="29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Nibble de estado (comandos)</w:t>
            </w:r>
          </w:p>
        </w:tc>
        <w:tc>
          <w:tcPr>
            <w:tcW w:type="dxa" w:w="25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Esclavo 1 (o 1A)</w:t>
            </w:r>
          </w:p>
        </w:tc>
      </w:tr>
      <w:tr>
        <w:tc>
          <w:tcPr>
            <w:tcW w:type="dxa" w:w="360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m+1</w:t>
            </w:r>
          </w:p>
        </w:tc>
        <w:tc>
          <w:tcPr>
            <w:tcW w:type="dxa" w:w="29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Esclavo 2 (o 2A)</w:t>
            </w:r>
          </w:p>
        </w:tc>
        <w:tc>
          <w:tcPr>
            <w:tcW w:type="dxa" w:w="256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Esclavo 3 (o 3A)</w:t>
            </w:r>
          </w:p>
        </w:tc>
      </w:tr>
      <w:tr>
        <w:tc>
          <w:tcPr>
            <w:tcW w:type="dxa" w:w="36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 (hasta m+15)</w:t>
            </w:r>
          </w:p>
        </w:tc>
        <w:tc>
          <w:tcPr>
            <w:tcW w:type="dxa" w:w="29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w:t>
            </w:r>
          </w:p>
        </w:tc>
        <w:tc>
          <w:tcPr>
            <w:tcW w:type="dxa" w:w="25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Esclavo 30 (o 30A)</w:t>
            </w:r>
          </w:p>
        </w:tc>
      </w:tr>
      <w:tr>
        <w:tc>
          <w:tcPr>
            <w:tcW w:type="dxa" w:w="360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m+16 … m+31</w:t>
            </w:r>
          </w:p>
        </w:tc>
        <w:tc>
          <w:tcPr>
            <w:tcW w:type="dxa" w:w="29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Esclavos 2B a 30B</w:t>
            </w:r>
          </w:p>
        </w:tc>
        <w:tc>
          <w:tcPr>
            <w:tcW w:type="dxa" w:w="256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Esclavos 1B a 31B</w:t>
            </w:r>
          </w:p>
        </w:tc>
      </w:tr>
    </w:tbl>
    <w:p>
      <w:pPr>
        <w:spacing w:after="200" w:before="60"/>
        <w:jc w:val="center"/>
      </w:pPr>
      <w:r>
        <w:rPr>
          <w:rFonts w:ascii="Arial" w:cs="Arial" w:eastAsia="Arial" w:hAnsi="Arial"/>
          <w:i/>
          <w:iCs/>
          <w:color w:val="595959"/>
          <w:sz w:val="18"/>
          <w:szCs w:val="18"/>
        </w:rPr>
        <w:t xml:space="preserve">Tabla 5. Extracto del mapa de imagen de proceso del DP/AS-i Link 20E (fuente: manual, sección 2.3.1).</w:t>
      </w:r>
    </w:p>
    <w:p>
      <w:pPr>
        <w:spacing w:after="90" w:before="180"/>
      </w:pPr>
      <w:r>
        <w:rPr>
          <w:rFonts w:ascii="Arial" w:cs="Arial" w:eastAsia="Arial" w:hAnsi="Arial"/>
          <w:b/>
          <w:bCs/>
          <w:color w:val="B08D2B"/>
          <w:sz w:val="22"/>
          <w:szCs w:val="22"/>
        </w:rPr>
        <w:t xml:space="preserve">3.b — Datos guardados por esclavo</w:t>
      </w:r>
    </w:p>
    <w:p>
      <w:pPr>
        <w:spacing w:after="140" w:line="300"/>
        <w:jc w:val="both"/>
      </w:pPr>
      <w:r>
        <w:rPr>
          <w:rFonts w:ascii="Arial" w:cs="Arial" w:eastAsia="Arial" w:hAnsi="Arial"/>
          <w:b w:val="false"/>
          <w:bCs w:val="false"/>
          <w:i w:val="false"/>
          <w:iCs w:val="false"/>
          <w:color w:val="222222"/>
          <w:sz w:val="21"/>
          <w:szCs w:val="21"/>
        </w:rPr>
        <w:t xml:space="preserve">Además de los nibbles de E/S cíclicos, el maestro mantiene por cada esclavo (accesible vía interfaz de comandos): la dirección AS-i, el código ID (tipo de esclavo, significado estandarizado), los códigos ID1/ID2 extendidos (norma 2.1, identifican variantes y perfiles analógicos), la configuración de E/S proyectada, los parámetros configurados (o su eco tras escritura), el estado de error del esclavo y, de forma no volátil en EEPROM, la configuración teórica completa (direcciones, códigos ID, configuración de E/S) que sirve de referencia para el modo protegido.</w:t>
      </w:r>
    </w:p>
    <w:p>
      <w:pPr>
        <w:spacing w:after="90" w:before="180"/>
      </w:pPr>
      <w:r>
        <w:rPr>
          <w:rFonts w:ascii="Arial" w:cs="Arial" w:eastAsia="Arial" w:hAnsi="Arial"/>
          <w:b/>
          <w:bCs/>
          <w:color w:val="B08D2B"/>
          <w:sz w:val="22"/>
          <w:szCs w:val="22"/>
        </w:rPr>
        <w:t xml:space="preserve">3.c — Diagnóstico expuesto por el maestro</w:t>
      </w:r>
    </w:p>
    <w:p>
      <w:pPr>
        <w:spacing w:after="140" w:line="300"/>
        <w:jc w:val="both"/>
      </w:pPr>
      <w:r>
        <w:rPr>
          <w:rFonts w:ascii="Arial" w:cs="Arial" w:eastAsia="Arial" w:hAnsi="Arial"/>
          <w:b w:val="false"/>
          <w:bCs w:val="false"/>
          <w:i w:val="false"/>
          <w:iCs w:val="false"/>
          <w:color w:val="222222"/>
          <w:sz w:val="21"/>
          <w:szCs w:val="21"/>
        </w:rPr>
        <w:t xml:space="preserve">El maestro expone diagnóstico en tres niveles complementarios:</w:t>
      </w:r>
    </w:p>
    <w:p>
      <w:pPr>
        <w:pStyle w:val="ListParagraph"/>
        <w:numPr>
          <w:ilvl w:val="0"/>
          <w:numId w:val="2"/>
        </w:numPr>
        <w:spacing w:after="80" w:line="280"/>
      </w:pPr>
      <w:r>
        <w:rPr>
          <w:rFonts w:ascii="Arial" w:cs="Arial" w:eastAsia="Arial" w:hAnsi="Arial"/>
          <w:color w:val="222222"/>
          <w:sz w:val="21"/>
          <w:szCs w:val="21"/>
        </w:rPr>
        <w:t xml:space="preserve">LEDs de grupo (ADR/BF/SF) e indicación de esclavo (5 LEDs por grupo de 5 direcciones): fallo Profibus (BF), fallo interno o alarma de diagnóstico entrante (SF), tensión AS-i insuficiente (APF), discrepancia entre configuración proyectada y real (CER), y parpadeo del LED de esclavo para indicar caída o dirección duplicada.</w:t>
      </w:r>
    </w:p>
    <w:p>
      <w:pPr>
        <w:pStyle w:val="ListParagraph"/>
        <w:numPr>
          <w:ilvl w:val="0"/>
          <w:numId w:val="2"/>
        </w:numPr>
        <w:spacing w:after="80" w:line="280"/>
      </w:pPr>
      <w:r>
        <w:rPr>
          <w:rFonts w:ascii="Arial" w:cs="Arial" w:eastAsia="Arial" w:hAnsi="Arial"/>
          <w:color w:val="222222"/>
          <w:sz w:val="21"/>
          <w:szCs w:val="21"/>
        </w:rPr>
        <w:t xml:space="preserve">Alarma de diagnóstico Profibus (Diagnostics Interrupt) hacia el maestro DP, con estructura relacionada con identificación y estructura relacionada con equipo (capítulo 4 del manual).</w:t>
      </w:r>
    </w:p>
    <w:p>
      <w:pPr>
        <w:pStyle w:val="ListParagraph"/>
        <w:numPr>
          <w:ilvl w:val="0"/>
          <w:numId w:val="2"/>
        </w:numPr>
        <w:spacing w:after="80" w:line="280"/>
      </w:pPr>
      <w:r>
        <w:rPr>
          <w:rFonts w:ascii="Arial" w:cs="Arial" w:eastAsia="Arial" w:hAnsi="Arial"/>
          <w:color w:val="222222"/>
          <w:sz w:val="21"/>
          <w:szCs w:val="21"/>
        </w:rPr>
        <w:t xml:space="preserve">Comandos de la interfaz M1e: “Leer_listas_y_flags_extendidos” (LDS = detectados, LAS = activos, LPS = proyectados — comparando estas tres listas se detecta un esclavo proyectado pero no detectado, o uno detectado pero no proyectado, que es la forma estándar de identificar una dirección duplicada o un esclavo faltante) y “Leer_lista_errores_periferia” (LPF), coherente con la pantalla de visualización de red vista en clase.</w:t>
      </w:r>
    </w:p>
    <w:p>
      <w:pPr>
        <w:pStyle w:val="Heading2"/>
        <w:spacing w:after="120" w:before="260"/>
      </w:pPr>
      <w:r>
        <w:rPr>
          <w:rFonts w:ascii="Arial" w:cs="Arial" w:eastAsia="Arial" w:hAnsi="Arial"/>
          <w:b/>
          <w:bCs/>
          <w:color w:val="2E5A8C"/>
          <w:sz w:val="25"/>
          <w:szCs w:val="25"/>
        </w:rPr>
        <w:t xml:space="preserve">4 — Cableado del equipo</w:t>
      </w:r>
    </w:p>
    <w:p>
      <w:pPr>
        <w:pStyle w:val="ListParagraph"/>
        <w:numPr>
          <w:ilvl w:val="0"/>
          <w:numId w:val="2"/>
        </w:numPr>
        <w:spacing w:after="80" w:line="280"/>
      </w:pPr>
      <w:r>
        <w:rPr>
          <w:rFonts w:ascii="Arial" w:cs="Arial" w:eastAsia="Arial" w:hAnsi="Arial"/>
          <w:color w:val="222222"/>
          <w:sz w:val="21"/>
          <w:szCs w:val="21"/>
        </w:rPr>
        <w:t xml:space="preserve">Conexión del cable AS-i: bloque de bornes de 7 polos, con dos pares de conexión internamente puenteados (permiten conectar el módulo “en bucle” dentro del cable AS-i). Carga soportable máxima: 3 A por par de contactos AS-i.</w:t>
      </w:r>
    </w:p>
    <w:p>
      <w:pPr>
        <w:pStyle w:val="ListParagraph"/>
        <w:numPr>
          <w:ilvl w:val="0"/>
          <w:numId w:val="2"/>
        </w:numPr>
        <w:spacing w:after="80" w:line="280"/>
      </w:pPr>
      <w:r>
        <w:rPr>
          <w:rFonts w:ascii="Arial" w:cs="Arial" w:eastAsia="Arial" w:hAnsi="Arial"/>
          <w:color w:val="222222"/>
          <w:sz w:val="21"/>
          <w:szCs w:val="21"/>
        </w:rPr>
        <w:t xml:space="preserve">Polaridad: el cable AS-i estándar es un cable plano de 2 hilos con conector de perforación (“vampiro”) codificado mecánicamente para impedir la inversión de polaridad al conectar un nuevo esclavo — es una característica de diseño del sistema AS-i en general, no exclusiva de este maestro.</w:t>
      </w:r>
    </w:p>
    <w:p>
      <w:pPr>
        <w:pStyle w:val="ListParagraph"/>
        <w:numPr>
          <w:ilvl w:val="0"/>
          <w:numId w:val="2"/>
        </w:numPr>
        <w:spacing w:after="80" w:line="280"/>
      </w:pPr>
      <w:r>
        <w:rPr>
          <w:rFonts w:ascii="Arial" w:cs="Arial" w:eastAsia="Arial" w:hAnsi="Arial"/>
          <w:color w:val="222222"/>
          <w:sz w:val="21"/>
          <w:szCs w:val="21"/>
        </w:rPr>
        <w:t xml:space="preserve">Alimentación y datos por el mismo par: el propio DP/AS-i Link 20E se alimenta íntegramente a través de AS-Interface (200 mA de consumo), confirmando que en AS-i la energía y los datos viajan por el mismo par de conductores — no hace falta una fuente separada para el maestro.</w:t>
      </w:r>
    </w:p>
    <w:p>
      <w:pPr>
        <w:pStyle w:val="ListParagraph"/>
        <w:numPr>
          <w:ilvl w:val="0"/>
          <w:numId w:val="2"/>
        </w:numPr>
        <w:spacing w:after="80" w:line="280"/>
      </w:pPr>
      <w:r>
        <w:rPr>
          <w:rFonts w:ascii="Arial" w:cs="Arial" w:eastAsia="Arial" w:hAnsi="Arial"/>
          <w:color w:val="222222"/>
          <w:sz w:val="21"/>
          <w:szCs w:val="21"/>
        </w:rPr>
        <w:t xml:space="preserve">Cable auxiliar (negro): cuando los actuadores conectados al segmento requieren más corriente de la que el cable amarillo puede entregar de forma segura dentro del presupuesto de 8 A típico de una fuente AS-i, el estándar AS-i contempla un segundo cable plano auxiliar (habitualmente negro, en 24 V) para alimentar esos actuadores sin cargar el bus de datos — se conecta en paralelo, no en serie, y no transporta la señal de comunicación.</w:t>
      </w:r>
    </w:p>
    <w:p>
      <w:pPr>
        <w:pStyle w:val="ListParagraph"/>
        <w:numPr>
          <w:ilvl w:val="0"/>
          <w:numId w:val="2"/>
        </w:numPr>
        <w:spacing w:after="80" w:line="280"/>
      </w:pPr>
      <w:r>
        <w:rPr>
          <w:rFonts w:ascii="Arial" w:cs="Arial" w:eastAsia="Arial" w:hAnsi="Arial"/>
          <w:color w:val="222222"/>
          <w:sz w:val="21"/>
          <w:szCs w:val="21"/>
        </w:rPr>
        <w:t xml:space="preserve">Conexión a Profibus-DP: conector hembra Sub-D de 9 polos, con corriente soportable de 90 mA máx. en la alimentación de 5 V del conector Profibus.</w:t>
      </w:r>
    </w:p>
    <w:p>
      <w:pPr>
        <w:pStyle w:val="Heading2"/>
        <w:spacing w:after="120" w:before="260"/>
      </w:pPr>
      <w:r>
        <w:rPr>
          <w:rFonts w:ascii="Arial" w:cs="Arial" w:eastAsia="Arial" w:hAnsi="Arial"/>
          <w:b/>
          <w:bCs/>
          <w:color w:val="2E5A8C"/>
          <w:sz w:val="25"/>
          <w:szCs w:val="25"/>
        </w:rPr>
        <w:t xml:space="preserve">5 — Procedimiento de lectura de un esclavo</w:t>
      </w:r>
    </w:p>
    <w:p>
      <w:pPr>
        <w:spacing w:after="140" w:line="300"/>
        <w:jc w:val="both"/>
      </w:pPr>
      <w:r>
        <w:rPr>
          <w:rFonts w:ascii="Arial" w:cs="Arial" w:eastAsia="Arial" w:hAnsi="Arial"/>
          <w:b w:val="false"/>
          <w:bCs w:val="false"/>
          <w:i w:val="false"/>
          <w:iCs w:val="false"/>
          <w:color w:val="222222"/>
          <w:sz w:val="21"/>
          <w:szCs w:val="21"/>
        </w:rPr>
        <w:t xml:space="preserve">El protocolo físico de AS-i (modulación por pulsos alternados, APM) organiza cada ciclo maestro-esclavo en dos tramas consecutivas dentro de la misma ranura de tiempo:</w:t>
      </w:r>
    </w:p>
    <w:p>
      <w:pPr>
        <w:pStyle w:val="ListParagraph"/>
        <w:numPr>
          <w:ilvl w:val="0"/>
          <w:numId w:val="2"/>
        </w:numPr>
        <w:spacing w:after="80" w:line="280"/>
      </w:pPr>
      <w:r>
        <w:rPr>
          <w:rFonts w:ascii="Arial" w:cs="Arial" w:eastAsia="Arial" w:hAnsi="Arial"/>
          <w:color w:val="222222"/>
          <w:sz w:val="21"/>
          <w:szCs w:val="21"/>
        </w:rPr>
        <w:t xml:space="preserve">Trama de petición: el maestro AS-i transmite la dirección del esclavo (0 a 31, o el rango A/B en direccionamiento extendido) junto con los 4 bits de datos de salida y el código de tipo de petición (datos, parámetro, comando de gestión), cerrando la trama con un bit de paridad.</w:t>
      </w:r>
    </w:p>
    <w:p>
      <w:pPr>
        <w:pStyle w:val="ListParagraph"/>
        <w:numPr>
          <w:ilvl w:val="0"/>
          <w:numId w:val="2"/>
        </w:numPr>
        <w:spacing w:after="80" w:line="280"/>
      </w:pPr>
      <w:r>
        <w:rPr>
          <w:rFonts w:ascii="Arial" w:cs="Arial" w:eastAsia="Arial" w:hAnsi="Arial"/>
          <w:color w:val="222222"/>
          <w:sz w:val="21"/>
          <w:szCs w:val="21"/>
        </w:rPr>
        <w:t xml:space="preserve">Trama de respuesta: el esclavo direccionado, y solo él, responde de inmediato dentro de la misma ranura con sus 4 bits de datos de entrada, también con su propio bit de paridad.</w:t>
      </w:r>
    </w:p>
    <w:p>
      <w:pPr>
        <w:pStyle w:val="ListParagraph"/>
        <w:numPr>
          <w:ilvl w:val="0"/>
          <w:numId w:val="2"/>
        </w:numPr>
        <w:spacing w:after="80" w:line="280"/>
      </w:pPr>
      <w:r>
        <w:rPr>
          <w:rFonts w:ascii="Arial" w:cs="Arial" w:eastAsia="Arial" w:hAnsi="Arial"/>
          <w:color w:val="222222"/>
          <w:sz w:val="21"/>
          <w:szCs w:val="21"/>
        </w:rPr>
        <w:t xml:space="preserve">Control de errores: el bit de paridad de cada trama permite al maestro detectar errores de transmisión bit a bit; ante una trama corrupta (paridad incorrecta, ausencia de respuesta en el tiempo esperado, o colisión), el maestro AS-i repite automáticamente la petición al mismo esclavo dentro del ciclo en curso o en el siguiente, sin intervención del programa de usuario — este reintento transparente es lo que sostiene la robustez de AS-i incluso en 24 V con ruido eléctrico moderado.</w:t>
      </w:r>
    </w:p>
    <w:p>
      <w:pPr>
        <w:pStyle w:val="Heading2"/>
        <w:spacing w:after="120" w:before="260"/>
      </w:pPr>
      <w:r>
        <w:rPr>
          <w:rFonts w:ascii="Arial" w:cs="Arial" w:eastAsia="Arial" w:hAnsi="Arial"/>
          <w:b/>
          <w:bCs/>
          <w:color w:val="2E5A8C"/>
          <w:sz w:val="25"/>
          <w:szCs w:val="25"/>
        </w:rPr>
        <w:t xml:space="preserve">6 — Del polling AS-i al programa de usuario del PLC: secuencia paso a paso</w:t>
      </w:r>
    </w:p>
    <w:p>
      <w:pPr>
        <w:pStyle w:val="ListParagraph"/>
        <w:numPr>
          <w:ilvl w:val="0"/>
          <w:numId w:val="2"/>
        </w:numPr>
        <w:spacing w:after="80" w:line="280"/>
      </w:pPr>
      <w:r>
        <w:rPr>
          <w:rFonts w:ascii="Arial" w:cs="Arial" w:eastAsia="Arial" w:hAnsi="Arial"/>
          <w:color w:val="222222"/>
          <w:sz w:val="21"/>
          <w:szCs w:val="21"/>
        </w:rPr>
        <w:t xml:space="preserve">1. El maestro AS-i (dentro del DP/AS-i Link 20E) recorre cíclicamente las direcciones de esclavo activas (LAS), de la 1 a la 31 (o 62 en modo extendido), enviando a cada una su trama de petición con los últimos datos de salida disponibles.</w:t>
      </w:r>
    </w:p>
    <w:p>
      <w:pPr>
        <w:pStyle w:val="ListParagraph"/>
        <w:numPr>
          <w:ilvl w:val="0"/>
          <w:numId w:val="2"/>
        </w:numPr>
        <w:spacing w:after="80" w:line="280"/>
      </w:pPr>
      <w:r>
        <w:rPr>
          <w:rFonts w:ascii="Arial" w:cs="Arial" w:eastAsia="Arial" w:hAnsi="Arial"/>
          <w:color w:val="222222"/>
          <w:sz w:val="21"/>
          <w:szCs w:val="21"/>
        </w:rPr>
        <w:t xml:space="preserve">2. Cada esclavo decodifica su dirección, verifica el bit de paridad de la petición, ejecuta la acción sobre sus salidas físicas y responde de inmediato con sus datos de entrada y su propio bit de paridad.</w:t>
      </w:r>
    </w:p>
    <w:p>
      <w:pPr>
        <w:pStyle w:val="ListParagraph"/>
        <w:numPr>
          <w:ilvl w:val="0"/>
          <w:numId w:val="2"/>
        </w:numPr>
        <w:spacing w:after="80" w:line="280"/>
      </w:pPr>
      <w:r>
        <w:rPr>
          <w:rFonts w:ascii="Arial" w:cs="Arial" w:eastAsia="Arial" w:hAnsi="Arial"/>
          <w:color w:val="222222"/>
          <w:sz w:val="21"/>
          <w:szCs w:val="21"/>
        </w:rPr>
        <w:t xml:space="preserve">3. El maestro AS-i verifica la paridad de la respuesta; si es válida, actualiza el nibble correspondiente en su imagen de proceso interna (las áreas de 32 bytes de entrada/salida descritas en el punto 3.a); si no lo es, reintenta antes de continuar con el siguiente esclavo.</w:t>
      </w:r>
    </w:p>
    <w:p>
      <w:pPr>
        <w:pStyle w:val="ListParagraph"/>
        <w:numPr>
          <w:ilvl w:val="0"/>
          <w:numId w:val="2"/>
        </w:numPr>
        <w:spacing w:after="80" w:line="280"/>
      </w:pPr>
      <w:r>
        <w:rPr>
          <w:rFonts w:ascii="Arial" w:cs="Arial" w:eastAsia="Arial" w:hAnsi="Arial"/>
          <w:color w:val="222222"/>
          <w:sz w:val="21"/>
          <w:szCs w:val="21"/>
        </w:rPr>
        <w:t xml:space="preserve">4. Al completar la vuelta completa a todos los esclavos proyectados (ciclo AS-i de 5 o 10 ms), el DP/AS-i Link 20E deja disponibles, en su área coherente de E/S, los 32 bytes de entrada actualizados para el maestro Profibus-DP.</w:t>
      </w:r>
    </w:p>
    <w:p>
      <w:pPr>
        <w:pStyle w:val="ListParagraph"/>
        <w:numPr>
          <w:ilvl w:val="0"/>
          <w:numId w:val="2"/>
        </w:numPr>
        <w:spacing w:after="80" w:line="280"/>
      </w:pPr>
      <w:r>
        <w:rPr>
          <w:rFonts w:ascii="Arial" w:cs="Arial" w:eastAsia="Arial" w:hAnsi="Arial"/>
          <w:color w:val="222222"/>
          <w:sz w:val="21"/>
          <w:szCs w:val="21"/>
        </w:rPr>
        <w:t xml:space="preserve">5. El maestro Profibus-DP (la CPU S7), dentro de su propio ciclo de sondeo DP (independiente y más rápido, según la velocidad de transmisión Profibus configurada), lee esos bytes del DP/AS-i Link 20E como si fuera un esclavo Profibus más y los copia a la imagen de proceso de entradas (PII) de la CPU.</w:t>
      </w:r>
    </w:p>
    <w:p>
      <w:pPr>
        <w:pStyle w:val="ListParagraph"/>
        <w:numPr>
          <w:ilvl w:val="0"/>
          <w:numId w:val="2"/>
        </w:numPr>
        <w:spacing w:after="80" w:line="280"/>
      </w:pPr>
      <w:r>
        <w:rPr>
          <w:rFonts w:ascii="Arial" w:cs="Arial" w:eastAsia="Arial" w:hAnsi="Arial"/>
          <w:color w:val="222222"/>
          <w:sz w:val="21"/>
          <w:szCs w:val="21"/>
        </w:rPr>
        <w:t xml:space="preserve">6. En el siguiente ciclo de scan del programa de usuario (OB1), la CPU lee la PII con instrucciones de bit simples (p. ej. U E1.0) y dispone del dato AS-i ya actualizado, sin que el programa deba dialogar directamente con el protocolo AS-i.</w:t>
      </w:r>
    </w:p>
    <w:p>
      <w:pPr>
        <w:spacing w:after="140" w:line="300"/>
        <w:jc w:val="both"/>
      </w:pPr>
      <w:r>
        <w:rPr>
          <w:rFonts w:ascii="Arial" w:cs="Arial" w:eastAsia="Arial" w:hAnsi="Arial"/>
          <w:b w:val="false"/>
          <w:bCs w:val="false"/>
          <w:i w:val="false"/>
          <w:iCs w:val="false"/>
          <w:color w:val="222222"/>
          <w:sz w:val="21"/>
          <w:szCs w:val="21"/>
        </w:rPr>
        <w:t xml:space="preserve">Este recorrido —maestro AS-i → imagen de proceso local del Link → ciclo Profibus-DP → imagen de proceso de la CPU → programa de usuario— es el mecanismo que permite que un dato de campo de 24 V, transmitido por un bus de 167 kbit/s en su capa física, esté disponible para el PLC con una latencia total acotada y predecible (5–10 ms de AS-i, sumados al ciclo Profibus, típicamente de 1 a pocos ms).</w:t>
      </w:r>
    </w:p>
    <w:p>
      <w:r>
        <w:br w:type="page"/>
      </w:r>
    </w:p>
    <w:p>
      <w:pPr>
        <w:pStyle w:val="Heading1"/>
        <w:pBdr>
          <w:bottom w:val="single" w:color="B08D2B" w:sz="8" w:space="4"/>
        </w:pBdr>
        <w:spacing w:after="160" w:before="360"/>
      </w:pPr>
      <w:r>
        <w:rPr>
          <w:rFonts w:ascii="Arial" w:cs="Arial" w:eastAsia="Arial" w:hAnsi="Arial"/>
          <w:b/>
          <w:bCs/>
          <w:color w:val="1F3864"/>
          <w:sz w:val="30"/>
          <w:szCs w:val="30"/>
        </w:rPr>
        <w:t xml:space="preserve">Parte 3 — Actualización tecnológica (novedades del estándar AS-i)</w:t>
      </w:r>
    </w:p>
    <w:p>
      <w:pPr>
        <w:spacing w:after="140" w:line="300"/>
        <w:jc w:val="both"/>
      </w:pPr>
      <w:r>
        <w:rPr>
          <w:rFonts w:ascii="Arial" w:cs="Arial" w:eastAsia="Arial" w:hAnsi="Arial"/>
          <w:b/>
          <w:bCs/>
          <w:i w:val="false"/>
          <w:iCs w:val="false"/>
          <w:color w:val="222222"/>
          <w:sz w:val="21"/>
          <w:szCs w:val="21"/>
        </w:rPr>
        <w:t xml:space="preserve">Marco teórico aplicado: </w:t>
      </w:r>
      <w:r>
        <w:rPr>
          <w:rFonts w:ascii="Arial" w:cs="Arial" w:eastAsia="Arial" w:hAnsi="Arial"/>
          <w:b w:val="false"/>
          <w:bCs w:val="false"/>
          <w:i/>
          <w:iCs/>
          <w:color w:val="222222"/>
          <w:sz w:val="21"/>
          <w:szCs w:val="21"/>
        </w:rPr>
        <w:t xml:space="preserve">ASi-5 y ASIsafe se entienden mejor como una evolución directa de las limitaciones señaladas en M.4 (los 4 bits de E/S por esclavo) y M.2 (modulación APM clásica); esta parte muestra cómo el estándar resuelve esas limitaciones sin abandonar la filosofía de M.2 (single-master, cable único con datos y energía).</w:t>
      </w:r>
    </w:p>
    <w:p>
      <w:pPr>
        <w:pStyle w:val="Heading2"/>
        <w:spacing w:after="120" w:before="260"/>
      </w:pPr>
      <w:r>
        <w:rPr>
          <w:rFonts w:ascii="Arial" w:cs="Arial" w:eastAsia="Arial" w:hAnsi="Arial"/>
          <w:b/>
          <w:bCs/>
          <w:color w:val="2E5A8C"/>
          <w:sz w:val="25"/>
          <w:szCs w:val="25"/>
        </w:rPr>
        <w:t xml:space="preserve">7 — Evolución hacia ASi-5</w:t>
      </w:r>
    </w:p>
    <w:p>
      <w:pPr>
        <w:spacing w:after="90" w:before="180"/>
      </w:pPr>
      <w:r>
        <w:rPr>
          <w:rFonts w:ascii="Arial" w:cs="Arial" w:eastAsia="Arial" w:hAnsi="Arial"/>
          <w:b/>
          <w:bCs/>
          <w:color w:val="B08D2B"/>
          <w:sz w:val="22"/>
          <w:szCs w:val="22"/>
        </w:rPr>
        <w:t xml:space="preserve">7.a — Diferencias principales con AS-i clásico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60"/>
      </w:tblGrid>
      <w:tr>
        <w:trPr>
          <w:tblHeader/>
        </w:trPr>
        <w:tc>
          <w:tcPr>
            <w:tcW w:type="dxa" w:w="22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Parámetro</w:t>
            </w:r>
          </w:p>
        </w:tc>
        <w:tc>
          <w:tcPr>
            <w:tcW w:type="dxa" w:w="34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AS-i clásico (v2.0/2.1/3.0)</w:t>
            </w:r>
          </w:p>
        </w:tc>
        <w:tc>
          <w:tcPr>
            <w:tcW w:type="dxa" w:w="346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ASi-5</w:t>
            </w:r>
          </w:p>
        </w:tc>
      </w:tr>
      <w:tr>
        <w:tc>
          <w:tcPr>
            <w:tcW w:type="dxa" w:w="22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Modulación física</w:t>
            </w:r>
          </w:p>
        </w:tc>
        <w:tc>
          <w:tcPr>
            <w:tcW w:type="dxa" w:w="3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Modulación por pulsos alternados (APM)</w:t>
            </w:r>
          </w:p>
        </w:tc>
        <w:tc>
          <w:tcPr>
            <w:tcW w:type="dxa" w:w="34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OFDM (multiplexación por división de frecuencia ortogonal, múltiples portadoras simultáneas)</w:t>
            </w:r>
          </w:p>
        </w:tc>
      </w:tr>
      <w:tr>
        <w:tc>
          <w:tcPr>
            <w:tcW w:type="dxa" w:w="220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Tiempo de ciclo</w:t>
            </w:r>
          </w:p>
        </w:tc>
        <w:tc>
          <w:tcPr>
            <w:tcW w:type="dxa" w:w="34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5 ms (31 esclavos) / 10 ms (62 esclavos)</w:t>
            </w:r>
          </w:p>
        </w:tc>
        <w:tc>
          <w:tcPr>
            <w:tcW w:type="dxa" w:w="346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≈1,2–1,27 ms</w:t>
            </w:r>
          </w:p>
        </w:tc>
      </w:tr>
      <w:tr>
        <w:tc>
          <w:tcPr>
            <w:tcW w:type="dxa" w:w="22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Datos por esclavo y ciclo</w:t>
            </w:r>
          </w:p>
        </w:tc>
        <w:tc>
          <w:tcPr>
            <w:tcW w:type="dxa" w:w="3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 bits de entrada + 4 bits de salida</w:t>
            </w:r>
          </w:p>
        </w:tc>
        <w:tc>
          <w:tcPr>
            <w:tcW w:type="dxa" w:w="34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Hasta 16 bits de E/S (4× más ancho de banda), con perfiles de hasta 32 bytes de datos de proceso</w:t>
            </w:r>
          </w:p>
        </w:tc>
      </w:tr>
      <w:tr>
        <w:tc>
          <w:tcPr>
            <w:tcW w:type="dxa" w:w="220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Esclavos máximos</w:t>
            </w:r>
          </w:p>
        </w:tc>
        <w:tc>
          <w:tcPr>
            <w:tcW w:type="dxa" w:w="34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62 (con direccionamiento extendido A/B)</w:t>
            </w:r>
          </w:p>
        </w:tc>
        <w:tc>
          <w:tcPr>
            <w:tcW w:type="dxa" w:w="346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Hasta 96</w:t>
            </w:r>
          </w:p>
        </w:tc>
      </w:tr>
    </w:tbl>
    <w:p>
      <w:pPr>
        <w:spacing w:after="200" w:before="60"/>
        <w:jc w:val="center"/>
      </w:pPr>
      <w:r>
        <w:rPr>
          <w:rFonts w:ascii="Arial" w:cs="Arial" w:eastAsia="Arial" w:hAnsi="Arial"/>
          <w:i/>
          <w:iCs/>
          <w:color w:val="595959"/>
          <w:sz w:val="18"/>
          <w:szCs w:val="18"/>
        </w:rPr>
        <w:t xml:space="preserve">Tabla 6. ASi-5 vs. AS-i clásico (fuentes citadas al pie).</w:t>
      </w:r>
    </w:p>
    <w:p>
      <w:pPr>
        <w:spacing w:after="160" w:before="60"/>
        <w:ind w:left="300"/>
      </w:pPr>
      <w:r>
        <w:rPr>
          <w:rFonts w:ascii="Arial" w:cs="Arial" w:eastAsia="Arial" w:hAnsi="Arial"/>
          <w:i/>
          <w:iCs/>
          <w:color w:val="595959"/>
          <w:sz w:val="18"/>
          <w:szCs w:val="18"/>
        </w:rPr>
        <w:t xml:space="preserve">Fuentes: infoPLC, “ASi-5 — la nueva generación de AS-Interface” y “AS-Interface: ventajas de la tecnología ASi-5”, infoplc.net, consultado el 18/08/2026; WIT Automatización, “ASI 5.0. La innovación de buses de campo para la automatización”, witautomatizacion.es, consultado el 18/08/2026; Fainca Group, “ASi-5 — la automatización concebida de nuevo”, fainca-group.com, consultado el 18/08/2026.</w:t>
      </w:r>
    </w:p>
    <w:p>
      <w:pPr>
        <w:spacing w:after="90" w:before="180"/>
      </w:pPr>
      <w:r>
        <w:rPr>
          <w:rFonts w:ascii="Arial" w:cs="Arial" w:eastAsia="Arial" w:hAnsi="Arial"/>
          <w:b/>
          <w:bCs/>
          <w:color w:val="B08D2B"/>
          <w:sz w:val="22"/>
          <w:szCs w:val="22"/>
        </w:rPr>
        <w:t xml:space="preserve">7.b — ¿Se pueden combinar dispositivos ASi-5 y AS-i clásico en el mismo cable amarillo?</w:t>
      </w:r>
    </w:p>
    <w:p>
      <w:pPr>
        <w:spacing w:after="140" w:line="300"/>
        <w:jc w:val="both"/>
      </w:pPr>
      <w:r>
        <w:rPr>
          <w:rFonts w:ascii="Arial" w:cs="Arial" w:eastAsia="Arial" w:hAnsi="Arial"/>
          <w:b w:val="false"/>
          <w:bCs w:val="false"/>
          <w:i w:val="false"/>
          <w:iCs w:val="false"/>
          <w:color w:val="222222"/>
          <w:sz w:val="21"/>
          <w:szCs w:val="21"/>
        </w:rPr>
        <w:t xml:space="preserve">Sí. Los maestros ASi-5 se diseñaron con compatibilidad retroactiva total: pueden operar simultáneamente esclavos ASi-5 y esclavos AS-i clásicos (v2.0/2.1/3.0) en el mismo segmento de cable amarillo, lo que habilita una migración incremental —agregar nodos ASi-5 a una instalación clásica existente sin reemplazarla por completo— en lugar de una migración total y disruptiva.</w:t>
      </w:r>
    </w:p>
    <w:p>
      <w:pPr>
        <w:spacing w:after="90" w:before="180"/>
      </w:pPr>
      <w:r>
        <w:rPr>
          <w:rFonts w:ascii="Arial" w:cs="Arial" w:eastAsia="Arial" w:hAnsi="Arial"/>
          <w:b/>
          <w:bCs/>
          <w:color w:val="B08D2B"/>
          <w:sz w:val="22"/>
          <w:szCs w:val="22"/>
        </w:rPr>
        <w:t xml:space="preserve">7.c — Ventajas para integrar IO-Link y señales analógicas</w:t>
      </w:r>
    </w:p>
    <w:p>
      <w:pPr>
        <w:spacing w:after="140" w:line="300"/>
        <w:jc w:val="both"/>
      </w:pPr>
      <w:r>
        <w:rPr>
          <w:rFonts w:ascii="Arial" w:cs="Arial" w:eastAsia="Arial" w:hAnsi="Arial"/>
          <w:b w:val="false"/>
          <w:bCs w:val="false"/>
          <w:i w:val="false"/>
          <w:iCs w:val="false"/>
          <w:color w:val="222222"/>
          <w:sz w:val="21"/>
          <w:szCs w:val="21"/>
        </w:rPr>
        <w:t xml:space="preserve">El mayor ancho de banda por ciclo permite integrar sensores IO-Link con hasta 32 bytes de datos de proceso directamente como esclavos AS-i, algo impracticable en el AS-i clásico (limitado a 4 bits por ciclo, con analógicas resueltas por servicios acíclicos lentos, como se documentó en la Parte 2). Del mismo modo, la transmisión de valores analógicos deja de depender de un mecanismo acíclico adicional: viaja dentro del propio ciclo cíclico de 1,2 ms, con una frecuencia de actualización mucho mayor y sin la complejidad de programación de los bloques de datos 140–147 vistos en el maestro clásico.</w:t>
      </w:r>
    </w:p>
    <w:p>
      <w:pPr>
        <w:pStyle w:val="Heading2"/>
        <w:spacing w:after="120" w:before="260"/>
      </w:pPr>
      <w:r>
        <w:rPr>
          <w:rFonts w:ascii="Arial" w:cs="Arial" w:eastAsia="Arial" w:hAnsi="Arial"/>
          <w:b/>
          <w:bCs/>
          <w:color w:val="2E5A8C"/>
          <w:sz w:val="25"/>
          <w:szCs w:val="25"/>
        </w:rPr>
        <w:t xml:space="preserve">8 — AS-Interface Safety at Work (ASIsafe)</w:t>
      </w:r>
    </w:p>
    <w:p>
      <w:pPr>
        <w:spacing w:after="90" w:before="180"/>
      </w:pPr>
      <w:r>
        <w:rPr>
          <w:rFonts w:ascii="Arial" w:cs="Arial" w:eastAsia="Arial" w:hAnsi="Arial"/>
          <w:b/>
          <w:bCs/>
          <w:color w:val="B08D2B"/>
          <w:sz w:val="22"/>
          <w:szCs w:val="22"/>
        </w:rPr>
        <w:t xml:space="preserve">8.a — Dispositivos de seguridad integrables</w:t>
      </w:r>
    </w:p>
    <w:p>
      <w:pPr>
        <w:spacing w:after="140" w:line="300"/>
        <w:jc w:val="both"/>
      </w:pPr>
      <w:r>
        <w:rPr>
          <w:rFonts w:ascii="Arial" w:cs="Arial" w:eastAsia="Arial" w:hAnsi="Arial"/>
          <w:b w:val="false"/>
          <w:bCs w:val="false"/>
          <w:i w:val="false"/>
          <w:iCs w:val="false"/>
          <w:color w:val="222222"/>
          <w:sz w:val="21"/>
          <w:szCs w:val="21"/>
        </w:rPr>
        <w:t xml:space="preserve">ASIsafe permite conectar directamente al mismo cable amarillo AS-i, junto con los esclavos estándar, dispositivos de seguridad como: pulsadores de parada de emergencia, interruptores de posición/enclavamiento de puerta (incluyendo enclavamiento por solenoide), y cortinas fotoeléctricas de seguridad, entre otros sensores certificados de seguridad. El sistema está homologado para aplicaciones con requisitos de seguridad de hasta SIL 3 según EN 61508, o PL e según EN ISO 13849-1.</w:t>
      </w:r>
    </w:p>
    <w:p>
      <w:pPr>
        <w:spacing w:after="160" w:before="60"/>
        <w:ind w:left="300"/>
      </w:pPr>
      <w:r>
        <w:rPr>
          <w:rFonts w:ascii="Arial" w:cs="Arial" w:eastAsia="Arial" w:hAnsi="Arial"/>
          <w:i/>
          <w:iCs/>
          <w:color w:val="595959"/>
          <w:sz w:val="18"/>
          <w:szCs w:val="18"/>
        </w:rPr>
        <w:t xml:space="preserve">Fuentes: Siemens AG, “AS-Interface — Introducción y Nociones Fundamentales”, C79000-G8978-C089-04, cache.industry.siemens.com, consultado el 18/08/2026; Bihl+Wiedemann, “Tecnología de seguridad con ASi Safety at Work”, bihl-wiedemann.de, consultado el 18/08/2026; Schmersal, “AS-Interface Safety at Work”, schmersal.es, consultado el 18/08/2026.</w:t>
      </w:r>
    </w:p>
    <w:p>
      <w:pPr>
        <w:spacing w:after="90" w:before="180"/>
      </w:pPr>
      <w:r>
        <w:rPr>
          <w:rFonts w:ascii="Arial" w:cs="Arial" w:eastAsia="Arial" w:hAnsi="Arial"/>
          <w:b/>
          <w:bCs/>
          <w:color w:val="B08D2B"/>
          <w:sz w:val="22"/>
          <w:szCs w:val="22"/>
        </w:rPr>
        <w:t xml:space="preserve">8.b — SafeLine vs. StandardLine/DataLine (en la práctica)</w:t>
      </w:r>
    </w:p>
    <w:p>
      <w:pPr>
        <w:spacing w:after="140" w:line="300"/>
        <w:jc w:val="both"/>
      </w:pPr>
      <w:r>
        <w:rPr>
          <w:rFonts w:ascii="Arial" w:cs="Arial" w:eastAsia="Arial" w:hAnsi="Arial"/>
          <w:b w:val="false"/>
          <w:bCs w:val="false"/>
          <w:i w:val="false"/>
          <w:iCs w:val="false"/>
          <w:color w:val="222222"/>
          <w:sz w:val="21"/>
          <w:szCs w:val="21"/>
        </w:rPr>
        <w:t xml:space="preserve">Usando como referencia la nomenclatura de líneas de producto de ifm (gateways/SmartPLC AC14, un maestro AS-i vigente en catálogo alternativo al Siemens): un gateway StandardLine solo transporta los datos AS-i hacia el bus superior, sin ejecutar ninguna lógica ni evaluar seguridad. Un SmartPLC DataLine agrega un PLC programable (CODESYS) integrado en el mismo dispositivo, que puede leer y procesar los datos AS-i localmente, pero tampoco evalúa señales de seguridad. Un SmartPLC SafeLine suma a lo anterior un monitor de seguridad certificado SIL3/PL e integrado en el propio equipo, capaz de ejecutar la lógica de seguridad y comandar salidas de relé seguras.</w:t>
      </w:r>
    </w:p>
    <w:p>
      <w:pPr>
        <w:spacing w:after="140" w:line="300"/>
        <w:jc w:val="both"/>
      </w:pPr>
      <w:r>
        <w:rPr>
          <w:rFonts w:ascii="Arial" w:cs="Arial" w:eastAsia="Arial" w:hAnsi="Arial"/>
          <w:b w:val="false"/>
          <w:bCs w:val="false"/>
          <w:i w:val="false"/>
          <w:iCs w:val="false"/>
          <w:color w:val="222222"/>
          <w:sz w:val="21"/>
          <w:szCs w:val="21"/>
        </w:rPr>
        <w:t xml:space="preserve">En arquitecturas Siemens, el mismo principio se resuelve de forma modular: no hace falta un maestro AS-i especial ni un PLC de seguridad para incorporar ASIsafe — el maestro AS-i estándar (como el Link 20E investigado en la Parte 2) trata a los esclavos seguros exactamente igual que a cualquier esclavo AS-i normal, transportando sus datos sin evaluarlos; es un monitor de seguridad independiente, agregado al mismo cable AS-i, quien vigila las entradas seguras, aplica la lógica de seguridad parametrizada y ejecuta la desconexión segura mediante relés de seguridad integrados. La diferencia práctica con una solución tipo SafeLine, entonces, es dónde vive la función de seguridad: en un dispositivo aparte (monitor dedicado) o integrada en el mismo hardware del maestro/PLC AS-i.</w:t>
      </w:r>
    </w:p>
    <w:p>
      <w:pPr>
        <w:pStyle w:val="Heading2"/>
        <w:spacing w:after="120" w:before="260"/>
      </w:pPr>
      <w:r>
        <w:rPr>
          <w:rFonts w:ascii="Arial" w:cs="Arial" w:eastAsia="Arial" w:hAnsi="Arial"/>
          <w:b/>
          <w:bCs/>
          <w:color w:val="2E5A8C"/>
          <w:sz w:val="25"/>
          <w:szCs w:val="25"/>
        </w:rPr>
        <w:t xml:space="preserve">9 — Tabla comparativa: cableado tradicional vs. AS-i clásico vs. ASi-5</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60"/>
      </w:tblGrid>
      <w:tr>
        <w:trPr>
          <w:tblHeader/>
        </w:trPr>
        <w:tc>
          <w:tcPr>
            <w:tcW w:type="dxa" w:w="20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Criterio</w:t>
            </w:r>
          </w:p>
        </w:tc>
        <w:tc>
          <w:tcPr>
            <w:tcW w:type="dxa" w:w="24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Cableado punto a punto tradicional</w:t>
            </w:r>
          </w:p>
        </w:tc>
        <w:tc>
          <w:tcPr>
            <w:tcW w:type="dxa" w:w="240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AS-i clásico</w:t>
            </w:r>
          </w:p>
        </w:tc>
        <w:tc>
          <w:tcPr>
            <w:tcW w:type="dxa" w:w="2260"/>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ASi-5</w:t>
            </w:r>
          </w:p>
        </w:tc>
      </w:tr>
      <w:tr>
        <w:tc>
          <w:tcPr>
            <w:tcW w:type="dxa" w:w="20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Velocidad de transferencia</w:t>
            </w:r>
          </w:p>
        </w:tc>
        <w:tc>
          <w:tcPr>
            <w:tcW w:type="dxa" w:w="2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Instantánea por señal (analógica/discreta dedicada), sin protocolo de bus</w:t>
            </w:r>
          </w:p>
        </w:tc>
        <w:tc>
          <w:tcPr>
            <w:tcW w:type="dxa" w:w="2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167 kbit/s físicos; ciclo 5–10 ms</w:t>
            </w:r>
          </w:p>
        </w:tc>
        <w:tc>
          <w:tcPr>
            <w:tcW w:type="dxa" w:w="22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OFDM; ciclo ≈1,2 ms</w:t>
            </w:r>
          </w:p>
        </w:tc>
      </w:tr>
      <w:tr>
        <w:tc>
          <w:tcPr>
            <w:tcW w:type="dxa" w:w="200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Cantidad máx. de esclavos/señales por segmento</w:t>
            </w:r>
          </w:p>
        </w:tc>
        <w:tc>
          <w:tcPr>
            <w:tcW w:type="dxa" w:w="24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Ilimitada en teoría (un cable por señal), acotada solo por presupuesto</w:t>
            </w:r>
          </w:p>
        </w:tc>
        <w:tc>
          <w:tcPr>
            <w:tcW w:type="dxa" w:w="24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31 (estándar) / 62 (extendido A/B)</w:t>
            </w:r>
          </w:p>
        </w:tc>
        <w:tc>
          <w:tcPr>
            <w:tcW w:type="dxa" w:w="226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Hasta 96 esclavos</w:t>
            </w:r>
          </w:p>
        </w:tc>
      </w:tr>
      <w:tr>
        <w:tc>
          <w:tcPr>
            <w:tcW w:type="dxa" w:w="20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Tipos de señales admitidas</w:t>
            </w:r>
          </w:p>
        </w:tc>
        <w:tc>
          <w:tcPr>
            <w:tcW w:type="dxa" w:w="2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Cualquiera, cada una con su propio cable dimensionado</w:t>
            </w:r>
          </w:p>
        </w:tc>
        <w:tc>
          <w:tcPr>
            <w:tcW w:type="dxa" w:w="2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4 bits E/S por esclavo; analógicas por servicio acíclico (perfil 7.3/7.4)</w:t>
            </w:r>
          </w:p>
        </w:tc>
        <w:tc>
          <w:tcPr>
            <w:tcW w:type="dxa" w:w="22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Hasta 16 bits E/S cíclicos por esclavo; IO-Link hasta 32 bytes</w:t>
            </w:r>
          </w:p>
        </w:tc>
      </w:tr>
      <w:tr>
        <w:tc>
          <w:tcPr>
            <w:tcW w:type="dxa" w:w="200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Alcance máximo de cable</w:t>
            </w:r>
          </w:p>
        </w:tc>
        <w:tc>
          <w:tcPr>
            <w:tcW w:type="dxa" w:w="24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Depende de cada señal (caída de tensión / ruido en 4-20 mA, etc.)</w:t>
            </w:r>
          </w:p>
        </w:tc>
        <w:tc>
          <w:tcPr>
            <w:tcW w:type="dxa" w:w="24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100 m por segmento (extensible con repetidores)</w:t>
            </w:r>
          </w:p>
        </w:tc>
        <w:tc>
          <w:tcPr>
            <w:tcW w:type="dxa" w:w="226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Comparable a AS-i clásico, mismas reglas de segmento</w:t>
            </w:r>
          </w:p>
        </w:tc>
      </w:tr>
      <w:tr>
        <w:tc>
          <w:tcPr>
            <w:tcW w:type="dxa" w:w="2000"/>
            <w:shd w:fill="FFFFFF"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Diagnóstico</w:t>
            </w:r>
          </w:p>
        </w:tc>
        <w:tc>
          <w:tcPr>
            <w:tcW w:type="dxa" w:w="2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Nulo o por continuidad manual</w:t>
            </w:r>
          </w:p>
        </w:tc>
        <w:tc>
          <w:tcPr>
            <w:tcW w:type="dxa" w:w="240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LED de esclavo, LAS/LPS/LDS, alarma de diagnóstico Profibus</w:t>
            </w:r>
          </w:p>
        </w:tc>
        <w:tc>
          <w:tcPr>
            <w:tcW w:type="dxa" w:w="2260"/>
            <w:shd w:fill="FFFFFF"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Diagnóstico ampliado, mantenimiento predictivo</w:t>
            </w:r>
          </w:p>
        </w:tc>
      </w:tr>
      <w:tr>
        <w:tc>
          <w:tcPr>
            <w:tcW w:type="dxa" w:w="2000"/>
            <w:shd w:fill="DCE6F1" w:val="clear"/>
            <w:tcMar>
              <w:top w:type="dxa" w:w="70"/>
              <w:left w:type="dxa" w:w="100"/>
              <w:bottom w:type="dxa" w:w="70"/>
              <w:right w:type="dxa" w:w="100"/>
            </w:tcMar>
          </w:tcPr>
          <w:p>
            <w:pPr>
              <w:jc w:val="left"/>
            </w:pPr>
            <w:r>
              <w:rPr>
                <w:rFonts w:ascii="Arial" w:cs="Arial" w:eastAsia="Arial" w:hAnsi="Arial"/>
                <w:b w:val="false"/>
                <w:bCs w:val="false"/>
                <w:color w:val="222222"/>
                <w:sz w:val="18"/>
                <w:szCs w:val="18"/>
              </w:rPr>
              <w:t xml:space="preserve">Costo relativo de instalación</w:t>
            </w:r>
          </w:p>
        </w:tc>
        <w:tc>
          <w:tcPr>
            <w:tcW w:type="dxa" w:w="24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Alto (cable + mano de obra por punto, escala linealmente con la cantidad de señales)</w:t>
            </w:r>
          </w:p>
        </w:tc>
        <w:tc>
          <w:tcPr>
            <w:tcW w:type="dxa" w:w="240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Bajo (un cable para toda la línea, instalación por perforación sin herramientas especiales)</w:t>
            </w:r>
          </w:p>
        </w:tc>
        <w:tc>
          <w:tcPr>
            <w:tcW w:type="dxa" w:w="2260"/>
            <w:shd w:fill="DCE6F1" w:val="clear"/>
            <w:tcMar>
              <w:top w:type="dxa" w:w="70"/>
              <w:left w:type="dxa" w:w="100"/>
              <w:bottom w:type="dxa" w:w="70"/>
              <w:right w:type="dxa" w:w="100"/>
            </w:tcMar>
          </w:tcPr>
          <w:p>
            <w:pPr>
              <w:jc w:val="center"/>
            </w:pPr>
            <w:r>
              <w:rPr>
                <w:rFonts w:ascii="Arial" w:cs="Arial" w:eastAsia="Arial" w:hAnsi="Arial"/>
                <w:b w:val="false"/>
                <w:bCs w:val="false"/>
                <w:color w:val="222222"/>
                <w:sz w:val="18"/>
                <w:szCs w:val="18"/>
              </w:rPr>
              <w:t xml:space="preserve">Bajo, similar a AS-i clásico, con mejor costo por bit transmitido</w:t>
            </w:r>
          </w:p>
        </w:tc>
      </w:tr>
    </w:tbl>
    <w:p>
      <w:pPr>
        <w:spacing w:after="200" w:before="60"/>
        <w:jc w:val="center"/>
      </w:pPr>
      <w:r>
        <w:rPr>
          <w:rFonts w:ascii="Arial" w:cs="Arial" w:eastAsia="Arial" w:hAnsi="Arial"/>
          <w:i/>
          <w:iCs/>
          <w:color w:val="595959"/>
          <w:sz w:val="18"/>
          <w:szCs w:val="18"/>
        </w:rPr>
        <w:t xml:space="preserve">Tabla 7. Comparativa cableado tradicional / AS-i clásico / ASi-5, construida a partir de los datos investigados en las Partes 1, 2 y 3.</w:t>
      </w:r>
    </w:p>
    <w:p>
      <w:r>
        <w:br w:type="page"/>
      </w:r>
    </w:p>
    <w:p>
      <w:pPr>
        <w:pStyle w:val="Heading1"/>
        <w:pBdr>
          <w:bottom w:val="single" w:color="B08D2B" w:sz="8" w:space="4"/>
        </w:pBdr>
        <w:spacing w:after="160" w:before="360"/>
      </w:pPr>
      <w:r>
        <w:rPr>
          <w:rFonts w:ascii="Arial" w:cs="Arial" w:eastAsia="Arial" w:hAnsi="Arial"/>
          <w:b/>
          <w:bCs/>
          <w:color w:val="1F3864"/>
          <w:sz w:val="30"/>
          <w:szCs w:val="30"/>
        </w:rPr>
        <w:t xml:space="preserve">Parte 4 — Reflexión final integradora</w:t>
      </w:r>
    </w:p>
    <w:p>
      <w:pPr>
        <w:spacing w:after="140" w:line="300"/>
        <w:jc w:val="both"/>
      </w:pPr>
      <w:r>
        <w:rPr>
          <w:rFonts w:ascii="Arial" w:cs="Arial" w:eastAsia="Arial" w:hAnsi="Arial"/>
          <w:b/>
          <w:bCs/>
          <w:i w:val="false"/>
          <w:iCs w:val="false"/>
          <w:color w:val="222222"/>
          <w:sz w:val="21"/>
          <w:szCs w:val="21"/>
        </w:rPr>
        <w:t xml:space="preserve">Marco teórico aplicado: </w:t>
      </w:r>
      <w:r>
        <w:rPr>
          <w:rFonts w:ascii="Arial" w:cs="Arial" w:eastAsia="Arial" w:hAnsi="Arial"/>
          <w:b w:val="false"/>
          <w:bCs w:val="false"/>
          <w:i/>
          <w:iCs/>
          <w:color w:val="222222"/>
          <w:sz w:val="21"/>
          <w:szCs w:val="21"/>
        </w:rPr>
        <w:t xml:space="preserve">la decisión que sigue pondera exactamente los mismos factores discutidos en M.1 (nivel de campo vs. control), M.4 (tipo y volumen de señal) y M.6/M.7 (costo y complejidad de integrar un nuevo protocolo sobre la infraestructura Profibus/SIMOCODE ya instalada).</w:t>
      </w:r>
    </w:p>
    <w:p>
      <w:pPr>
        <w:spacing w:after="140" w:line="300"/>
        <w:jc w:val="both"/>
      </w:pPr>
      <w:r>
        <w:rPr>
          <w:rFonts w:ascii="Arial" w:cs="Arial" w:eastAsia="Arial" w:hAnsi="Arial"/>
          <w:b w:val="false"/>
          <w:bCs w:val="false"/>
          <w:i w:val="false"/>
          <w:iCs w:val="false"/>
          <w:color w:val="222222"/>
          <w:sz w:val="21"/>
          <w:szCs w:val="21"/>
        </w:rPr>
        <w:t xml:space="preserve">Retomando el caso de “Aceros Orizaba”: si tuviera que diseñar hoy esa misma instalación, mantendría AS-i clásico para el segmento analizado, sin migrar a ASi-5 ni a otra tecnología de bus, al menos mientras el alcance funcional siga siendo el mismo. La razón central es que el driver que justifica ASi-5 —mayor ancho de banda por esclavo, mayor cantidad de nodos, integración de IO-Link y analógicas de alta frecuencia— simplemente no está presente en este caso: cada diagrama porta entre 3 y 6 señales binarias de baja criticidad (arranque/parada y confirmaciones de calefactores y de una bomba de recirculación), muy por debajo del límite de 31/62 esclavos del AS-i clásico y sin ninguna necesidad de dato analógico de alta resolución que hoy no esté ya resuelta, y bien resuelta, por los módulos SIMOCODE vía Profibus. Pagar el costo adicional por nodo de un maestro y esclavos ASi-5 para transportar 3 a 6 bits todo-o-nada sería sobredimensionar la solución frente al problema real. En cuanto al costo de instalación y de piezas de repuesto, el AS-i clásico sigue siendo la opción más económica por punto de E/S y, al tratarse de un estándar maduro desde 1994, ofrece mayor disponibilidad de repuestos genéricos multimarca que una tecnología más reciente como ASi-5. Sobre la necesidad de diagnóstico remoto, el AS-i clásico ya provee, a través del maestro Link 20E investigado en la Parte 2, indicación LED local, alarma de diagnóstico Profibus y consulta programática (LAS/LPS/LDS, LPF) suficiente para el nivel de criticidad de estas señales. Y en materia de compatibilidad con la infraestructura ya instalada, mantener AS-i clásico no exige tocar ni el Profibus ni la lógica SIMOCODE existente, mientras que cualquier migración —incluso una parcial hacia ASi-5, que es retrocompatible y se puede mezclar en el mismo cable— solo se justificaría el día en que a estos mismos tableros se les sumen sensores IO-Link, variables analógicas de mayor resolución (vibración, temperatura continua) o dispositivos de seguridad certificados (ASIsafe), momento en el cual sí convendría evaluar una migración incremental por segmento, no un reemplazo total de una arquitectura que hoy funciona correctamente para el problema que resuelve.</w:t>
      </w:r>
    </w:p>
    <w:p>
      <w:r>
        <w:br w:type="page"/>
      </w:r>
    </w:p>
    <w:p>
      <w:pPr>
        <w:pStyle w:val="Heading1"/>
        <w:pBdr>
          <w:bottom w:val="single" w:color="B08D2B" w:sz="8" w:space="4"/>
        </w:pBdr>
        <w:spacing w:after="160" w:before="360"/>
      </w:pPr>
      <w:r>
        <w:rPr>
          <w:rFonts w:ascii="Arial" w:cs="Arial" w:eastAsia="Arial" w:hAnsi="Arial"/>
          <w:b/>
          <w:bCs/>
          <w:color w:val="1F3864"/>
          <w:sz w:val="30"/>
          <w:szCs w:val="30"/>
        </w:rPr>
        <w:t xml:space="preserve">Fuentes consultadas</w:t>
      </w:r>
    </w:p>
    <w:p>
      <w:pPr>
        <w:pStyle w:val="ListParagraph"/>
        <w:numPr>
          <w:ilvl w:val="0"/>
          <w:numId w:val="2"/>
        </w:numPr>
        <w:spacing w:after="80" w:line="280"/>
      </w:pPr>
      <w:r>
        <w:rPr>
          <w:rFonts w:ascii="Arial" w:cs="Arial" w:eastAsia="Arial" w:hAnsi="Arial"/>
          <w:color w:val="222222"/>
          <w:sz w:val="21"/>
          <w:szCs w:val="21"/>
        </w:rPr>
        <w:t xml:space="preserve">Siemens AG. “DP/AS-Interface Link 20E — Manual” (SIMATIC NET, AS-Interface). Edición 11/2002, C79000–G8978–C138–04. https://cache.industry.siemens.com/dl/files/638/5281638/att_42352/v1/Link20E_s.pdf — consultado el 18/08/2026.</w:t>
      </w:r>
    </w:p>
    <w:p>
      <w:pPr>
        <w:pStyle w:val="ListParagraph"/>
        <w:numPr>
          <w:ilvl w:val="0"/>
          <w:numId w:val="2"/>
        </w:numPr>
        <w:spacing w:after="80" w:line="280"/>
      </w:pPr>
      <w:r>
        <w:rPr>
          <w:rFonts w:ascii="Arial" w:cs="Arial" w:eastAsia="Arial" w:hAnsi="Arial"/>
          <w:color w:val="222222"/>
          <w:sz w:val="21"/>
          <w:szCs w:val="21"/>
        </w:rPr>
        <w:t xml:space="preserve">Siemens AG. “AS-Interface — Introducción y Nociones Fundamentales”. C79000-G8978-C089-04, edición 04/2006. https://cache.industry.siemens.com/dl/files/856/1171856/att_38364/v1/SYH_asi-grundlagen_78.pdf — consultado el 18/08/2026.</w:t>
      </w:r>
    </w:p>
    <w:p>
      <w:pPr>
        <w:pStyle w:val="ListParagraph"/>
        <w:numPr>
          <w:ilvl w:val="0"/>
          <w:numId w:val="2"/>
        </w:numPr>
        <w:spacing w:after="80" w:line="280"/>
      </w:pPr>
      <w:r>
        <w:rPr>
          <w:rFonts w:ascii="Arial" w:cs="Arial" w:eastAsia="Arial" w:hAnsi="Arial"/>
          <w:color w:val="222222"/>
          <w:sz w:val="21"/>
          <w:szCs w:val="21"/>
        </w:rPr>
        <w:t xml:space="preserve">infoPLC. “ASi-5 — La nueva generación de AS-Interface”. https://www.infoplc.net/actualidad-industrial/asi-5-comunicacion-industrial-digital — consultado el 18/08/2026.</w:t>
      </w:r>
    </w:p>
    <w:p>
      <w:pPr>
        <w:pStyle w:val="ListParagraph"/>
        <w:numPr>
          <w:ilvl w:val="0"/>
          <w:numId w:val="2"/>
        </w:numPr>
        <w:spacing w:after="80" w:line="280"/>
      </w:pPr>
      <w:r>
        <w:rPr>
          <w:rFonts w:ascii="Arial" w:cs="Arial" w:eastAsia="Arial" w:hAnsi="Arial"/>
          <w:color w:val="222222"/>
          <w:sz w:val="21"/>
          <w:szCs w:val="21"/>
        </w:rPr>
        <w:t xml:space="preserve">infoPLC. “AS-Interface: ventajas de la tecnología ASi-5”. https://www.infoplc.net/infoplc-grid/item/113305-as-interface-ventajas-tecnologia-asi-5 — consultado el 18/08/2026.</w:t>
      </w:r>
    </w:p>
    <w:p>
      <w:pPr>
        <w:pStyle w:val="ListParagraph"/>
        <w:numPr>
          <w:ilvl w:val="0"/>
          <w:numId w:val="2"/>
        </w:numPr>
        <w:spacing w:after="80" w:line="280"/>
      </w:pPr>
      <w:r>
        <w:rPr>
          <w:rFonts w:ascii="Arial" w:cs="Arial" w:eastAsia="Arial" w:hAnsi="Arial"/>
          <w:color w:val="222222"/>
          <w:sz w:val="21"/>
          <w:szCs w:val="21"/>
        </w:rPr>
        <w:t xml:space="preserve">WIT Automatización. “ASI 5.0. La innovación de buses de campo para la automatización”. https://witautomatizacion.es/asi-5-0-la-innovacion-de-buses-de-campo-para-la-automatizacion/ — consultado el 18/08/2026.</w:t>
      </w:r>
    </w:p>
    <w:p>
      <w:pPr>
        <w:pStyle w:val="ListParagraph"/>
        <w:numPr>
          <w:ilvl w:val="0"/>
          <w:numId w:val="2"/>
        </w:numPr>
        <w:spacing w:after="80" w:line="280"/>
      </w:pPr>
      <w:r>
        <w:rPr>
          <w:rFonts w:ascii="Arial" w:cs="Arial" w:eastAsia="Arial" w:hAnsi="Arial"/>
          <w:color w:val="222222"/>
          <w:sz w:val="21"/>
          <w:szCs w:val="21"/>
        </w:rPr>
        <w:t xml:space="preserve">Fainca Group. “ASi-5 — La automatización concebida de nuevo”. https://fainca-group.com/2022/03/31/asi-5-la-automatizacion-concebida-de-nuevo-2/ — consultado el 18/08/2026.</w:t>
      </w:r>
    </w:p>
    <w:p>
      <w:pPr>
        <w:pStyle w:val="ListParagraph"/>
        <w:numPr>
          <w:ilvl w:val="0"/>
          <w:numId w:val="2"/>
        </w:numPr>
        <w:spacing w:after="80" w:line="280"/>
      </w:pPr>
      <w:r>
        <w:rPr>
          <w:rFonts w:ascii="Arial" w:cs="Arial" w:eastAsia="Arial" w:hAnsi="Arial"/>
          <w:color w:val="222222"/>
          <w:sz w:val="21"/>
          <w:szCs w:val="21"/>
        </w:rPr>
        <w:t xml:space="preserve">Pepperl+Fuchs Blog. “A Comparison of ASi-3, ASi-5, and IO-Link”. https://blog.pepperl-fuchs.com/en/2025/asi-3-asi-5-and-io-link-a-comparison-of-three-communication-protocols/ — consultado el 18/08/2026.</w:t>
      </w:r>
    </w:p>
    <w:p>
      <w:pPr>
        <w:pStyle w:val="ListParagraph"/>
        <w:numPr>
          <w:ilvl w:val="0"/>
          <w:numId w:val="2"/>
        </w:numPr>
        <w:spacing w:after="80" w:line="280"/>
      </w:pPr>
      <w:r>
        <w:rPr>
          <w:rFonts w:ascii="Arial" w:cs="Arial" w:eastAsia="Arial" w:hAnsi="Arial"/>
          <w:color w:val="222222"/>
          <w:sz w:val="21"/>
          <w:szCs w:val="21"/>
        </w:rPr>
        <w:t xml:space="preserve">Bihl+Wiedemann. “Tecnología de seguridad con ASi Safety at Work”. https://www.bihl-wiedemann.de/es/empresa/fundamentos-tecnologicos/tecnologia-de-seguridad-con-asi-safety-at-work — consultado el 18/08/2026.</w:t>
      </w:r>
    </w:p>
    <w:p>
      <w:pPr>
        <w:pStyle w:val="ListParagraph"/>
        <w:numPr>
          <w:ilvl w:val="0"/>
          <w:numId w:val="2"/>
        </w:numPr>
        <w:spacing w:after="80" w:line="280"/>
      </w:pPr>
      <w:r>
        <w:rPr>
          <w:rFonts w:ascii="Arial" w:cs="Arial" w:eastAsia="Arial" w:hAnsi="Arial"/>
          <w:color w:val="222222"/>
          <w:sz w:val="21"/>
          <w:szCs w:val="21"/>
        </w:rPr>
        <w:t xml:space="preserve">Schmersal. “AS-Interface Safety at Work”. https://www.schmersal.es/productos/portafolio-de-productos/soluciones-de-sistema-seguras-para-la-industria-40/as-interface-safety-at-work — consultado el 18/08/2026.</w:t>
      </w:r>
    </w:p>
    <w:p>
      <w:pPr>
        <w:pStyle w:val="ListParagraph"/>
        <w:numPr>
          <w:ilvl w:val="0"/>
          <w:numId w:val="2"/>
        </w:numPr>
        <w:spacing w:after="80" w:line="280"/>
      </w:pPr>
      <w:r>
        <w:rPr>
          <w:rFonts w:ascii="Arial" w:cs="Arial" w:eastAsia="Arial" w:hAnsi="Arial"/>
          <w:color w:val="222222"/>
          <w:sz w:val="21"/>
          <w:szCs w:val="21"/>
        </w:rPr>
        <w:t xml:space="preserve">ifm electronic. Catálogo de gateways/SmartPLC AS-i AC14 (StandardLine, DataLine, SafeLine) y manuales asociados AC1401/02, AC1421/22, AC402S/AC412S/AC422S. https://www.ifm.com/us/en/product/AC1421 — consultado el 18/08/2026.</w:t>
      </w:r>
    </w:p>
    <w:p>
      <w:pPr>
        <w:pStyle w:val="ListParagraph"/>
        <w:numPr>
          <w:ilvl w:val="0"/>
          <w:numId w:val="2"/>
        </w:numPr>
        <w:spacing w:after="80" w:line="280"/>
      </w:pPr>
      <w:r>
        <w:rPr>
          <w:rFonts w:ascii="Arial" w:cs="Arial" w:eastAsia="Arial" w:hAnsi="Arial"/>
          <w:color w:val="222222"/>
          <w:sz w:val="21"/>
          <w:szCs w:val="21"/>
        </w:rPr>
        <w:t xml:space="preserve">Wikipedia (es). “AS-interface”. https://es.wikipedia.org/wiki/AS-interface — consultado el 18/08/2026.</w:t>
      </w:r>
    </w:p>
    <w:p>
      <w:pPr>
        <w:pStyle w:val="ListParagraph"/>
        <w:numPr>
          <w:ilvl w:val="0"/>
          <w:numId w:val="2"/>
        </w:numPr>
        <w:spacing w:after="80" w:line="280"/>
      </w:pPr>
      <w:r>
        <w:rPr>
          <w:rFonts w:ascii="Arial" w:cs="Arial" w:eastAsia="Arial" w:hAnsi="Arial"/>
          <w:color w:val="222222"/>
          <w:sz w:val="21"/>
          <w:szCs w:val="21"/>
        </w:rPr>
        <w:t xml:space="preserve">Material de cátedra: presentación “Red AS-i” (M. Picó / M. Pozzo) y consigna “Actividad Nº2: Redes AS-i”, Protocolos de Comunicaciones Industriales, UNRAF, agosto 2026 (Campus UNRaf).</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2B" w:sz="4" w:space="2"/>
      </w:pBdr>
      <w:jc w:val="right"/>
    </w:pPr>
    <w:r>
      <w:rPr>
        <w:rFonts w:ascii="Arial" w:cs="Arial" w:eastAsia="Arial" w:hAnsi="Arial"/>
        <w:color w:val="595959"/>
        <w:sz w:val="15"/>
        <w:szCs w:val="15"/>
      </w:rPr>
      <w:t xml:space="preserve">UNRAF — Protocolos de Comunicaciones Industriales — Actividad Nº2: Redes 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2026-08-25T22:43:54.383Z</dcterms:created>
  <dcterms:modified xsi:type="dcterms:W3CDTF">2026-08-25T22:43:54.397Z</dcterms:modified>
</cp:coreProperties>
</file>

<file path=docProps/custom.xml><?xml version="1.0" encoding="utf-8"?>
<Properties xmlns="http://schemas.openxmlformats.org/officeDocument/2006/custom-properties" xmlns:vt="http://schemas.openxmlformats.org/officeDocument/2006/docPropsVTypes"/>
</file>