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3C2C4" w14:textId="6F9F1A44" w:rsidR="2EB54DD0" w:rsidRPr="00D56925" w:rsidRDefault="76EFBA99" w:rsidP="00D56925">
      <w:pPr>
        <w:tabs>
          <w:tab w:val="center" w:pos="7850"/>
        </w:tabs>
      </w:pPr>
      <w:r>
        <w:t xml:space="preserve">                                        </w:t>
      </w:r>
      <w:r w:rsidR="50552DA0">
        <w:t xml:space="preserve">                   </w:t>
      </w:r>
    </w:p>
    <w:p w14:paraId="3B2E5D70" w14:textId="303C1D78" w:rsidR="00FE21DA" w:rsidRPr="00FE21DA" w:rsidRDefault="00FE21DA" w:rsidP="00FE21DA">
      <w:pPr>
        <w:rPr>
          <w:rFonts w:ascii="Times New Roman" w:eastAsia="Calibri" w:hAnsi="Times New Roman" w:cs="Times New Roman"/>
          <w:color w:val="000000" w:themeColor="text1"/>
          <w:sz w:val="24"/>
          <w:szCs w:val="24"/>
        </w:rPr>
      </w:pPr>
      <w:r w:rsidRPr="009C132B">
        <w:rPr>
          <w:rFonts w:ascii="Times New Roman" w:hAnsi="Times New Roman" w:cs="Times New Roman"/>
          <w:sz w:val="24"/>
          <w:szCs w:val="24"/>
        </w:rPr>
        <w:t>The COVID-19 pandemic has had a significant impact on countries worldwide, and Singapore is no exception. Despite the challenges, Singapore has made significant achievements in various areas, including healthcare, e</w:t>
      </w:r>
      <w:r w:rsidRPr="009C132B">
        <w:rPr>
          <w:rFonts w:ascii="Times New Roman" w:eastAsia="Calibri" w:hAnsi="Times New Roman" w:cs="Times New Roman"/>
          <w:color w:val="000000" w:themeColor="text1"/>
          <w:sz w:val="24"/>
          <w:szCs w:val="24"/>
        </w:rPr>
        <w:t>conomic and advantageous opportunity.</w:t>
      </w:r>
    </w:p>
    <w:p w14:paraId="7CC3660E" w14:textId="77777777" w:rsidR="00FE21DA" w:rsidRPr="009C132B" w:rsidRDefault="00FE21DA" w:rsidP="00FE21DA">
      <w:pPr>
        <w:rPr>
          <w:rFonts w:ascii="Times New Roman" w:eastAsia="Calibri" w:hAnsi="Times New Roman" w:cs="Times New Roman"/>
          <w:sz w:val="24"/>
          <w:szCs w:val="24"/>
        </w:rPr>
      </w:pPr>
      <w:r w:rsidRPr="009C132B">
        <w:rPr>
          <w:rFonts w:ascii="Times New Roman" w:eastAsia="Calibri" w:hAnsi="Times New Roman" w:cs="Times New Roman"/>
          <w:color w:val="000000" w:themeColor="text1"/>
          <w:sz w:val="24"/>
          <w:szCs w:val="24"/>
        </w:rPr>
        <w:t>Achievement 1: Healthcare</w:t>
      </w:r>
    </w:p>
    <w:p w14:paraId="6F2F1527" w14:textId="77777777" w:rsidR="00FE21DA" w:rsidRPr="009C132B" w:rsidRDefault="00FE21DA" w:rsidP="00FE21DA">
      <w:pPr>
        <w:rPr>
          <w:rFonts w:ascii="Times New Roman" w:eastAsia="Calibri" w:hAnsi="Times New Roman" w:cs="Times New Roman"/>
          <w:sz w:val="24"/>
          <w:szCs w:val="24"/>
        </w:rPr>
      </w:pPr>
      <w:r w:rsidRPr="009C132B">
        <w:rPr>
          <w:rFonts w:ascii="Times New Roman" w:eastAsia="Calibri" w:hAnsi="Times New Roman" w:cs="Times New Roman"/>
          <w:color w:val="000000" w:themeColor="text1"/>
          <w:sz w:val="24"/>
          <w:szCs w:val="24"/>
        </w:rPr>
        <w:t>Singapore's success in managing the impact of COVID-19 and slowing down disease transmission. They success to the high level of trust in the society, the government's transparency in sharing information, and the collective efforts of Singaporeans in practicing personal and social responsibility. We can also recognize the sacrifices and contributions of individuals and teams in fighting COVID-19 and announce the introduction of a special state award called the COVID-19 Resilience Medal to recognize their service.</w:t>
      </w:r>
    </w:p>
    <w:p w14:paraId="7C4B72EC" w14:textId="77777777" w:rsidR="00FE21DA" w:rsidRPr="009C132B" w:rsidRDefault="00FE21DA" w:rsidP="00FE21DA">
      <w:pPr>
        <w:rPr>
          <w:rFonts w:ascii="Times New Roman" w:eastAsia="Calibri" w:hAnsi="Times New Roman" w:cs="Times New Roman"/>
          <w:color w:val="000000" w:themeColor="text1"/>
          <w:sz w:val="24"/>
          <w:szCs w:val="24"/>
        </w:rPr>
      </w:pPr>
      <w:r w:rsidRPr="009C132B">
        <w:rPr>
          <w:rFonts w:ascii="Times New Roman" w:eastAsia="Calibri" w:hAnsi="Times New Roman" w:cs="Times New Roman"/>
          <w:color w:val="000000" w:themeColor="text1"/>
          <w:sz w:val="24"/>
          <w:szCs w:val="24"/>
        </w:rPr>
        <w:t>Achievement 2: Economic</w:t>
      </w:r>
    </w:p>
    <w:p w14:paraId="02EE48D1" w14:textId="5BD7498C" w:rsidR="00FE21DA" w:rsidRPr="009C132B" w:rsidRDefault="00FE21DA" w:rsidP="00FE21DA">
      <w:pPr>
        <w:rPr>
          <w:rFonts w:ascii="Times New Roman" w:eastAsia="Calibri" w:hAnsi="Times New Roman" w:cs="Times New Roman"/>
          <w:color w:val="000000" w:themeColor="text1"/>
          <w:sz w:val="24"/>
          <w:szCs w:val="24"/>
        </w:rPr>
      </w:pPr>
      <w:r w:rsidRPr="009C132B">
        <w:rPr>
          <w:rFonts w:ascii="Times New Roman" w:eastAsia="Calibri" w:hAnsi="Times New Roman" w:cs="Times New Roman"/>
          <w:color w:val="000000" w:themeColor="text1"/>
          <w:sz w:val="24"/>
          <w:szCs w:val="24"/>
        </w:rPr>
        <w:t>Before the pandemic, Singapore was about to call a tender to build T</w:t>
      </w:r>
      <w:r w:rsidR="000C154A">
        <w:rPr>
          <w:rFonts w:ascii="Times New Roman" w:eastAsia="Calibri" w:hAnsi="Times New Roman" w:cs="Times New Roman"/>
          <w:color w:val="000000" w:themeColor="text1"/>
          <w:sz w:val="24"/>
          <w:szCs w:val="24"/>
        </w:rPr>
        <w:t>erminal</w:t>
      </w:r>
      <w:r w:rsidRPr="009C132B">
        <w:rPr>
          <w:rFonts w:ascii="Times New Roman" w:eastAsia="Calibri" w:hAnsi="Times New Roman" w:cs="Times New Roman"/>
          <w:color w:val="000000" w:themeColor="text1"/>
          <w:sz w:val="24"/>
          <w:szCs w:val="24"/>
        </w:rPr>
        <w:t>5, but they paused it for two years. The pandemic gave them time to reassess their long-term plans, and they redesigned T</w:t>
      </w:r>
      <w:r w:rsidR="000C154A">
        <w:rPr>
          <w:rFonts w:ascii="Times New Roman" w:eastAsia="Calibri" w:hAnsi="Times New Roman" w:cs="Times New Roman"/>
          <w:color w:val="000000" w:themeColor="text1"/>
          <w:sz w:val="24"/>
          <w:szCs w:val="24"/>
        </w:rPr>
        <w:t>erminal</w:t>
      </w:r>
      <w:r w:rsidRPr="009C132B">
        <w:rPr>
          <w:rFonts w:ascii="Times New Roman" w:eastAsia="Calibri" w:hAnsi="Times New Roman" w:cs="Times New Roman"/>
          <w:color w:val="000000" w:themeColor="text1"/>
          <w:sz w:val="24"/>
          <w:szCs w:val="24"/>
        </w:rPr>
        <w:t>5 to be more resilient, safer, and more energy efficient. When completed in the mid-2030s, T</w:t>
      </w:r>
      <w:r w:rsidR="000C154A">
        <w:rPr>
          <w:rFonts w:ascii="Times New Roman" w:eastAsia="Calibri" w:hAnsi="Times New Roman" w:cs="Times New Roman"/>
          <w:color w:val="000000" w:themeColor="text1"/>
          <w:sz w:val="24"/>
          <w:szCs w:val="24"/>
        </w:rPr>
        <w:t>erminal</w:t>
      </w:r>
      <w:r w:rsidRPr="009C132B">
        <w:rPr>
          <w:rFonts w:ascii="Times New Roman" w:eastAsia="Calibri" w:hAnsi="Times New Roman" w:cs="Times New Roman"/>
          <w:color w:val="000000" w:themeColor="text1"/>
          <w:sz w:val="24"/>
          <w:szCs w:val="24"/>
        </w:rPr>
        <w:t>5 will be a significant contributor to Singapore's position as a leading global player in the aviation space.</w:t>
      </w:r>
      <w:r w:rsidR="00BD6891">
        <w:rPr>
          <w:rFonts w:ascii="Times New Roman" w:eastAsia="Calibri" w:hAnsi="Times New Roman" w:cs="Times New Roman"/>
          <w:color w:val="000000" w:themeColor="text1"/>
          <w:sz w:val="24"/>
          <w:szCs w:val="24"/>
        </w:rPr>
        <w:t xml:space="preserve"> </w:t>
      </w:r>
    </w:p>
    <w:p w14:paraId="0A6C2ADC" w14:textId="77777777" w:rsidR="00FE21DA" w:rsidRPr="009C132B" w:rsidRDefault="00FE21DA" w:rsidP="00FE21DA">
      <w:pPr>
        <w:rPr>
          <w:rFonts w:ascii="Times New Roman" w:eastAsia="Calibri" w:hAnsi="Times New Roman" w:cs="Times New Roman"/>
          <w:color w:val="000000" w:themeColor="text1"/>
          <w:sz w:val="24"/>
          <w:szCs w:val="24"/>
        </w:rPr>
      </w:pPr>
      <w:r w:rsidRPr="009C132B">
        <w:rPr>
          <w:rFonts w:ascii="Times New Roman" w:eastAsia="Calibri" w:hAnsi="Times New Roman" w:cs="Times New Roman"/>
          <w:color w:val="000000" w:themeColor="text1"/>
          <w:sz w:val="24"/>
          <w:szCs w:val="24"/>
        </w:rPr>
        <w:t>Achievement 3: Advantageous opportunity</w:t>
      </w:r>
    </w:p>
    <w:p w14:paraId="21D5EB76" w14:textId="22489DCF" w:rsidR="00FE21DA" w:rsidRDefault="00FE21DA" w:rsidP="00FE21DA">
      <w:pPr>
        <w:rPr>
          <w:rFonts w:ascii="Times New Roman" w:eastAsia="Calibri" w:hAnsi="Times New Roman" w:cs="Times New Roman"/>
          <w:color w:val="000000" w:themeColor="text1"/>
          <w:sz w:val="24"/>
          <w:szCs w:val="24"/>
        </w:rPr>
      </w:pPr>
      <w:r w:rsidRPr="009C132B">
        <w:rPr>
          <w:rFonts w:ascii="Times New Roman" w:eastAsia="Calibri" w:hAnsi="Times New Roman" w:cs="Times New Roman"/>
          <w:color w:val="000000" w:themeColor="text1"/>
          <w:sz w:val="24"/>
          <w:szCs w:val="24"/>
        </w:rPr>
        <w:t>The success of Singapore's biomedical industry, which has become a major contributor to the country's manufacturing GDP and employs thousands of workers. They are attracting top talent in the fields of science and technology, and Singapore's investment in this area has paid off with significant contributions to the fight against COVID-19. Singapore has a strong investment pipeline and an opportunity to continue attracting talent and businesses, even during the pandemic.</w:t>
      </w:r>
    </w:p>
    <w:p w14:paraId="23AEDFB7" w14:textId="77777777" w:rsidR="00FE21DA" w:rsidRPr="009C132B" w:rsidRDefault="00FE21DA" w:rsidP="00FE21DA">
      <w:pPr>
        <w:rPr>
          <w:rFonts w:ascii="Times New Roman" w:eastAsia="Calibri" w:hAnsi="Times New Roman" w:cs="Times New Roman"/>
          <w:color w:val="000000" w:themeColor="text1"/>
          <w:sz w:val="24"/>
          <w:szCs w:val="24"/>
        </w:rPr>
      </w:pPr>
    </w:p>
    <w:p w14:paraId="26B6D307" w14:textId="77777777" w:rsidR="00FE21DA" w:rsidRPr="009C132B" w:rsidRDefault="00FE21DA" w:rsidP="00FE21DA">
      <w:pPr>
        <w:rPr>
          <w:rFonts w:ascii="Times New Roman" w:eastAsia="Calibri" w:hAnsi="Times New Roman" w:cs="Times New Roman"/>
          <w:color w:val="000000" w:themeColor="text1"/>
          <w:sz w:val="24"/>
          <w:szCs w:val="24"/>
        </w:rPr>
      </w:pPr>
      <w:r w:rsidRPr="009C132B">
        <w:rPr>
          <w:rFonts w:ascii="Times New Roman" w:eastAsia="Calibri" w:hAnsi="Times New Roman" w:cs="Times New Roman"/>
          <w:color w:val="000000" w:themeColor="text1"/>
          <w:sz w:val="24"/>
          <w:szCs w:val="24"/>
        </w:rPr>
        <w:t>Suggestion 1: Economic Recovery The COVID-19 pandemic has had a significant impact on Singapore's economy, and the government has implemented various measures to support businesses and workers. To cope after COVID-19, Singapore's leaders must continue to prioritize economic recovery and implement policies that promote sustainable growth. The government can also leverage technology and innovation to create new opportunities for businesses and workers.</w:t>
      </w:r>
    </w:p>
    <w:p w14:paraId="4ECA801E" w14:textId="77777777" w:rsidR="00FE21DA" w:rsidRPr="009C132B" w:rsidRDefault="00FE21DA" w:rsidP="00FE21DA">
      <w:pPr>
        <w:rPr>
          <w:rFonts w:ascii="Times New Roman" w:hAnsi="Times New Roman" w:cs="Times New Roman"/>
          <w:sz w:val="24"/>
          <w:szCs w:val="24"/>
        </w:rPr>
      </w:pPr>
      <w:r w:rsidRPr="009C132B">
        <w:rPr>
          <w:rFonts w:ascii="Times New Roman" w:eastAsia="Calibri" w:hAnsi="Times New Roman" w:cs="Times New Roman"/>
          <w:color w:val="000000" w:themeColor="text1"/>
          <w:sz w:val="24"/>
          <w:szCs w:val="24"/>
        </w:rPr>
        <w:t>Suggestion 2: Social Cohesion The COVID-19 pandemic has highlighted the importance of social cohesion, and Singapore's leaders must continue to prioritize this area. The government can promote social cohesion by implementing policies that promote inclusivity, diversity, and equality. The government can also encourage community involvement and support initiatives that promote social cohesion.</w:t>
      </w:r>
    </w:p>
    <w:p w14:paraId="49A1F12A" w14:textId="77777777" w:rsidR="00FE21DA" w:rsidRPr="009C132B" w:rsidRDefault="00FE21DA" w:rsidP="00FE21DA">
      <w:pPr>
        <w:rPr>
          <w:rFonts w:ascii="Times New Roman" w:hAnsi="Times New Roman" w:cs="Times New Roman"/>
          <w:sz w:val="24"/>
          <w:szCs w:val="24"/>
        </w:rPr>
      </w:pPr>
      <w:r w:rsidRPr="009C132B">
        <w:rPr>
          <w:rFonts w:ascii="Times New Roman" w:eastAsia="Calibri" w:hAnsi="Times New Roman" w:cs="Times New Roman"/>
          <w:color w:val="000000" w:themeColor="text1"/>
          <w:sz w:val="24"/>
          <w:szCs w:val="24"/>
        </w:rPr>
        <w:t>Suggestion 3: Sustainability The COVID-19 pandemic has also highlighted the importance of sustainability, and Singapore's leaders must continue to prioritize this area. The government can promote sustainability by implementing policies that promote energy efficiency, waste reduction, and sustainable transportation. The government can also invest in research and development to develop sustainable solutions that can benefit both the country and the region.</w:t>
      </w:r>
    </w:p>
    <w:p w14:paraId="64ADB22B" w14:textId="14F5BE3D" w:rsidR="00FE21DA" w:rsidRPr="009C132B" w:rsidRDefault="00FE21DA" w:rsidP="00FE21DA">
      <w:pPr>
        <w:rPr>
          <w:rFonts w:ascii="Times New Roman" w:eastAsia="Calibri" w:hAnsi="Times New Roman" w:cs="Times New Roman"/>
          <w:color w:val="000000" w:themeColor="text1"/>
          <w:sz w:val="24"/>
          <w:szCs w:val="24"/>
        </w:rPr>
      </w:pPr>
      <w:r w:rsidRPr="009C132B">
        <w:rPr>
          <w:rFonts w:ascii="Times New Roman" w:eastAsia="Calibri" w:hAnsi="Times New Roman" w:cs="Times New Roman"/>
          <w:color w:val="000000" w:themeColor="text1"/>
          <w:sz w:val="24"/>
          <w:szCs w:val="24"/>
        </w:rPr>
        <w:lastRenderedPageBreak/>
        <w:t>In conclusion, Singapore has made significant achievements in healthcare, economic and advantageous opportunity., which have been crucial during the COVID-19 pandemic. To cope after COVID-19, Singapore's leaders must continue to focus on these areas while also prioritizing economic recovery, social cohesion, and sustainability. By doing so, Singapore can emerge from the pandemic stronger and more resilient.</w:t>
      </w:r>
      <w:r w:rsidR="00C06237">
        <w:rPr>
          <w:rFonts w:ascii="Times New Roman" w:eastAsia="Calibri" w:hAnsi="Times New Roman" w:cs="Times New Roman"/>
          <w:color w:val="000000" w:themeColor="text1"/>
          <w:sz w:val="24"/>
          <w:szCs w:val="24"/>
        </w:rPr>
        <w:t xml:space="preserve"> (National Day Rally 2022)</w:t>
      </w:r>
    </w:p>
    <w:p w14:paraId="76991A9F" w14:textId="77777777" w:rsidR="00FE21DA" w:rsidRPr="009C132B" w:rsidRDefault="00FE21DA" w:rsidP="00FE21DA">
      <w:pPr>
        <w:rPr>
          <w:rFonts w:ascii="Times New Roman" w:eastAsia="Calibri" w:hAnsi="Times New Roman" w:cs="Times New Roman"/>
          <w:color w:val="000000" w:themeColor="text1"/>
          <w:sz w:val="24"/>
          <w:szCs w:val="24"/>
        </w:rPr>
      </w:pPr>
    </w:p>
    <w:p w14:paraId="1866DA92" w14:textId="05E8380E" w:rsidR="00F43357" w:rsidRDefault="009B7107">
      <w:pPr>
        <w:rPr>
          <w:rFonts w:ascii="Times New Roman" w:hAnsi="Times New Roman" w:cs="Times New Roman"/>
          <w:sz w:val="24"/>
          <w:szCs w:val="24"/>
          <w:lang w:val="en-US"/>
        </w:rPr>
      </w:pPr>
      <w:r>
        <w:rPr>
          <w:rFonts w:ascii="Times New Roman" w:hAnsi="Times New Roman" w:cs="Times New Roman"/>
          <w:sz w:val="24"/>
          <w:szCs w:val="24"/>
          <w:lang w:val="en-US"/>
        </w:rPr>
        <w:t>Q1</w:t>
      </w:r>
    </w:p>
    <w:p w14:paraId="7470542F" w14:textId="6171A44C" w:rsidR="009B7107" w:rsidRDefault="009B7107">
      <w:pPr>
        <w:rPr>
          <w:rFonts w:ascii="Times New Roman" w:hAnsi="Times New Roman" w:cs="Times New Roman"/>
          <w:sz w:val="24"/>
          <w:szCs w:val="24"/>
          <w:lang w:val="en-US"/>
        </w:rPr>
      </w:pPr>
      <w:r>
        <w:rPr>
          <w:rFonts w:ascii="Times New Roman" w:hAnsi="Times New Roman" w:cs="Times New Roman"/>
          <w:sz w:val="24"/>
          <w:szCs w:val="24"/>
          <w:lang w:val="en-US"/>
        </w:rPr>
        <w:t>In terms of HIC</w:t>
      </w:r>
      <w:r w:rsidR="00C00FDA">
        <w:rPr>
          <w:rFonts w:ascii="Times New Roman" w:hAnsi="Times New Roman" w:cs="Times New Roman"/>
          <w:sz w:val="24"/>
          <w:szCs w:val="24"/>
          <w:lang w:val="en-US"/>
        </w:rPr>
        <w:t>s</w:t>
      </w:r>
      <w:r>
        <w:rPr>
          <w:rFonts w:ascii="Times New Roman" w:hAnsi="Times New Roman" w:cs="Times New Roman"/>
          <w:sz w:val="24"/>
          <w:szCs w:val="24"/>
          <w:lang w:val="en-US"/>
        </w:rPr>
        <w:t>, the mean value is 8.88 with the standard error of 0.82, showing that the mean value is relatively precise. For LMIC</w:t>
      </w:r>
      <w:r w:rsidR="00C00FDA">
        <w:rPr>
          <w:rFonts w:ascii="Times New Roman" w:hAnsi="Times New Roman" w:cs="Times New Roman"/>
          <w:sz w:val="24"/>
          <w:szCs w:val="24"/>
          <w:lang w:val="en-US"/>
        </w:rPr>
        <w:t>s</w:t>
      </w:r>
      <w:r>
        <w:rPr>
          <w:rFonts w:ascii="Times New Roman" w:hAnsi="Times New Roman" w:cs="Times New Roman"/>
          <w:sz w:val="24"/>
          <w:szCs w:val="24"/>
          <w:lang w:val="en-US"/>
        </w:rPr>
        <w:t>, although it is much lower than that of HIC</w:t>
      </w:r>
      <w:r w:rsidR="00C00FDA">
        <w:rPr>
          <w:rFonts w:ascii="Times New Roman" w:hAnsi="Times New Roman" w:cs="Times New Roman"/>
          <w:sz w:val="24"/>
          <w:szCs w:val="24"/>
          <w:lang w:val="en-US"/>
        </w:rPr>
        <w:t>s</w:t>
      </w:r>
      <w:r>
        <w:rPr>
          <w:rFonts w:ascii="Times New Roman" w:hAnsi="Times New Roman" w:cs="Times New Roman"/>
          <w:sz w:val="24"/>
          <w:szCs w:val="24"/>
          <w:lang w:val="en-US"/>
        </w:rPr>
        <w:t xml:space="preserve">, the mean value is also nearly precise with the mean value of 2.18 with the standard error of 0.22. </w:t>
      </w:r>
      <w:r w:rsidR="003256B5">
        <w:rPr>
          <w:rFonts w:ascii="Times New Roman" w:hAnsi="Times New Roman" w:cs="Times New Roman"/>
          <w:sz w:val="24"/>
          <w:szCs w:val="24"/>
          <w:lang w:val="en-US"/>
        </w:rPr>
        <w:t>Both HICs</w:t>
      </w:r>
      <w:r w:rsidR="00C00FDA">
        <w:rPr>
          <w:rFonts w:ascii="Times New Roman" w:hAnsi="Times New Roman" w:cs="Times New Roman"/>
          <w:sz w:val="24"/>
          <w:szCs w:val="24"/>
          <w:lang w:val="en-US"/>
        </w:rPr>
        <w:t xml:space="preserve"> </w:t>
      </w:r>
      <w:r>
        <w:rPr>
          <w:rFonts w:ascii="Times New Roman" w:hAnsi="Times New Roman" w:cs="Times New Roman"/>
          <w:sz w:val="24"/>
          <w:szCs w:val="24"/>
          <w:lang w:val="en-US"/>
        </w:rPr>
        <w:t>and LMIC</w:t>
      </w:r>
      <w:r w:rsidR="00C00FDA">
        <w:rPr>
          <w:rFonts w:ascii="Times New Roman" w:hAnsi="Times New Roman" w:cs="Times New Roman"/>
          <w:sz w:val="24"/>
          <w:szCs w:val="24"/>
          <w:lang w:val="en-US"/>
        </w:rPr>
        <w:t>s</w:t>
      </w:r>
      <w:r>
        <w:rPr>
          <w:rFonts w:ascii="Times New Roman" w:hAnsi="Times New Roman" w:cs="Times New Roman"/>
          <w:sz w:val="24"/>
          <w:szCs w:val="24"/>
          <w:lang w:val="en-US"/>
        </w:rPr>
        <w:t xml:space="preserve"> median </w:t>
      </w:r>
      <w:r w:rsidR="004040AF">
        <w:rPr>
          <w:rFonts w:ascii="Times New Roman" w:hAnsi="Times New Roman" w:cs="Times New Roman"/>
          <w:sz w:val="24"/>
          <w:szCs w:val="24"/>
          <w:lang w:val="en-US"/>
        </w:rPr>
        <w:t xml:space="preserve">values </w:t>
      </w:r>
      <w:r>
        <w:rPr>
          <w:rFonts w:ascii="Times New Roman" w:hAnsi="Times New Roman" w:cs="Times New Roman"/>
          <w:sz w:val="24"/>
          <w:szCs w:val="24"/>
          <w:lang w:val="en-US"/>
        </w:rPr>
        <w:t xml:space="preserve">are much lower than </w:t>
      </w:r>
      <w:r w:rsidR="004040AF">
        <w:rPr>
          <w:rFonts w:ascii="Times New Roman" w:hAnsi="Times New Roman" w:cs="Times New Roman"/>
          <w:sz w:val="24"/>
          <w:szCs w:val="24"/>
          <w:lang w:val="en-US"/>
        </w:rPr>
        <w:t>that of mean values, indicating that the distribution might be skewed to the right. HICS has the standard deviation of 6.23</w:t>
      </w:r>
      <w:r w:rsidR="00D00872">
        <w:rPr>
          <w:rFonts w:ascii="Times New Roman" w:hAnsi="Times New Roman" w:cs="Times New Roman"/>
          <w:sz w:val="24"/>
          <w:szCs w:val="24"/>
          <w:lang w:val="en-US"/>
        </w:rPr>
        <w:t xml:space="preserve"> and sample variance of </w:t>
      </w:r>
      <w:r w:rsidR="006A7FF5">
        <w:rPr>
          <w:rFonts w:ascii="Times New Roman" w:hAnsi="Times New Roman" w:cs="Times New Roman"/>
          <w:sz w:val="24"/>
          <w:szCs w:val="24"/>
          <w:lang w:val="en-US"/>
        </w:rPr>
        <w:t>38.85,</w:t>
      </w:r>
      <w:r w:rsidR="004040AF">
        <w:rPr>
          <w:rFonts w:ascii="Times New Roman" w:hAnsi="Times New Roman" w:cs="Times New Roman"/>
          <w:sz w:val="24"/>
          <w:szCs w:val="24"/>
          <w:lang w:val="en-US"/>
        </w:rPr>
        <w:t xml:space="preserve"> showing that data points are spreading out widely</w:t>
      </w:r>
      <w:r w:rsidR="00D00872">
        <w:rPr>
          <w:rFonts w:ascii="Times New Roman" w:hAnsi="Times New Roman" w:cs="Times New Roman"/>
          <w:sz w:val="24"/>
          <w:szCs w:val="24"/>
          <w:lang w:val="en-US"/>
        </w:rPr>
        <w:t xml:space="preserve"> and has a wider variability in the data</w:t>
      </w:r>
      <w:r w:rsidR="004040AF">
        <w:rPr>
          <w:rFonts w:ascii="Times New Roman" w:hAnsi="Times New Roman" w:cs="Times New Roman"/>
          <w:sz w:val="24"/>
          <w:szCs w:val="24"/>
          <w:lang w:val="en-US"/>
        </w:rPr>
        <w:t>. For LMIC</w:t>
      </w:r>
      <w:r w:rsidR="00C00FDA">
        <w:rPr>
          <w:rFonts w:ascii="Times New Roman" w:hAnsi="Times New Roman" w:cs="Times New Roman"/>
          <w:sz w:val="24"/>
          <w:szCs w:val="24"/>
          <w:lang w:val="en-US"/>
        </w:rPr>
        <w:t>s</w:t>
      </w:r>
      <w:r w:rsidR="004040AF">
        <w:rPr>
          <w:rFonts w:ascii="Times New Roman" w:hAnsi="Times New Roman" w:cs="Times New Roman"/>
          <w:sz w:val="24"/>
          <w:szCs w:val="24"/>
          <w:lang w:val="en-US"/>
        </w:rPr>
        <w:t xml:space="preserve"> with standard deviation of 2.53</w:t>
      </w:r>
      <w:r w:rsidR="00D00872">
        <w:rPr>
          <w:rFonts w:ascii="Times New Roman" w:hAnsi="Times New Roman" w:cs="Times New Roman"/>
          <w:sz w:val="24"/>
          <w:szCs w:val="24"/>
          <w:lang w:val="en-US"/>
        </w:rPr>
        <w:t xml:space="preserve"> and sample variance of 6.44</w:t>
      </w:r>
      <w:r w:rsidR="004040AF">
        <w:rPr>
          <w:rFonts w:ascii="Times New Roman" w:hAnsi="Times New Roman" w:cs="Times New Roman"/>
          <w:sz w:val="24"/>
          <w:szCs w:val="24"/>
          <w:lang w:val="en-US"/>
        </w:rPr>
        <w:t xml:space="preserve">, </w:t>
      </w:r>
      <w:r w:rsidR="00D00872">
        <w:rPr>
          <w:rFonts w:ascii="Times New Roman" w:hAnsi="Times New Roman" w:cs="Times New Roman"/>
          <w:sz w:val="24"/>
          <w:szCs w:val="24"/>
          <w:lang w:val="en-US"/>
        </w:rPr>
        <w:t xml:space="preserve">it shows that </w:t>
      </w:r>
      <w:r w:rsidR="004040AF">
        <w:rPr>
          <w:rFonts w:ascii="Times New Roman" w:hAnsi="Times New Roman" w:cs="Times New Roman"/>
          <w:sz w:val="24"/>
          <w:szCs w:val="24"/>
          <w:lang w:val="en-US"/>
        </w:rPr>
        <w:t>the data points are not spread out widely</w:t>
      </w:r>
      <w:r w:rsidR="00D00872">
        <w:rPr>
          <w:rFonts w:ascii="Times New Roman" w:hAnsi="Times New Roman" w:cs="Times New Roman"/>
          <w:sz w:val="24"/>
          <w:szCs w:val="24"/>
          <w:lang w:val="en-US"/>
        </w:rPr>
        <w:t xml:space="preserve"> and it has a relatively lower variability. Kurtosis of both HIC</w:t>
      </w:r>
      <w:r w:rsidR="00C00FDA">
        <w:rPr>
          <w:rFonts w:ascii="Times New Roman" w:hAnsi="Times New Roman" w:cs="Times New Roman"/>
          <w:sz w:val="24"/>
          <w:szCs w:val="24"/>
          <w:lang w:val="en-US"/>
        </w:rPr>
        <w:t>s</w:t>
      </w:r>
      <w:r w:rsidR="00D00872">
        <w:rPr>
          <w:rFonts w:ascii="Times New Roman" w:hAnsi="Times New Roman" w:cs="Times New Roman"/>
          <w:sz w:val="24"/>
          <w:szCs w:val="24"/>
          <w:lang w:val="en-US"/>
        </w:rPr>
        <w:t xml:space="preserve"> and LMIC</w:t>
      </w:r>
      <w:r w:rsidR="00C00FDA">
        <w:rPr>
          <w:rFonts w:ascii="Times New Roman" w:hAnsi="Times New Roman" w:cs="Times New Roman"/>
          <w:sz w:val="24"/>
          <w:szCs w:val="24"/>
          <w:lang w:val="en-US"/>
        </w:rPr>
        <w:t>s</w:t>
      </w:r>
      <w:r w:rsidR="00D00872">
        <w:rPr>
          <w:rFonts w:ascii="Times New Roman" w:hAnsi="Times New Roman" w:cs="Times New Roman"/>
          <w:sz w:val="24"/>
          <w:szCs w:val="24"/>
          <w:lang w:val="en-US"/>
        </w:rPr>
        <w:t xml:space="preserve"> indicates that the distribution is heavily right- tailed. </w:t>
      </w:r>
      <w:r w:rsidR="00064D32">
        <w:rPr>
          <w:rFonts w:ascii="Times New Roman" w:hAnsi="Times New Roman" w:cs="Times New Roman"/>
          <w:sz w:val="24"/>
          <w:szCs w:val="24"/>
          <w:lang w:val="en-US"/>
        </w:rPr>
        <w:t>Furthermore, the skewness of both HIC</w:t>
      </w:r>
      <w:r w:rsidR="00C00FDA">
        <w:rPr>
          <w:rFonts w:ascii="Times New Roman" w:hAnsi="Times New Roman" w:cs="Times New Roman"/>
          <w:sz w:val="24"/>
          <w:szCs w:val="24"/>
          <w:lang w:val="en-US"/>
        </w:rPr>
        <w:t>s</w:t>
      </w:r>
      <w:r w:rsidR="00064D32">
        <w:rPr>
          <w:rFonts w:ascii="Times New Roman" w:hAnsi="Times New Roman" w:cs="Times New Roman"/>
          <w:sz w:val="24"/>
          <w:szCs w:val="24"/>
          <w:lang w:val="en-US"/>
        </w:rPr>
        <w:t xml:space="preserve"> and LMIC</w:t>
      </w:r>
      <w:r w:rsidR="00C00FDA">
        <w:rPr>
          <w:rFonts w:ascii="Times New Roman" w:hAnsi="Times New Roman" w:cs="Times New Roman"/>
          <w:sz w:val="24"/>
          <w:szCs w:val="24"/>
          <w:lang w:val="en-US"/>
        </w:rPr>
        <w:t>s</w:t>
      </w:r>
      <w:r w:rsidR="00064D32">
        <w:rPr>
          <w:rFonts w:ascii="Times New Roman" w:hAnsi="Times New Roman" w:cs="Times New Roman"/>
          <w:sz w:val="24"/>
          <w:szCs w:val="24"/>
          <w:lang w:val="en-US"/>
        </w:rPr>
        <w:t xml:space="preserve"> confirm that the distribution is right-skewed. The minimum, maximum, sum and count of HICS are relatively higher than those of LMIC</w:t>
      </w:r>
      <w:r w:rsidR="00C00FDA">
        <w:rPr>
          <w:rFonts w:ascii="Times New Roman" w:hAnsi="Times New Roman" w:cs="Times New Roman"/>
          <w:sz w:val="24"/>
          <w:szCs w:val="24"/>
          <w:lang w:val="en-US"/>
        </w:rPr>
        <w:t>s</w:t>
      </w:r>
      <w:r w:rsidR="00064D32">
        <w:rPr>
          <w:rFonts w:ascii="Times New Roman" w:hAnsi="Times New Roman" w:cs="Times New Roman"/>
          <w:sz w:val="24"/>
          <w:szCs w:val="24"/>
          <w:lang w:val="en-US"/>
        </w:rPr>
        <w:t>.</w:t>
      </w:r>
    </w:p>
    <w:p w14:paraId="318D04DE" w14:textId="77777777" w:rsidR="00064D32" w:rsidRDefault="00064D32">
      <w:pPr>
        <w:rPr>
          <w:rFonts w:ascii="Times New Roman" w:hAnsi="Times New Roman" w:cs="Times New Roman"/>
          <w:sz w:val="24"/>
          <w:szCs w:val="24"/>
          <w:lang w:val="en-US"/>
        </w:rPr>
      </w:pPr>
    </w:p>
    <w:p w14:paraId="4E57ACC0" w14:textId="3AF2BBE5" w:rsidR="00064D32" w:rsidRDefault="00064D32">
      <w:pPr>
        <w:rPr>
          <w:rFonts w:ascii="Times New Roman" w:hAnsi="Times New Roman" w:cs="Times New Roman"/>
          <w:sz w:val="24"/>
          <w:szCs w:val="24"/>
          <w:lang w:val="en-US"/>
        </w:rPr>
      </w:pPr>
      <w:r>
        <w:rPr>
          <w:rFonts w:ascii="Times New Roman" w:hAnsi="Times New Roman" w:cs="Times New Roman"/>
          <w:sz w:val="24"/>
          <w:szCs w:val="24"/>
          <w:lang w:val="en-US"/>
        </w:rPr>
        <w:t>Q2</w:t>
      </w:r>
    </w:p>
    <w:p w14:paraId="7BA6E88D" w14:textId="021E6438" w:rsidR="00064D32" w:rsidRDefault="2F2337C0">
      <w:pPr>
        <w:rPr>
          <w:rFonts w:ascii="Times New Roman" w:hAnsi="Times New Roman" w:cs="Times New Roman"/>
          <w:sz w:val="24"/>
          <w:szCs w:val="24"/>
          <w:lang w:val="en-US"/>
        </w:rPr>
      </w:pPr>
      <w:r w:rsidRPr="2F2337C0">
        <w:rPr>
          <w:rFonts w:ascii="Times New Roman" w:hAnsi="Times New Roman" w:cs="Times New Roman"/>
          <w:sz w:val="24"/>
          <w:szCs w:val="24"/>
          <w:lang w:val="en-US"/>
        </w:rPr>
        <w:t xml:space="preserve">The distribution of CO2 emissions per capita in high-income countries (HICs) is presented by a histogram with class interval width of 4 metric tons per capita. The histogram </w:t>
      </w:r>
      <w:r w:rsidR="006A7FF5" w:rsidRPr="2F2337C0">
        <w:rPr>
          <w:rFonts w:ascii="Times New Roman" w:hAnsi="Times New Roman" w:cs="Times New Roman"/>
          <w:sz w:val="24"/>
          <w:szCs w:val="24"/>
          <w:lang w:val="en-US"/>
        </w:rPr>
        <w:t>shows</w:t>
      </w:r>
      <w:r w:rsidR="006A7FF5">
        <w:rPr>
          <w:rFonts w:ascii="Times New Roman" w:hAnsi="Times New Roman" w:cs="Times New Roman"/>
          <w:sz w:val="24"/>
          <w:szCs w:val="24"/>
          <w:lang w:val="en-US"/>
        </w:rPr>
        <w:t xml:space="preserve"> first class </w:t>
      </w:r>
      <w:r w:rsidRPr="2F2337C0">
        <w:rPr>
          <w:rFonts w:ascii="Times New Roman" w:hAnsi="Times New Roman" w:cs="Times New Roman"/>
          <w:sz w:val="24"/>
          <w:szCs w:val="24"/>
          <w:lang w:val="en-US"/>
        </w:rPr>
        <w:t>interval represents countries with CO2 emissions per capita ranging from 1.95 to 5.95 metric tons, which has the lowest frequency in the whole distribution. On the one hand, the intervals of countries with no CO2 emissions per capita are indicated by the zero frequency. This suggests that there are almost no countries with CO2 emissions per capita above 29.95 metric tons. The histogram also shows that there are very few countries with CO2 emissions per capita beyond 21.95 metric tons. In summary, the histogram of HICS shows that the distribution of CO2 emissions per capita is right-skewed, with the concentration of countries in the lower range of emissions. This shows that HICs have made some progress with reducing their CO2 emissions per capita, with many countries falling in the lower range of emissions.</w:t>
      </w:r>
    </w:p>
    <w:p w14:paraId="57CB6D42" w14:textId="047B7FBA" w:rsidR="003256B5" w:rsidRDefault="003256B5">
      <w:pPr>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LMICs, </w:t>
      </w:r>
      <w:r w:rsidR="008B4264">
        <w:rPr>
          <w:rFonts w:ascii="Times New Roman" w:hAnsi="Times New Roman" w:cs="Times New Roman"/>
          <w:sz w:val="24"/>
          <w:szCs w:val="24"/>
          <w:lang w:val="en-US"/>
        </w:rPr>
        <w:t xml:space="preserve">the distribution of CO2 emissions per capita </w:t>
      </w:r>
      <w:r w:rsidR="006D7C66">
        <w:rPr>
          <w:rFonts w:ascii="Times New Roman" w:hAnsi="Times New Roman" w:cs="Times New Roman"/>
          <w:sz w:val="24"/>
          <w:szCs w:val="24"/>
          <w:lang w:val="en-US"/>
        </w:rPr>
        <w:t>in low-</w:t>
      </w:r>
      <w:r w:rsidR="00C26461">
        <w:rPr>
          <w:rFonts w:ascii="Times New Roman" w:hAnsi="Times New Roman" w:cs="Times New Roman"/>
          <w:sz w:val="24"/>
          <w:szCs w:val="24"/>
          <w:lang w:val="en-US"/>
        </w:rPr>
        <w:t>or middle-</w:t>
      </w:r>
      <w:r w:rsidR="006D7C66">
        <w:rPr>
          <w:rFonts w:ascii="Times New Roman" w:hAnsi="Times New Roman" w:cs="Times New Roman"/>
          <w:sz w:val="24"/>
          <w:szCs w:val="24"/>
          <w:lang w:val="en-US"/>
        </w:rPr>
        <w:t xml:space="preserve">income </w:t>
      </w:r>
      <w:r w:rsidR="00CC1245">
        <w:rPr>
          <w:rFonts w:ascii="Times New Roman" w:hAnsi="Times New Roman" w:cs="Times New Roman"/>
          <w:sz w:val="24"/>
          <w:szCs w:val="24"/>
          <w:lang w:val="en-US"/>
        </w:rPr>
        <w:t>countries (</w:t>
      </w:r>
      <w:r w:rsidR="006D7C66">
        <w:rPr>
          <w:rFonts w:ascii="Times New Roman" w:hAnsi="Times New Roman" w:cs="Times New Roman"/>
          <w:sz w:val="24"/>
          <w:szCs w:val="24"/>
          <w:lang w:val="en-US"/>
        </w:rPr>
        <w:t>LMICs) is presented by a histogram with class interval width of 1.5 metric tons per capita. The histogram s</w:t>
      </w:r>
      <w:r w:rsidR="007B02B1">
        <w:rPr>
          <w:rFonts w:ascii="Times New Roman" w:hAnsi="Times New Roman" w:cs="Times New Roman"/>
          <w:sz w:val="24"/>
          <w:szCs w:val="24"/>
          <w:lang w:val="en-US"/>
        </w:rPr>
        <w:t xml:space="preserve">hows that the majority of </w:t>
      </w:r>
      <w:r w:rsidR="00CC1245">
        <w:rPr>
          <w:rFonts w:ascii="Times New Roman" w:hAnsi="Times New Roman" w:cs="Times New Roman"/>
          <w:sz w:val="24"/>
          <w:szCs w:val="24"/>
          <w:lang w:val="en-US"/>
        </w:rPr>
        <w:t xml:space="preserve">LMICs have CO2 emissions per capita in the range of </w:t>
      </w:r>
      <w:r w:rsidR="008D0877">
        <w:rPr>
          <w:rFonts w:ascii="Times New Roman" w:hAnsi="Times New Roman" w:cs="Times New Roman"/>
          <w:sz w:val="24"/>
          <w:szCs w:val="24"/>
          <w:lang w:val="en-US"/>
        </w:rPr>
        <w:t xml:space="preserve">1.54 and 3.04 metric tons with the frequency of </w:t>
      </w:r>
      <w:r w:rsidR="00421269">
        <w:rPr>
          <w:rFonts w:ascii="Times New Roman" w:hAnsi="Times New Roman" w:cs="Times New Roman"/>
          <w:sz w:val="24"/>
          <w:szCs w:val="24"/>
          <w:lang w:val="en-US"/>
        </w:rPr>
        <w:t>67, having</w:t>
      </w:r>
      <w:r w:rsidR="000E2F86">
        <w:rPr>
          <w:rFonts w:ascii="Times New Roman" w:hAnsi="Times New Roman" w:cs="Times New Roman"/>
          <w:sz w:val="24"/>
          <w:szCs w:val="24"/>
          <w:lang w:val="en-US"/>
        </w:rPr>
        <w:t xml:space="preserve"> the highest frequency in the distribution.</w:t>
      </w:r>
      <w:r w:rsidR="00421269">
        <w:rPr>
          <w:rFonts w:ascii="Times New Roman" w:hAnsi="Times New Roman" w:cs="Times New Roman"/>
          <w:sz w:val="24"/>
          <w:szCs w:val="24"/>
          <w:lang w:val="en-US"/>
        </w:rPr>
        <w:t xml:space="preserve"> The </w:t>
      </w:r>
      <w:proofErr w:type="gramStart"/>
      <w:r w:rsidR="0031742C">
        <w:rPr>
          <w:rFonts w:ascii="Times New Roman" w:hAnsi="Times New Roman" w:cs="Times New Roman"/>
          <w:sz w:val="24"/>
          <w:szCs w:val="24"/>
          <w:lang w:val="en-US"/>
        </w:rPr>
        <w:t>third class</w:t>
      </w:r>
      <w:proofErr w:type="gramEnd"/>
      <w:r w:rsidR="00421269">
        <w:rPr>
          <w:rFonts w:ascii="Times New Roman" w:hAnsi="Times New Roman" w:cs="Times New Roman"/>
          <w:sz w:val="24"/>
          <w:szCs w:val="24"/>
          <w:lang w:val="en-US"/>
        </w:rPr>
        <w:t xml:space="preserve"> interval </w:t>
      </w:r>
      <w:r w:rsidR="00033687">
        <w:rPr>
          <w:rFonts w:ascii="Times New Roman" w:hAnsi="Times New Roman" w:cs="Times New Roman"/>
          <w:sz w:val="24"/>
          <w:szCs w:val="24"/>
          <w:lang w:val="en-US"/>
        </w:rPr>
        <w:t xml:space="preserve">represents countries with CO2 emissions per capita ranging from </w:t>
      </w:r>
      <w:r w:rsidR="00E206A9">
        <w:rPr>
          <w:rFonts w:ascii="Times New Roman" w:hAnsi="Times New Roman" w:cs="Times New Roman"/>
          <w:sz w:val="24"/>
          <w:szCs w:val="24"/>
          <w:lang w:val="en-US"/>
        </w:rPr>
        <w:t xml:space="preserve">3.04 </w:t>
      </w:r>
      <w:r w:rsidR="00650A25">
        <w:rPr>
          <w:rFonts w:ascii="Times New Roman" w:hAnsi="Times New Roman" w:cs="Times New Roman"/>
          <w:sz w:val="24"/>
          <w:szCs w:val="24"/>
          <w:lang w:val="en-US"/>
        </w:rPr>
        <w:t xml:space="preserve">to 4.54 metric tons, which has the second highest </w:t>
      </w:r>
      <w:r w:rsidR="00437F03">
        <w:rPr>
          <w:rFonts w:ascii="Times New Roman" w:hAnsi="Times New Roman" w:cs="Times New Roman"/>
          <w:sz w:val="24"/>
          <w:szCs w:val="24"/>
          <w:lang w:val="en-US"/>
        </w:rPr>
        <w:t xml:space="preserve">frequency in the whole distribution. </w:t>
      </w:r>
      <w:r w:rsidR="00362FFC">
        <w:rPr>
          <w:rFonts w:ascii="Times New Roman" w:hAnsi="Times New Roman" w:cs="Times New Roman"/>
          <w:sz w:val="24"/>
          <w:szCs w:val="24"/>
          <w:lang w:val="en-US"/>
        </w:rPr>
        <w:t xml:space="preserve">The histogram of LMICs shows that there are few </w:t>
      </w:r>
      <w:r w:rsidR="00E902E0">
        <w:rPr>
          <w:rFonts w:ascii="Times New Roman" w:hAnsi="Times New Roman" w:cs="Times New Roman"/>
          <w:sz w:val="24"/>
          <w:szCs w:val="24"/>
          <w:lang w:val="en-US"/>
        </w:rPr>
        <w:t xml:space="preserve">countries with CO2 emissions per capita beyond </w:t>
      </w:r>
      <w:r w:rsidR="009F4B53">
        <w:rPr>
          <w:rFonts w:ascii="Times New Roman" w:hAnsi="Times New Roman" w:cs="Times New Roman"/>
          <w:sz w:val="24"/>
          <w:szCs w:val="24"/>
          <w:lang w:val="en-US"/>
        </w:rPr>
        <w:t xml:space="preserve">6.04 </w:t>
      </w:r>
      <w:r w:rsidR="00B00DA3">
        <w:rPr>
          <w:rFonts w:ascii="Times New Roman" w:hAnsi="Times New Roman" w:cs="Times New Roman"/>
          <w:sz w:val="24"/>
          <w:szCs w:val="24"/>
          <w:lang w:val="en-US"/>
        </w:rPr>
        <w:t>metric tons. In</w:t>
      </w:r>
      <w:r w:rsidR="00996D5B">
        <w:rPr>
          <w:rFonts w:ascii="Times New Roman" w:hAnsi="Times New Roman" w:cs="Times New Roman"/>
          <w:sz w:val="24"/>
          <w:szCs w:val="24"/>
          <w:lang w:val="en-US"/>
        </w:rPr>
        <w:t xml:space="preserve"> conclusion, the histogram of LMICs shows that the distribution</w:t>
      </w:r>
      <w:r w:rsidR="003E7FFD">
        <w:rPr>
          <w:rFonts w:ascii="Times New Roman" w:hAnsi="Times New Roman" w:cs="Times New Roman"/>
          <w:sz w:val="24"/>
          <w:szCs w:val="24"/>
          <w:lang w:val="en-US"/>
        </w:rPr>
        <w:t xml:space="preserve"> of CO2 emissions per capita is </w:t>
      </w:r>
      <w:r w:rsidR="006E4D1D">
        <w:rPr>
          <w:rFonts w:ascii="Times New Roman" w:hAnsi="Times New Roman" w:cs="Times New Roman"/>
          <w:sz w:val="24"/>
          <w:szCs w:val="24"/>
          <w:lang w:val="en-US"/>
        </w:rPr>
        <w:t>right skewed</w:t>
      </w:r>
      <w:r w:rsidR="003E7FFD">
        <w:rPr>
          <w:rFonts w:ascii="Times New Roman" w:hAnsi="Times New Roman" w:cs="Times New Roman"/>
          <w:sz w:val="24"/>
          <w:szCs w:val="24"/>
          <w:lang w:val="en-US"/>
        </w:rPr>
        <w:t xml:space="preserve"> like HICs, with the concentration of </w:t>
      </w:r>
      <w:r w:rsidR="00283B01">
        <w:rPr>
          <w:rFonts w:ascii="Times New Roman" w:hAnsi="Times New Roman" w:cs="Times New Roman"/>
          <w:sz w:val="24"/>
          <w:szCs w:val="24"/>
          <w:lang w:val="en-US"/>
        </w:rPr>
        <w:t xml:space="preserve">countries </w:t>
      </w:r>
      <w:r w:rsidR="0036062A">
        <w:rPr>
          <w:rFonts w:ascii="Times New Roman" w:hAnsi="Times New Roman" w:cs="Times New Roman"/>
          <w:sz w:val="24"/>
          <w:szCs w:val="24"/>
          <w:lang w:val="en-US"/>
        </w:rPr>
        <w:t xml:space="preserve">in the higher range of emissions. This indicates that LMICs </w:t>
      </w:r>
      <w:r w:rsidR="00A63687">
        <w:rPr>
          <w:rFonts w:ascii="Times New Roman" w:hAnsi="Times New Roman" w:cs="Times New Roman"/>
          <w:sz w:val="24"/>
          <w:szCs w:val="24"/>
          <w:lang w:val="en-US"/>
        </w:rPr>
        <w:t xml:space="preserve">also have some </w:t>
      </w:r>
      <w:r w:rsidR="00A63687">
        <w:rPr>
          <w:rFonts w:ascii="Times New Roman" w:hAnsi="Times New Roman" w:cs="Times New Roman"/>
          <w:sz w:val="24"/>
          <w:szCs w:val="24"/>
          <w:lang w:val="en-US"/>
        </w:rPr>
        <w:lastRenderedPageBreak/>
        <w:t xml:space="preserve">improvements </w:t>
      </w:r>
      <w:r w:rsidR="009C6BB0">
        <w:rPr>
          <w:rFonts w:ascii="Times New Roman" w:hAnsi="Times New Roman" w:cs="Times New Roman"/>
          <w:sz w:val="24"/>
          <w:szCs w:val="24"/>
          <w:lang w:val="en-US"/>
        </w:rPr>
        <w:t xml:space="preserve">with reducing their CO2 emissions per capita, with </w:t>
      </w:r>
      <w:proofErr w:type="gramStart"/>
      <w:r w:rsidR="00194E2A">
        <w:rPr>
          <w:rFonts w:ascii="Times New Roman" w:hAnsi="Times New Roman" w:cs="Times New Roman"/>
          <w:sz w:val="24"/>
          <w:szCs w:val="24"/>
          <w:lang w:val="en-US"/>
        </w:rPr>
        <w:t>the majority of</w:t>
      </w:r>
      <w:proofErr w:type="gramEnd"/>
      <w:r w:rsidR="00194E2A">
        <w:rPr>
          <w:rFonts w:ascii="Times New Roman" w:hAnsi="Times New Roman" w:cs="Times New Roman"/>
          <w:sz w:val="24"/>
          <w:szCs w:val="24"/>
          <w:lang w:val="en-US"/>
        </w:rPr>
        <w:t xml:space="preserve"> countries </w:t>
      </w:r>
      <w:r w:rsidR="00957C67">
        <w:rPr>
          <w:rFonts w:ascii="Times New Roman" w:hAnsi="Times New Roman" w:cs="Times New Roman"/>
          <w:sz w:val="24"/>
          <w:szCs w:val="24"/>
          <w:lang w:val="en-US"/>
        </w:rPr>
        <w:t>occurring in the lower range of emissions.</w:t>
      </w:r>
    </w:p>
    <w:p w14:paraId="2DE17C33" w14:textId="77777777" w:rsidR="00957C67" w:rsidRDefault="00957C67">
      <w:pPr>
        <w:rPr>
          <w:rFonts w:ascii="Times New Roman" w:hAnsi="Times New Roman" w:cs="Times New Roman"/>
          <w:sz w:val="24"/>
          <w:szCs w:val="24"/>
          <w:lang w:val="en-US"/>
        </w:rPr>
      </w:pPr>
    </w:p>
    <w:p w14:paraId="29CE1C56" w14:textId="5DD4E919" w:rsidR="004D6C11" w:rsidRPr="006C4658" w:rsidRDefault="008A79E6">
      <w:pPr>
        <w:rPr>
          <w:rFonts w:ascii="Times New Roman" w:hAnsi="Times New Roman" w:cs="Times New Roman"/>
          <w:sz w:val="24"/>
          <w:szCs w:val="24"/>
          <w:lang w:val="en-US"/>
        </w:rPr>
      </w:pPr>
      <w:r>
        <w:rPr>
          <w:rFonts w:ascii="Times New Roman" w:hAnsi="Times New Roman" w:cs="Times New Roman"/>
          <w:sz w:val="24"/>
          <w:szCs w:val="24"/>
          <w:lang w:val="en-US"/>
        </w:rPr>
        <w:t>Q3</w:t>
      </w:r>
    </w:p>
    <w:p w14:paraId="570B6C1F" w14:textId="5EA14771" w:rsidR="004D6C11" w:rsidRDefault="006B12D1" w:rsidP="0037671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w:t>
      </w:r>
      <w:proofErr w:type="spellStart"/>
      <w:r>
        <w:rPr>
          <w:rFonts w:ascii="Times New Roman" w:hAnsi="Times New Roman" w:cs="Times New Roman"/>
          <w:color w:val="000000" w:themeColor="text1"/>
          <w:sz w:val="24"/>
          <w:szCs w:val="24"/>
          <w:lang w:val="en-US"/>
        </w:rPr>
        <w:t>i</w:t>
      </w:r>
      <w:proofErr w:type="spellEnd"/>
      <w:r>
        <w:rPr>
          <w:rFonts w:ascii="Times New Roman" w:hAnsi="Times New Roman" w:cs="Times New Roman"/>
          <w:color w:val="000000" w:themeColor="text1"/>
          <w:sz w:val="24"/>
          <w:szCs w:val="24"/>
          <w:lang w:val="en-US"/>
        </w:rPr>
        <w:t xml:space="preserve">) </w:t>
      </w:r>
      <w:r w:rsidR="00901D3D" w:rsidRPr="0037671A">
        <w:rPr>
          <w:rFonts w:ascii="Times New Roman" w:hAnsi="Times New Roman" w:cs="Times New Roman"/>
          <w:color w:val="000000" w:themeColor="text1"/>
          <w:sz w:val="24"/>
          <w:szCs w:val="24"/>
          <w:lang w:val="en-US"/>
        </w:rPr>
        <w:t xml:space="preserve">In terms of </w:t>
      </w:r>
      <w:r w:rsidR="00402CFB" w:rsidRPr="0037671A">
        <w:rPr>
          <w:rFonts w:ascii="Times New Roman" w:hAnsi="Times New Roman" w:cs="Times New Roman"/>
          <w:color w:val="000000" w:themeColor="text1"/>
          <w:sz w:val="24"/>
          <w:szCs w:val="24"/>
          <w:lang w:val="en-US"/>
        </w:rPr>
        <w:t xml:space="preserve">HICs, </w:t>
      </w:r>
      <w:r w:rsidR="00286CCE" w:rsidRPr="0037671A">
        <w:rPr>
          <w:rFonts w:ascii="Times New Roman" w:hAnsi="Times New Roman" w:cs="Times New Roman"/>
          <w:color w:val="000000" w:themeColor="text1"/>
          <w:sz w:val="24"/>
          <w:szCs w:val="24"/>
          <w:lang w:val="en-US"/>
        </w:rPr>
        <w:t>the calculated average CO2 emissions</w:t>
      </w:r>
      <w:r w:rsidR="009E266F" w:rsidRPr="0037671A">
        <w:rPr>
          <w:rFonts w:ascii="Times New Roman" w:hAnsi="Times New Roman" w:cs="Times New Roman"/>
          <w:color w:val="000000" w:themeColor="text1"/>
          <w:sz w:val="24"/>
          <w:szCs w:val="24"/>
          <w:lang w:val="en-US"/>
        </w:rPr>
        <w:t xml:space="preserve"> </w:t>
      </w:r>
      <w:r w:rsidR="004E652D" w:rsidRPr="0037671A">
        <w:rPr>
          <w:rFonts w:ascii="Times New Roman" w:hAnsi="Times New Roman" w:cs="Times New Roman"/>
          <w:color w:val="000000" w:themeColor="text1"/>
          <w:sz w:val="24"/>
          <w:szCs w:val="24"/>
          <w:lang w:val="en-US"/>
        </w:rPr>
        <w:t xml:space="preserve">for highly urbanized countries </w:t>
      </w:r>
      <w:r w:rsidR="009E266F" w:rsidRPr="0037671A">
        <w:rPr>
          <w:rFonts w:ascii="Times New Roman" w:hAnsi="Times New Roman" w:cs="Times New Roman"/>
          <w:color w:val="000000" w:themeColor="text1"/>
          <w:sz w:val="24"/>
          <w:szCs w:val="24"/>
          <w:lang w:val="en-US"/>
        </w:rPr>
        <w:t xml:space="preserve">were </w:t>
      </w:r>
      <w:r w:rsidR="00203D5E" w:rsidRPr="0037671A">
        <w:rPr>
          <w:rFonts w:ascii="Times New Roman" w:hAnsi="Times New Roman" w:cs="Times New Roman"/>
          <w:color w:val="000000" w:themeColor="text1"/>
          <w:sz w:val="24"/>
          <w:szCs w:val="24"/>
          <w:lang w:val="en-US"/>
        </w:rPr>
        <w:t>10.4</w:t>
      </w:r>
      <w:r w:rsidR="00614DF4">
        <w:rPr>
          <w:rFonts w:ascii="Times New Roman" w:hAnsi="Times New Roman" w:cs="Times New Roman"/>
          <w:color w:val="000000" w:themeColor="text1"/>
          <w:sz w:val="24"/>
          <w:szCs w:val="24"/>
          <w:lang w:val="en-US"/>
        </w:rPr>
        <w:t>4</w:t>
      </w:r>
      <w:r w:rsidR="00203D5E" w:rsidRPr="0037671A">
        <w:rPr>
          <w:rFonts w:ascii="Times New Roman" w:hAnsi="Times New Roman" w:cs="Times New Roman"/>
          <w:color w:val="000000" w:themeColor="text1"/>
          <w:sz w:val="24"/>
          <w:szCs w:val="24"/>
          <w:lang w:val="en-US"/>
        </w:rPr>
        <w:t xml:space="preserve"> metric tons per capita</w:t>
      </w:r>
      <w:r w:rsidR="006C4658" w:rsidRPr="0037671A">
        <w:rPr>
          <w:rFonts w:ascii="Times New Roman" w:hAnsi="Times New Roman" w:cs="Times New Roman"/>
          <w:color w:val="000000" w:themeColor="text1"/>
          <w:sz w:val="24"/>
          <w:szCs w:val="24"/>
          <w:lang w:val="en-US"/>
        </w:rPr>
        <w:t xml:space="preserve"> while</w:t>
      </w:r>
      <w:r w:rsidR="004E652D" w:rsidRPr="0037671A">
        <w:rPr>
          <w:rFonts w:ascii="Times New Roman" w:hAnsi="Times New Roman" w:cs="Times New Roman"/>
          <w:color w:val="000000" w:themeColor="text1"/>
          <w:sz w:val="24"/>
          <w:szCs w:val="24"/>
          <w:lang w:val="en-US"/>
        </w:rPr>
        <w:t xml:space="preserve"> the average CO2 emissions for </w:t>
      </w:r>
      <w:r w:rsidR="007317D8" w:rsidRPr="0037671A">
        <w:rPr>
          <w:rFonts w:ascii="Times New Roman" w:hAnsi="Times New Roman" w:cs="Times New Roman"/>
          <w:color w:val="000000" w:themeColor="text1"/>
          <w:sz w:val="24"/>
          <w:szCs w:val="24"/>
          <w:lang w:val="en-US"/>
        </w:rPr>
        <w:t xml:space="preserve">not highly </w:t>
      </w:r>
      <w:r w:rsidR="00861398" w:rsidRPr="0037671A">
        <w:rPr>
          <w:rFonts w:ascii="Times New Roman" w:hAnsi="Times New Roman" w:cs="Times New Roman"/>
          <w:color w:val="000000" w:themeColor="text1"/>
          <w:sz w:val="24"/>
          <w:szCs w:val="24"/>
          <w:lang w:val="en-US"/>
        </w:rPr>
        <w:t xml:space="preserve">urbanized countries were </w:t>
      </w:r>
      <w:r>
        <w:rPr>
          <w:rFonts w:ascii="Times New Roman" w:hAnsi="Times New Roman" w:cs="Times New Roman"/>
          <w:color w:val="000000" w:themeColor="text1"/>
          <w:sz w:val="24"/>
          <w:szCs w:val="24"/>
          <w:lang w:val="en-US"/>
        </w:rPr>
        <w:t>6 metric tons per capita.</w:t>
      </w:r>
      <w:r w:rsidR="00405E04">
        <w:rPr>
          <w:rFonts w:ascii="Times New Roman" w:hAnsi="Times New Roman" w:cs="Times New Roman"/>
          <w:color w:val="000000" w:themeColor="text1"/>
          <w:sz w:val="24"/>
          <w:szCs w:val="24"/>
          <w:lang w:val="en-US"/>
        </w:rPr>
        <w:t xml:space="preserve"> This shows that </w:t>
      </w:r>
      <w:r w:rsidR="007C5B0A">
        <w:rPr>
          <w:rFonts w:ascii="Times New Roman" w:hAnsi="Times New Roman" w:cs="Times New Roman"/>
          <w:color w:val="000000" w:themeColor="text1"/>
          <w:sz w:val="24"/>
          <w:szCs w:val="24"/>
          <w:lang w:val="en-US"/>
        </w:rPr>
        <w:t xml:space="preserve">highly urbanized countries have </w:t>
      </w:r>
      <w:r w:rsidR="00B37F0E">
        <w:rPr>
          <w:rFonts w:ascii="Times New Roman" w:hAnsi="Times New Roman" w:cs="Times New Roman"/>
          <w:color w:val="000000" w:themeColor="text1"/>
          <w:sz w:val="24"/>
          <w:szCs w:val="24"/>
          <w:lang w:val="en-US"/>
        </w:rPr>
        <w:t>a</w:t>
      </w:r>
      <w:r w:rsidR="007C5B0A">
        <w:rPr>
          <w:rFonts w:ascii="Times New Roman" w:hAnsi="Times New Roman" w:cs="Times New Roman"/>
          <w:color w:val="000000" w:themeColor="text1"/>
          <w:sz w:val="24"/>
          <w:szCs w:val="24"/>
          <w:lang w:val="en-US"/>
        </w:rPr>
        <w:t xml:space="preserve"> higher </w:t>
      </w:r>
      <w:r w:rsidR="00C050FC">
        <w:rPr>
          <w:rFonts w:ascii="Times New Roman" w:hAnsi="Times New Roman" w:cs="Times New Roman"/>
          <w:color w:val="000000" w:themeColor="text1"/>
          <w:sz w:val="24"/>
          <w:szCs w:val="24"/>
          <w:lang w:val="en-US"/>
        </w:rPr>
        <w:t>average rate of CO2 emissions than not highly urbanized counties in HICs.</w:t>
      </w:r>
    </w:p>
    <w:p w14:paraId="531A0F69" w14:textId="60791F8C" w:rsidR="009557F5" w:rsidRDefault="00EE26D1" w:rsidP="009557F5">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(ii) </w:t>
      </w:r>
      <w:r w:rsidR="009557F5" w:rsidRPr="0037671A">
        <w:rPr>
          <w:rFonts w:ascii="Times New Roman" w:hAnsi="Times New Roman" w:cs="Times New Roman"/>
          <w:color w:val="000000" w:themeColor="text1"/>
          <w:sz w:val="24"/>
          <w:szCs w:val="24"/>
          <w:lang w:val="en-US"/>
        </w:rPr>
        <w:t>In terms of HICs, the calculated average CO2 emissions for</w:t>
      </w:r>
      <w:r w:rsidR="009557F5">
        <w:rPr>
          <w:rFonts w:ascii="Times New Roman" w:hAnsi="Times New Roman" w:cs="Times New Roman"/>
          <w:color w:val="000000" w:themeColor="text1"/>
          <w:sz w:val="24"/>
          <w:szCs w:val="24"/>
          <w:lang w:val="en-US"/>
        </w:rPr>
        <w:t xml:space="preserve"> densely populated </w:t>
      </w:r>
      <w:r w:rsidR="009557F5" w:rsidRPr="0037671A">
        <w:rPr>
          <w:rFonts w:ascii="Times New Roman" w:hAnsi="Times New Roman" w:cs="Times New Roman"/>
          <w:color w:val="000000" w:themeColor="text1"/>
          <w:sz w:val="24"/>
          <w:szCs w:val="24"/>
          <w:lang w:val="en-US"/>
        </w:rPr>
        <w:t xml:space="preserve">countries were </w:t>
      </w:r>
      <w:r w:rsidR="00A31929" w:rsidRPr="00A31929">
        <w:rPr>
          <w:rFonts w:ascii="Times New Roman" w:eastAsia="Times New Roman" w:hAnsi="Times New Roman" w:cs="Times New Roman"/>
          <w:color w:val="000000"/>
          <w:kern w:val="0"/>
          <w:sz w:val="24"/>
          <w:szCs w:val="24"/>
          <w:lang w:eastAsia="en-SG"/>
          <w14:ligatures w14:val="none"/>
        </w:rPr>
        <w:t>10.49</w:t>
      </w:r>
      <w:r w:rsidR="00A31929">
        <w:rPr>
          <w:rFonts w:ascii="Calibri" w:eastAsia="Times New Roman" w:hAnsi="Calibri" w:cs="Calibri"/>
          <w:color w:val="000000"/>
          <w:kern w:val="0"/>
          <w:lang w:eastAsia="en-SG"/>
          <w14:ligatures w14:val="none"/>
        </w:rPr>
        <w:t xml:space="preserve"> </w:t>
      </w:r>
      <w:r w:rsidR="00A31929">
        <w:rPr>
          <w:rFonts w:ascii="Times New Roman" w:hAnsi="Times New Roman" w:cs="Times New Roman"/>
          <w:color w:val="000000" w:themeColor="text1"/>
          <w:sz w:val="24"/>
          <w:szCs w:val="24"/>
          <w:lang w:val="en-US"/>
        </w:rPr>
        <w:t>m</w:t>
      </w:r>
      <w:r w:rsidR="009557F5" w:rsidRPr="0037671A">
        <w:rPr>
          <w:rFonts w:ascii="Times New Roman" w:hAnsi="Times New Roman" w:cs="Times New Roman"/>
          <w:color w:val="000000" w:themeColor="text1"/>
          <w:sz w:val="24"/>
          <w:szCs w:val="24"/>
          <w:lang w:val="en-US"/>
        </w:rPr>
        <w:t xml:space="preserve">etric tons per capita while the average CO2 emissions for not </w:t>
      </w:r>
      <w:r w:rsidR="00A31929">
        <w:rPr>
          <w:rFonts w:ascii="Times New Roman" w:hAnsi="Times New Roman" w:cs="Times New Roman"/>
          <w:color w:val="000000" w:themeColor="text1"/>
          <w:sz w:val="24"/>
          <w:szCs w:val="24"/>
          <w:lang w:val="en-US"/>
        </w:rPr>
        <w:t>densely</w:t>
      </w:r>
      <w:r w:rsidR="009557F5" w:rsidRPr="0037671A">
        <w:rPr>
          <w:rFonts w:ascii="Times New Roman" w:hAnsi="Times New Roman" w:cs="Times New Roman"/>
          <w:color w:val="000000" w:themeColor="text1"/>
          <w:sz w:val="24"/>
          <w:szCs w:val="24"/>
          <w:lang w:val="en-US"/>
        </w:rPr>
        <w:t xml:space="preserve"> </w:t>
      </w:r>
      <w:r w:rsidR="00F10171">
        <w:rPr>
          <w:rFonts w:ascii="Times New Roman" w:hAnsi="Times New Roman" w:cs="Times New Roman"/>
          <w:color w:val="000000" w:themeColor="text1"/>
          <w:sz w:val="24"/>
          <w:szCs w:val="24"/>
          <w:lang w:val="en-US"/>
        </w:rPr>
        <w:t xml:space="preserve">populated </w:t>
      </w:r>
      <w:r w:rsidR="009557F5" w:rsidRPr="0037671A">
        <w:rPr>
          <w:rFonts w:ascii="Times New Roman" w:hAnsi="Times New Roman" w:cs="Times New Roman"/>
          <w:color w:val="000000" w:themeColor="text1"/>
          <w:sz w:val="24"/>
          <w:szCs w:val="24"/>
          <w:lang w:val="en-US"/>
        </w:rPr>
        <w:t xml:space="preserve">countries were </w:t>
      </w:r>
      <w:r w:rsidR="00F10171">
        <w:rPr>
          <w:rFonts w:ascii="Times New Roman" w:hAnsi="Times New Roman" w:cs="Times New Roman"/>
          <w:color w:val="000000" w:themeColor="text1"/>
          <w:sz w:val="24"/>
          <w:szCs w:val="24"/>
          <w:lang w:val="en-US"/>
        </w:rPr>
        <w:t>7.94</w:t>
      </w:r>
      <w:r w:rsidR="00F21E4F">
        <w:rPr>
          <w:rFonts w:ascii="Times New Roman" w:hAnsi="Times New Roman" w:cs="Times New Roman"/>
          <w:color w:val="000000" w:themeColor="text1"/>
          <w:sz w:val="24"/>
          <w:szCs w:val="24"/>
          <w:lang w:val="en-US"/>
        </w:rPr>
        <w:t xml:space="preserve"> </w:t>
      </w:r>
      <w:r w:rsidR="009557F5">
        <w:rPr>
          <w:rFonts w:ascii="Times New Roman" w:hAnsi="Times New Roman" w:cs="Times New Roman"/>
          <w:color w:val="000000" w:themeColor="text1"/>
          <w:sz w:val="24"/>
          <w:szCs w:val="24"/>
          <w:lang w:val="en-US"/>
        </w:rPr>
        <w:t xml:space="preserve">metric tons per capita. This shows that </w:t>
      </w:r>
      <w:r w:rsidR="00F21E4F">
        <w:rPr>
          <w:rFonts w:ascii="Times New Roman" w:hAnsi="Times New Roman" w:cs="Times New Roman"/>
          <w:color w:val="000000" w:themeColor="text1"/>
          <w:sz w:val="24"/>
          <w:szCs w:val="24"/>
          <w:lang w:val="en-US"/>
        </w:rPr>
        <w:t xml:space="preserve">densely populated </w:t>
      </w:r>
      <w:r w:rsidR="009557F5">
        <w:rPr>
          <w:rFonts w:ascii="Times New Roman" w:hAnsi="Times New Roman" w:cs="Times New Roman"/>
          <w:color w:val="000000" w:themeColor="text1"/>
          <w:sz w:val="24"/>
          <w:szCs w:val="24"/>
          <w:lang w:val="en-US"/>
        </w:rPr>
        <w:t xml:space="preserve">countries have </w:t>
      </w:r>
      <w:r w:rsidR="00D27602">
        <w:rPr>
          <w:rFonts w:ascii="Times New Roman" w:hAnsi="Times New Roman" w:cs="Times New Roman"/>
          <w:color w:val="000000" w:themeColor="text1"/>
          <w:sz w:val="24"/>
          <w:szCs w:val="24"/>
          <w:lang w:val="en-US"/>
        </w:rPr>
        <w:t>a</w:t>
      </w:r>
      <w:r w:rsidR="009557F5">
        <w:rPr>
          <w:rFonts w:ascii="Times New Roman" w:hAnsi="Times New Roman" w:cs="Times New Roman"/>
          <w:color w:val="000000" w:themeColor="text1"/>
          <w:sz w:val="24"/>
          <w:szCs w:val="24"/>
          <w:lang w:val="en-US"/>
        </w:rPr>
        <w:t xml:space="preserve"> higher average rate of CO2 emissions than not </w:t>
      </w:r>
      <w:r w:rsidR="00F21E4F">
        <w:rPr>
          <w:rFonts w:ascii="Times New Roman" w:hAnsi="Times New Roman" w:cs="Times New Roman"/>
          <w:color w:val="000000" w:themeColor="text1"/>
          <w:sz w:val="24"/>
          <w:szCs w:val="24"/>
          <w:lang w:val="en-US"/>
        </w:rPr>
        <w:t xml:space="preserve">densely populated </w:t>
      </w:r>
      <w:r w:rsidR="009557F5">
        <w:rPr>
          <w:rFonts w:ascii="Times New Roman" w:hAnsi="Times New Roman" w:cs="Times New Roman"/>
          <w:color w:val="000000" w:themeColor="text1"/>
          <w:sz w:val="24"/>
          <w:szCs w:val="24"/>
          <w:lang w:val="en-US"/>
        </w:rPr>
        <w:t>counties in HICs.</w:t>
      </w:r>
    </w:p>
    <w:p w14:paraId="74C5F0F3" w14:textId="1AA29BD4" w:rsidR="00FE21DA" w:rsidRDefault="00FE21DA" w:rsidP="009557F5">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 conclusion, highly urbanized and densely populated countries have more CO2 emissions than not highly urbanized and less densely populated countries in HICs.</w:t>
      </w:r>
    </w:p>
    <w:p w14:paraId="3A91F559" w14:textId="036121B8" w:rsidR="00FE21DA" w:rsidRDefault="00FE21DA" w:rsidP="009557F5">
      <w:pPr>
        <w:rPr>
          <w:rFonts w:ascii="Times New Roman" w:hAnsi="Times New Roman" w:cs="Times New Roman"/>
          <w:color w:val="000000" w:themeColor="text1"/>
          <w:sz w:val="24"/>
          <w:szCs w:val="24"/>
          <w:lang w:val="en-US"/>
        </w:rPr>
      </w:pPr>
      <w:r>
        <w:rPr>
          <w:noProof/>
        </w:rPr>
        <w:drawing>
          <wp:inline distT="0" distB="0" distL="0" distR="0" wp14:anchorId="4057492A" wp14:editId="6F9EA85F">
            <wp:extent cx="5343525" cy="3080255"/>
            <wp:effectExtent l="0" t="0" r="0" b="6350"/>
            <wp:docPr id="3" name="Picture 3" descr="A picture containing text, screenshot, software, number&#10;&#10;Description automatically generated">
              <a:extLst xmlns:a="http://schemas.openxmlformats.org/drawingml/2006/main">
                <a:ext uri="{FF2B5EF4-FFF2-40B4-BE49-F238E27FC236}">
                  <a16:creationId xmlns:a16="http://schemas.microsoft.com/office/drawing/2014/main" id="{4AF50148-E80D-60C4-FADA-85396DB9F6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text, screenshot, software, number&#10;&#10;Description automatically generated">
                      <a:extLst>
                        <a:ext uri="{FF2B5EF4-FFF2-40B4-BE49-F238E27FC236}">
                          <a16:creationId xmlns:a16="http://schemas.microsoft.com/office/drawing/2014/main" id="{4AF50148-E80D-60C4-FADA-85396DB9F61E}"/>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308025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F9CD1DC" w14:textId="2B319CCA" w:rsidR="00962F68" w:rsidRDefault="008D1BB3" w:rsidP="00962F6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w:t>
      </w:r>
      <w:proofErr w:type="spellStart"/>
      <w:r>
        <w:rPr>
          <w:rFonts w:ascii="Times New Roman" w:hAnsi="Times New Roman" w:cs="Times New Roman"/>
          <w:color w:val="000000" w:themeColor="text1"/>
          <w:sz w:val="24"/>
          <w:szCs w:val="24"/>
          <w:lang w:val="en-US"/>
        </w:rPr>
        <w:t>i</w:t>
      </w:r>
      <w:proofErr w:type="spellEnd"/>
      <w:r>
        <w:rPr>
          <w:rFonts w:ascii="Times New Roman" w:hAnsi="Times New Roman" w:cs="Times New Roman"/>
          <w:color w:val="000000" w:themeColor="text1"/>
          <w:sz w:val="24"/>
          <w:szCs w:val="24"/>
          <w:lang w:val="en-US"/>
        </w:rPr>
        <w:t>)</w:t>
      </w:r>
      <w:r w:rsidR="00962F68">
        <w:rPr>
          <w:rFonts w:ascii="Times New Roman" w:hAnsi="Times New Roman" w:cs="Times New Roman"/>
          <w:color w:val="000000" w:themeColor="text1"/>
          <w:sz w:val="24"/>
          <w:szCs w:val="24"/>
          <w:lang w:val="en-US"/>
        </w:rPr>
        <w:t xml:space="preserve"> </w:t>
      </w:r>
      <w:r w:rsidR="00962F68" w:rsidRPr="0037671A">
        <w:rPr>
          <w:rFonts w:ascii="Times New Roman" w:hAnsi="Times New Roman" w:cs="Times New Roman"/>
          <w:color w:val="000000" w:themeColor="text1"/>
          <w:sz w:val="24"/>
          <w:szCs w:val="24"/>
          <w:lang w:val="en-US"/>
        </w:rPr>
        <w:t xml:space="preserve">In terms of </w:t>
      </w:r>
      <w:r w:rsidR="00962F68">
        <w:rPr>
          <w:rFonts w:ascii="Times New Roman" w:hAnsi="Times New Roman" w:cs="Times New Roman"/>
          <w:color w:val="000000" w:themeColor="text1"/>
          <w:sz w:val="24"/>
          <w:szCs w:val="24"/>
          <w:lang w:val="en-US"/>
        </w:rPr>
        <w:t>LMIC</w:t>
      </w:r>
      <w:r w:rsidR="00962F68" w:rsidRPr="0037671A">
        <w:rPr>
          <w:rFonts w:ascii="Times New Roman" w:hAnsi="Times New Roman" w:cs="Times New Roman"/>
          <w:color w:val="000000" w:themeColor="text1"/>
          <w:sz w:val="24"/>
          <w:szCs w:val="24"/>
          <w:lang w:val="en-US"/>
        </w:rPr>
        <w:t xml:space="preserve">s, the calculated average CO2 emissions for highly urbanized countries were </w:t>
      </w:r>
      <w:r w:rsidR="00F1732A">
        <w:rPr>
          <w:rFonts w:ascii="Times New Roman" w:hAnsi="Times New Roman" w:cs="Times New Roman"/>
          <w:color w:val="000000" w:themeColor="text1"/>
          <w:sz w:val="24"/>
          <w:szCs w:val="24"/>
          <w:lang w:val="en-US"/>
        </w:rPr>
        <w:t>4.4</w:t>
      </w:r>
      <w:r w:rsidR="00614DF4">
        <w:rPr>
          <w:rFonts w:ascii="Times New Roman" w:hAnsi="Times New Roman" w:cs="Times New Roman"/>
          <w:color w:val="000000" w:themeColor="text1"/>
          <w:sz w:val="24"/>
          <w:szCs w:val="24"/>
          <w:lang w:val="en-US"/>
        </w:rPr>
        <w:t>1</w:t>
      </w:r>
      <w:r w:rsidR="00F1732A">
        <w:rPr>
          <w:rFonts w:ascii="Times New Roman" w:hAnsi="Times New Roman" w:cs="Times New Roman"/>
          <w:color w:val="000000" w:themeColor="text1"/>
          <w:sz w:val="24"/>
          <w:szCs w:val="24"/>
          <w:lang w:val="en-US"/>
        </w:rPr>
        <w:t xml:space="preserve"> </w:t>
      </w:r>
      <w:r w:rsidR="00962F68" w:rsidRPr="0037671A">
        <w:rPr>
          <w:rFonts w:ascii="Times New Roman" w:hAnsi="Times New Roman" w:cs="Times New Roman"/>
          <w:color w:val="000000" w:themeColor="text1"/>
          <w:sz w:val="24"/>
          <w:szCs w:val="24"/>
          <w:lang w:val="en-US"/>
        </w:rPr>
        <w:t xml:space="preserve">metric tons per capita while the average CO2 emissions for not highly urbanized countries were </w:t>
      </w:r>
      <w:r w:rsidR="00190A91">
        <w:rPr>
          <w:rFonts w:ascii="Times New Roman" w:hAnsi="Times New Roman" w:cs="Times New Roman"/>
          <w:color w:val="000000" w:themeColor="text1"/>
          <w:sz w:val="24"/>
          <w:szCs w:val="24"/>
          <w:lang w:val="en-US"/>
        </w:rPr>
        <w:t>1.6</w:t>
      </w:r>
      <w:r w:rsidR="00614DF4">
        <w:rPr>
          <w:rFonts w:ascii="Times New Roman" w:hAnsi="Times New Roman" w:cs="Times New Roman"/>
          <w:color w:val="000000" w:themeColor="text1"/>
          <w:sz w:val="24"/>
          <w:szCs w:val="24"/>
          <w:lang w:val="en-US"/>
        </w:rPr>
        <w:t>8</w:t>
      </w:r>
      <w:r w:rsidR="00962F68">
        <w:rPr>
          <w:rFonts w:ascii="Times New Roman" w:hAnsi="Times New Roman" w:cs="Times New Roman"/>
          <w:color w:val="000000" w:themeColor="text1"/>
          <w:sz w:val="24"/>
          <w:szCs w:val="24"/>
          <w:lang w:val="en-US"/>
        </w:rPr>
        <w:t xml:space="preserve"> metric tons per capita. </w:t>
      </w:r>
      <w:r w:rsidR="00190A91">
        <w:rPr>
          <w:rFonts w:ascii="Times New Roman" w:hAnsi="Times New Roman" w:cs="Times New Roman"/>
          <w:color w:val="000000" w:themeColor="text1"/>
          <w:sz w:val="24"/>
          <w:szCs w:val="24"/>
          <w:lang w:val="en-US"/>
        </w:rPr>
        <w:t>Like HICs, t</w:t>
      </w:r>
      <w:r w:rsidR="00962F68">
        <w:rPr>
          <w:rFonts w:ascii="Times New Roman" w:hAnsi="Times New Roman" w:cs="Times New Roman"/>
          <w:color w:val="000000" w:themeColor="text1"/>
          <w:sz w:val="24"/>
          <w:szCs w:val="24"/>
          <w:lang w:val="en-US"/>
        </w:rPr>
        <w:t xml:space="preserve">his shows that highly urbanized countries have </w:t>
      </w:r>
      <w:r w:rsidR="00D27602">
        <w:rPr>
          <w:rFonts w:ascii="Times New Roman" w:hAnsi="Times New Roman" w:cs="Times New Roman"/>
          <w:color w:val="000000" w:themeColor="text1"/>
          <w:sz w:val="24"/>
          <w:szCs w:val="24"/>
          <w:lang w:val="en-US"/>
        </w:rPr>
        <w:t>a</w:t>
      </w:r>
      <w:r w:rsidR="00962F68">
        <w:rPr>
          <w:rFonts w:ascii="Times New Roman" w:hAnsi="Times New Roman" w:cs="Times New Roman"/>
          <w:color w:val="000000" w:themeColor="text1"/>
          <w:sz w:val="24"/>
          <w:szCs w:val="24"/>
          <w:lang w:val="en-US"/>
        </w:rPr>
        <w:t xml:space="preserve"> higher average rate of CO2 emissions than not highly urbanized counties in </w:t>
      </w:r>
      <w:r w:rsidR="00190A91">
        <w:rPr>
          <w:rFonts w:ascii="Times New Roman" w:hAnsi="Times New Roman" w:cs="Times New Roman"/>
          <w:color w:val="000000" w:themeColor="text1"/>
          <w:sz w:val="24"/>
          <w:szCs w:val="24"/>
          <w:lang w:val="en-US"/>
        </w:rPr>
        <w:t>LMICs</w:t>
      </w:r>
      <w:r w:rsidR="00962F68">
        <w:rPr>
          <w:rFonts w:ascii="Times New Roman" w:hAnsi="Times New Roman" w:cs="Times New Roman"/>
          <w:color w:val="000000" w:themeColor="text1"/>
          <w:sz w:val="24"/>
          <w:szCs w:val="24"/>
          <w:lang w:val="en-US"/>
        </w:rPr>
        <w:t>.</w:t>
      </w:r>
    </w:p>
    <w:p w14:paraId="3E7112E9" w14:textId="5A88CE59" w:rsidR="00D27602" w:rsidRDefault="00D27602" w:rsidP="00D2760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b(ii) </w:t>
      </w:r>
      <w:r w:rsidRPr="0037671A">
        <w:rPr>
          <w:rFonts w:ascii="Times New Roman" w:hAnsi="Times New Roman" w:cs="Times New Roman"/>
          <w:color w:val="000000" w:themeColor="text1"/>
          <w:sz w:val="24"/>
          <w:szCs w:val="24"/>
          <w:lang w:val="en-US"/>
        </w:rPr>
        <w:t xml:space="preserve">In terms of </w:t>
      </w:r>
      <w:r>
        <w:rPr>
          <w:rFonts w:ascii="Times New Roman" w:hAnsi="Times New Roman" w:cs="Times New Roman"/>
          <w:color w:val="000000" w:themeColor="text1"/>
          <w:sz w:val="24"/>
          <w:szCs w:val="24"/>
          <w:lang w:val="en-US"/>
        </w:rPr>
        <w:t>LMIC</w:t>
      </w:r>
      <w:r w:rsidRPr="0037671A">
        <w:rPr>
          <w:rFonts w:ascii="Times New Roman" w:hAnsi="Times New Roman" w:cs="Times New Roman"/>
          <w:color w:val="000000" w:themeColor="text1"/>
          <w:sz w:val="24"/>
          <w:szCs w:val="24"/>
          <w:lang w:val="en-US"/>
        </w:rPr>
        <w:t>s, the calculated average CO2 emissions for</w:t>
      </w:r>
      <w:r>
        <w:rPr>
          <w:rFonts w:ascii="Times New Roman" w:hAnsi="Times New Roman" w:cs="Times New Roman"/>
          <w:color w:val="000000" w:themeColor="text1"/>
          <w:sz w:val="24"/>
          <w:szCs w:val="24"/>
          <w:lang w:val="en-US"/>
        </w:rPr>
        <w:t xml:space="preserve"> densely populated </w:t>
      </w:r>
      <w:r w:rsidRPr="0037671A">
        <w:rPr>
          <w:rFonts w:ascii="Times New Roman" w:hAnsi="Times New Roman" w:cs="Times New Roman"/>
          <w:color w:val="000000" w:themeColor="text1"/>
          <w:sz w:val="24"/>
          <w:szCs w:val="24"/>
          <w:lang w:val="en-US"/>
        </w:rPr>
        <w:t xml:space="preserve">countries were </w:t>
      </w:r>
      <w:r w:rsidR="00572968">
        <w:rPr>
          <w:rFonts w:ascii="Times New Roman" w:eastAsia="Times New Roman" w:hAnsi="Times New Roman" w:cs="Times New Roman"/>
          <w:color w:val="000000"/>
          <w:kern w:val="0"/>
          <w:sz w:val="24"/>
          <w:szCs w:val="24"/>
          <w:lang w:eastAsia="en-SG"/>
          <w14:ligatures w14:val="none"/>
        </w:rPr>
        <w:t>1.55</w:t>
      </w:r>
      <w:r>
        <w:rPr>
          <w:rFonts w:ascii="Calibri" w:eastAsia="Times New Roman" w:hAnsi="Calibri" w:cs="Calibri"/>
          <w:color w:val="000000"/>
          <w:kern w:val="0"/>
          <w:lang w:eastAsia="en-SG"/>
          <w14:ligatures w14:val="none"/>
        </w:rPr>
        <w:t xml:space="preserve"> </w:t>
      </w:r>
      <w:r>
        <w:rPr>
          <w:rFonts w:ascii="Times New Roman" w:hAnsi="Times New Roman" w:cs="Times New Roman"/>
          <w:color w:val="000000" w:themeColor="text1"/>
          <w:sz w:val="24"/>
          <w:szCs w:val="24"/>
          <w:lang w:val="en-US"/>
        </w:rPr>
        <w:t>m</w:t>
      </w:r>
      <w:r w:rsidRPr="0037671A">
        <w:rPr>
          <w:rFonts w:ascii="Times New Roman" w:hAnsi="Times New Roman" w:cs="Times New Roman"/>
          <w:color w:val="000000" w:themeColor="text1"/>
          <w:sz w:val="24"/>
          <w:szCs w:val="24"/>
          <w:lang w:val="en-US"/>
        </w:rPr>
        <w:t xml:space="preserve">etric tons per capita while the average CO2 emissions for not </w:t>
      </w:r>
      <w:r>
        <w:rPr>
          <w:rFonts w:ascii="Times New Roman" w:hAnsi="Times New Roman" w:cs="Times New Roman"/>
          <w:color w:val="000000" w:themeColor="text1"/>
          <w:sz w:val="24"/>
          <w:szCs w:val="24"/>
          <w:lang w:val="en-US"/>
        </w:rPr>
        <w:t>densely</w:t>
      </w:r>
      <w:r w:rsidRPr="0037671A">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populated </w:t>
      </w:r>
      <w:r w:rsidRPr="0037671A">
        <w:rPr>
          <w:rFonts w:ascii="Times New Roman" w:hAnsi="Times New Roman" w:cs="Times New Roman"/>
          <w:color w:val="000000" w:themeColor="text1"/>
          <w:sz w:val="24"/>
          <w:szCs w:val="24"/>
          <w:lang w:val="en-US"/>
        </w:rPr>
        <w:t xml:space="preserve">countries were </w:t>
      </w:r>
      <w:r w:rsidR="0023460A">
        <w:rPr>
          <w:rFonts w:ascii="Times New Roman" w:hAnsi="Times New Roman" w:cs="Times New Roman"/>
          <w:color w:val="000000" w:themeColor="text1"/>
          <w:sz w:val="24"/>
          <w:szCs w:val="24"/>
          <w:lang w:val="en-US"/>
        </w:rPr>
        <w:t>2.3</w:t>
      </w:r>
      <w:r w:rsidR="00614DF4">
        <w:rPr>
          <w:rFonts w:ascii="Times New Roman" w:hAnsi="Times New Roman" w:cs="Times New Roman"/>
          <w:color w:val="000000" w:themeColor="text1"/>
          <w:sz w:val="24"/>
          <w:szCs w:val="24"/>
          <w:lang w:val="en-US"/>
        </w:rPr>
        <w:t>3</w:t>
      </w:r>
      <w:r>
        <w:rPr>
          <w:rFonts w:ascii="Times New Roman" w:hAnsi="Times New Roman" w:cs="Times New Roman"/>
          <w:color w:val="000000" w:themeColor="text1"/>
          <w:sz w:val="24"/>
          <w:szCs w:val="24"/>
          <w:lang w:val="en-US"/>
        </w:rPr>
        <w:t xml:space="preserve"> metric tons per capita. </w:t>
      </w:r>
      <w:r w:rsidR="0023460A">
        <w:rPr>
          <w:rFonts w:ascii="Times New Roman" w:hAnsi="Times New Roman" w:cs="Times New Roman"/>
          <w:color w:val="000000" w:themeColor="text1"/>
          <w:sz w:val="24"/>
          <w:szCs w:val="24"/>
          <w:lang w:val="en-US"/>
        </w:rPr>
        <w:t>Unlike other data, t</w:t>
      </w:r>
      <w:r>
        <w:rPr>
          <w:rFonts w:ascii="Times New Roman" w:hAnsi="Times New Roman" w:cs="Times New Roman"/>
          <w:color w:val="000000" w:themeColor="text1"/>
          <w:sz w:val="24"/>
          <w:szCs w:val="24"/>
          <w:lang w:val="en-US"/>
        </w:rPr>
        <w:t xml:space="preserve">his shows that </w:t>
      </w:r>
      <w:r w:rsidR="007B1821">
        <w:rPr>
          <w:rFonts w:ascii="Times New Roman" w:hAnsi="Times New Roman" w:cs="Times New Roman"/>
          <w:color w:val="000000" w:themeColor="text1"/>
          <w:sz w:val="24"/>
          <w:szCs w:val="24"/>
          <w:lang w:val="en-US"/>
        </w:rPr>
        <w:t>less</w:t>
      </w:r>
      <w:r w:rsidR="0023460A">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densely populated countries have a higher average rate of CO2 emissions than</w:t>
      </w:r>
      <w:r w:rsidR="003A0AA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densely populated counties in HICs.</w:t>
      </w:r>
    </w:p>
    <w:p w14:paraId="74F28B84" w14:textId="1918AB90" w:rsidR="00FE21DA" w:rsidRDefault="00FE21DA" w:rsidP="00D2760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In conclusion, unlike HICs, highly urbanized and not densely populated counties in LMICs have more CO2 emissions per capita than not highly urbanized and densely populated countries.</w:t>
      </w:r>
    </w:p>
    <w:p w14:paraId="52941CB8" w14:textId="6B7563FC" w:rsidR="00FE21DA" w:rsidRDefault="00FE21DA" w:rsidP="00D27602">
      <w:pPr>
        <w:rPr>
          <w:rFonts w:ascii="Times New Roman" w:hAnsi="Times New Roman" w:cs="Times New Roman"/>
          <w:color w:val="000000" w:themeColor="text1"/>
          <w:sz w:val="24"/>
          <w:szCs w:val="24"/>
          <w:lang w:val="en-US"/>
        </w:rPr>
      </w:pPr>
      <w:r>
        <w:rPr>
          <w:noProof/>
        </w:rPr>
        <w:drawing>
          <wp:inline distT="0" distB="0" distL="0" distR="0" wp14:anchorId="1189BD73" wp14:editId="6C35A4D7">
            <wp:extent cx="6252237" cy="3019425"/>
            <wp:effectExtent l="0" t="0" r="0" b="0"/>
            <wp:docPr id="2" name="Picture 2" descr="A picture containing text, screenshot, software, number&#10;&#10;Description automatically generated">
              <a:extLst xmlns:a="http://schemas.openxmlformats.org/drawingml/2006/main">
                <a:ext uri="{FF2B5EF4-FFF2-40B4-BE49-F238E27FC236}">
                  <a16:creationId xmlns:a16="http://schemas.microsoft.com/office/drawing/2014/main" id="{976950D6-178C-9B89-273A-22971CC0E8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text, screenshot, software, number&#10;&#10;Description automatically generated">
                      <a:extLst>
                        <a:ext uri="{FF2B5EF4-FFF2-40B4-BE49-F238E27FC236}">
                          <a16:creationId xmlns:a16="http://schemas.microsoft.com/office/drawing/2014/main" id="{976950D6-178C-9B89-273A-22971CC0E83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2237" cy="30194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CB86D4B" w14:textId="65F040AC" w:rsidR="0056140A" w:rsidRDefault="0056140A" w:rsidP="00D2760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Q4(</w:t>
      </w:r>
      <w:proofErr w:type="spellStart"/>
      <w:r>
        <w:rPr>
          <w:rFonts w:ascii="Times New Roman" w:hAnsi="Times New Roman" w:cs="Times New Roman"/>
          <w:color w:val="000000" w:themeColor="text1"/>
          <w:sz w:val="24"/>
          <w:szCs w:val="24"/>
          <w:lang w:val="en-US"/>
        </w:rPr>
        <w:t>i</w:t>
      </w:r>
      <w:proofErr w:type="spellEnd"/>
      <w:r>
        <w:rPr>
          <w:rFonts w:ascii="Times New Roman" w:hAnsi="Times New Roman" w:cs="Times New Roman"/>
          <w:color w:val="000000" w:themeColor="text1"/>
          <w:sz w:val="24"/>
          <w:szCs w:val="24"/>
          <w:lang w:val="en-US"/>
        </w:rPr>
        <w:t xml:space="preserve">) </w:t>
      </w:r>
    </w:p>
    <w:p w14:paraId="25643BB6" w14:textId="77777777" w:rsidR="00240473" w:rsidRDefault="00240473" w:rsidP="00240473">
      <w:pPr>
        <w:rPr>
          <w:rFonts w:ascii="Times New Roman" w:hAnsi="Times New Roman" w:cs="Times New Roman"/>
          <w:sz w:val="24"/>
          <w:szCs w:val="24"/>
        </w:rPr>
      </w:pPr>
      <w:r w:rsidRPr="00240473">
        <w:rPr>
          <w:rFonts w:ascii="Times New Roman" w:hAnsi="Times New Roman" w:cs="Times New Roman"/>
          <w:sz w:val="24"/>
          <w:szCs w:val="24"/>
        </w:rPr>
        <w:t>Null hypothesis: The average carbon emissions in HICs is 8 metric tons per capita.</w:t>
      </w:r>
    </w:p>
    <w:p w14:paraId="1E901FFA" w14:textId="201C48E2" w:rsidR="002D0BF6" w:rsidRPr="002D0BF6" w:rsidRDefault="002D0BF6" w:rsidP="002D0BF6">
      <w:pPr>
        <w:rPr>
          <w:rFonts w:ascii="Times New Roman" w:hAnsi="Times New Roman" w:cs="Times New Roman"/>
          <w:sz w:val="24"/>
          <w:szCs w:val="24"/>
        </w:rPr>
      </w:pPr>
      <w:r w:rsidRPr="002D0BF6">
        <w:rPr>
          <w:rFonts w:ascii="Times New Roman" w:hAnsi="Times New Roman" w:cs="Times New Roman"/>
          <w:sz w:val="24"/>
          <w:szCs w:val="24"/>
        </w:rPr>
        <w:t>H0: μ = 8</w:t>
      </w:r>
    </w:p>
    <w:p w14:paraId="3C275CAA" w14:textId="115381C6" w:rsidR="00240473" w:rsidRDefault="00240473" w:rsidP="00240473">
      <w:pPr>
        <w:rPr>
          <w:rFonts w:ascii="Times New Roman" w:hAnsi="Times New Roman" w:cs="Times New Roman"/>
          <w:sz w:val="24"/>
          <w:szCs w:val="24"/>
        </w:rPr>
      </w:pPr>
      <w:r w:rsidRPr="00240473">
        <w:rPr>
          <w:rFonts w:ascii="Times New Roman" w:hAnsi="Times New Roman" w:cs="Times New Roman"/>
          <w:sz w:val="24"/>
          <w:szCs w:val="24"/>
        </w:rPr>
        <w:t>Alternative hypothesis: The average carbon emissions in HICs is not 8 metric tons per capita</w:t>
      </w:r>
      <w:r>
        <w:rPr>
          <w:rFonts w:ascii="Times New Roman" w:hAnsi="Times New Roman" w:cs="Times New Roman"/>
          <w:sz w:val="24"/>
          <w:szCs w:val="24"/>
        </w:rPr>
        <w:t>.</w:t>
      </w:r>
    </w:p>
    <w:p w14:paraId="232E4A48" w14:textId="164A88AD" w:rsidR="008D43DD" w:rsidRPr="002D0BF6" w:rsidRDefault="002D0BF6" w:rsidP="002D0BF6">
      <w:pPr>
        <w:rPr>
          <w:rFonts w:ascii="Times New Roman" w:hAnsi="Times New Roman" w:cs="Times New Roman"/>
          <w:sz w:val="24"/>
          <w:szCs w:val="24"/>
        </w:rPr>
      </w:pPr>
      <w:r w:rsidRPr="002D0BF6">
        <w:rPr>
          <w:rFonts w:ascii="Times New Roman" w:hAnsi="Times New Roman" w:cs="Times New Roman"/>
          <w:sz w:val="24"/>
          <w:szCs w:val="24"/>
        </w:rPr>
        <w:t>H</w:t>
      </w:r>
      <w:r>
        <w:rPr>
          <w:rFonts w:ascii="Times New Roman" w:hAnsi="Times New Roman" w:cs="Times New Roman"/>
          <w:sz w:val="24"/>
          <w:szCs w:val="24"/>
        </w:rPr>
        <w:t>1</w:t>
      </w:r>
      <w:r w:rsidRPr="002D0BF6">
        <w:rPr>
          <w:rFonts w:ascii="Times New Roman" w:hAnsi="Times New Roman" w:cs="Times New Roman"/>
          <w:sz w:val="24"/>
          <w:szCs w:val="24"/>
        </w:rPr>
        <w:t>: μ ≠ 8</w:t>
      </w:r>
      <w:r w:rsidR="00443193">
        <w:rPr>
          <w:rFonts w:ascii="Times New Roman" w:hAnsi="Times New Roman" w:cs="Times New Roman"/>
          <w:sz w:val="24"/>
          <w:szCs w:val="24"/>
        </w:rPr>
        <w:t xml:space="preserve"> </w:t>
      </w:r>
    </w:p>
    <w:p w14:paraId="064209CA" w14:textId="29601AB6" w:rsidR="00240473" w:rsidRDefault="2F2337C0" w:rsidP="00D27602">
      <w:pPr>
        <w:rPr>
          <w:rFonts w:ascii="Times New Roman" w:hAnsi="Times New Roman" w:cs="Times New Roman"/>
          <w:sz w:val="24"/>
          <w:szCs w:val="24"/>
        </w:rPr>
      </w:pPr>
      <w:r w:rsidRPr="2F2337C0">
        <w:rPr>
          <w:rFonts w:ascii="Times New Roman" w:hAnsi="Times New Roman" w:cs="Times New Roman"/>
          <w:sz w:val="24"/>
          <w:szCs w:val="24"/>
        </w:rPr>
        <w:t xml:space="preserve">Since our calculated </w:t>
      </w:r>
      <w:r w:rsidR="00906398">
        <w:rPr>
          <w:rFonts w:ascii="Times New Roman" w:hAnsi="Times New Roman" w:cs="Times New Roman"/>
          <w:sz w:val="24"/>
          <w:szCs w:val="24"/>
        </w:rPr>
        <w:t>t</w:t>
      </w:r>
      <w:r w:rsidRPr="2F2337C0">
        <w:rPr>
          <w:rFonts w:ascii="Times New Roman" w:hAnsi="Times New Roman" w:cs="Times New Roman"/>
          <w:sz w:val="24"/>
          <w:szCs w:val="24"/>
        </w:rPr>
        <w:t>-value (1.068) is less than the critical t-value (2.003), we do not reject H0. This means that there is not enough evidence to conclude that the average carbon emissions in HICs is different from 8 metric tons per capita. Therefore, type II error occurs.</w:t>
      </w:r>
    </w:p>
    <w:p w14:paraId="0660D8FE" w14:textId="5B46E692" w:rsidR="002D206C" w:rsidRDefault="002D206C" w:rsidP="00D27602">
      <w:pPr>
        <w:rPr>
          <w:rFonts w:ascii="Times New Roman" w:hAnsi="Times New Roman" w:cs="Times New Roman"/>
          <w:sz w:val="24"/>
          <w:szCs w:val="24"/>
        </w:rPr>
      </w:pPr>
      <w:r>
        <w:rPr>
          <w:rFonts w:ascii="Times New Roman" w:hAnsi="Times New Roman" w:cs="Times New Roman"/>
          <w:sz w:val="24"/>
          <w:szCs w:val="24"/>
        </w:rPr>
        <w:t>(ii)</w:t>
      </w:r>
    </w:p>
    <w:p w14:paraId="27368BF8" w14:textId="51E5C8C3" w:rsidR="002D206C" w:rsidRDefault="002D206C" w:rsidP="002D206C">
      <w:pPr>
        <w:rPr>
          <w:rFonts w:ascii="Times New Roman" w:hAnsi="Times New Roman" w:cs="Times New Roman"/>
          <w:sz w:val="24"/>
          <w:szCs w:val="24"/>
        </w:rPr>
      </w:pPr>
      <w:r w:rsidRPr="00240473">
        <w:rPr>
          <w:rFonts w:ascii="Times New Roman" w:hAnsi="Times New Roman" w:cs="Times New Roman"/>
          <w:sz w:val="24"/>
          <w:szCs w:val="24"/>
        </w:rPr>
        <w:t xml:space="preserve">Null hypothesis: The average carbon emissions in </w:t>
      </w:r>
      <w:r>
        <w:rPr>
          <w:rFonts w:ascii="Times New Roman" w:hAnsi="Times New Roman" w:cs="Times New Roman"/>
          <w:sz w:val="24"/>
          <w:szCs w:val="24"/>
        </w:rPr>
        <w:t>LMIC</w:t>
      </w:r>
      <w:r w:rsidRPr="00240473">
        <w:rPr>
          <w:rFonts w:ascii="Times New Roman" w:hAnsi="Times New Roman" w:cs="Times New Roman"/>
          <w:sz w:val="24"/>
          <w:szCs w:val="24"/>
        </w:rPr>
        <w:t xml:space="preserve">s is </w:t>
      </w:r>
      <w:r>
        <w:rPr>
          <w:rFonts w:ascii="Times New Roman" w:hAnsi="Times New Roman" w:cs="Times New Roman"/>
          <w:sz w:val="24"/>
          <w:szCs w:val="24"/>
        </w:rPr>
        <w:t>3</w:t>
      </w:r>
      <w:r w:rsidRPr="00240473">
        <w:rPr>
          <w:rFonts w:ascii="Times New Roman" w:hAnsi="Times New Roman" w:cs="Times New Roman"/>
          <w:sz w:val="24"/>
          <w:szCs w:val="24"/>
        </w:rPr>
        <w:t xml:space="preserve"> metric tons per capita.</w:t>
      </w:r>
    </w:p>
    <w:p w14:paraId="18AA026E" w14:textId="3BF5B8F8" w:rsidR="002D0BF6" w:rsidRDefault="002D0BF6" w:rsidP="002D206C">
      <w:pPr>
        <w:rPr>
          <w:rFonts w:ascii="Times New Roman" w:hAnsi="Times New Roman" w:cs="Times New Roman"/>
          <w:sz w:val="24"/>
          <w:szCs w:val="24"/>
        </w:rPr>
      </w:pPr>
      <w:r w:rsidRPr="002D0BF6">
        <w:rPr>
          <w:rFonts w:ascii="Times New Roman" w:hAnsi="Times New Roman" w:cs="Times New Roman"/>
          <w:sz w:val="24"/>
          <w:szCs w:val="24"/>
        </w:rPr>
        <w:t xml:space="preserve">H0: μ = </w:t>
      </w:r>
      <w:r>
        <w:rPr>
          <w:rFonts w:ascii="Times New Roman" w:hAnsi="Times New Roman" w:cs="Times New Roman"/>
          <w:sz w:val="24"/>
          <w:szCs w:val="24"/>
        </w:rPr>
        <w:t>3</w:t>
      </w:r>
    </w:p>
    <w:p w14:paraId="72A468EE" w14:textId="657A90DC" w:rsidR="002D206C" w:rsidRDefault="002D206C" w:rsidP="002D206C">
      <w:pPr>
        <w:rPr>
          <w:rFonts w:ascii="Times New Roman" w:hAnsi="Times New Roman" w:cs="Times New Roman"/>
          <w:sz w:val="24"/>
          <w:szCs w:val="24"/>
        </w:rPr>
      </w:pPr>
      <w:r w:rsidRPr="00240473">
        <w:rPr>
          <w:rFonts w:ascii="Times New Roman" w:hAnsi="Times New Roman" w:cs="Times New Roman"/>
          <w:sz w:val="24"/>
          <w:szCs w:val="24"/>
        </w:rPr>
        <w:t xml:space="preserve">Alternative hypothesis: The average carbon emissions in </w:t>
      </w:r>
      <w:r>
        <w:rPr>
          <w:rFonts w:ascii="Times New Roman" w:hAnsi="Times New Roman" w:cs="Times New Roman"/>
          <w:sz w:val="24"/>
          <w:szCs w:val="24"/>
        </w:rPr>
        <w:t>LMIC</w:t>
      </w:r>
      <w:r w:rsidRPr="00240473">
        <w:rPr>
          <w:rFonts w:ascii="Times New Roman" w:hAnsi="Times New Roman" w:cs="Times New Roman"/>
          <w:sz w:val="24"/>
          <w:szCs w:val="24"/>
        </w:rPr>
        <w:t xml:space="preserve">s is not </w:t>
      </w:r>
      <w:r>
        <w:rPr>
          <w:rFonts w:ascii="Times New Roman" w:hAnsi="Times New Roman" w:cs="Times New Roman"/>
          <w:sz w:val="24"/>
          <w:szCs w:val="24"/>
        </w:rPr>
        <w:t>3</w:t>
      </w:r>
      <w:r w:rsidRPr="00240473">
        <w:rPr>
          <w:rFonts w:ascii="Times New Roman" w:hAnsi="Times New Roman" w:cs="Times New Roman"/>
          <w:sz w:val="24"/>
          <w:szCs w:val="24"/>
        </w:rPr>
        <w:t xml:space="preserve"> metric tons per capita</w:t>
      </w:r>
      <w:r>
        <w:rPr>
          <w:rFonts w:ascii="Times New Roman" w:hAnsi="Times New Roman" w:cs="Times New Roman"/>
          <w:sz w:val="24"/>
          <w:szCs w:val="24"/>
        </w:rPr>
        <w:t>.</w:t>
      </w:r>
    </w:p>
    <w:p w14:paraId="2DAD1055" w14:textId="7A66D1E9" w:rsidR="002D0BF6" w:rsidRDefault="002D0BF6" w:rsidP="002D206C">
      <w:pPr>
        <w:rPr>
          <w:rFonts w:ascii="Times New Roman" w:hAnsi="Times New Roman" w:cs="Times New Roman"/>
          <w:sz w:val="24"/>
          <w:szCs w:val="24"/>
        </w:rPr>
      </w:pPr>
      <w:r w:rsidRPr="002D0BF6">
        <w:rPr>
          <w:rFonts w:ascii="Times New Roman" w:hAnsi="Times New Roman" w:cs="Times New Roman"/>
          <w:sz w:val="24"/>
          <w:szCs w:val="24"/>
        </w:rPr>
        <w:t>H</w:t>
      </w:r>
      <w:r>
        <w:rPr>
          <w:rFonts w:ascii="Times New Roman" w:hAnsi="Times New Roman" w:cs="Times New Roman"/>
          <w:sz w:val="24"/>
          <w:szCs w:val="24"/>
        </w:rPr>
        <w:t>1</w:t>
      </w:r>
      <w:r w:rsidRPr="002D0BF6">
        <w:rPr>
          <w:rFonts w:ascii="Times New Roman" w:hAnsi="Times New Roman" w:cs="Times New Roman"/>
          <w:sz w:val="24"/>
          <w:szCs w:val="24"/>
        </w:rPr>
        <w:t xml:space="preserve">: μ ≠ </w:t>
      </w:r>
      <w:r>
        <w:rPr>
          <w:rFonts w:ascii="Times New Roman" w:hAnsi="Times New Roman" w:cs="Times New Roman"/>
          <w:sz w:val="24"/>
          <w:szCs w:val="24"/>
        </w:rPr>
        <w:t>3</w:t>
      </w:r>
    </w:p>
    <w:p w14:paraId="547B95BA" w14:textId="0DA554A2" w:rsidR="00C26461" w:rsidRDefault="00106B77" w:rsidP="00D27602">
      <w:pPr>
        <w:rPr>
          <w:rFonts w:ascii="Times New Roman" w:hAnsi="Times New Roman" w:cs="Times New Roman"/>
          <w:sz w:val="24"/>
          <w:szCs w:val="24"/>
        </w:rPr>
      </w:pPr>
      <w:r>
        <w:rPr>
          <w:rFonts w:ascii="Times New Roman" w:hAnsi="Times New Roman" w:cs="Times New Roman"/>
          <w:sz w:val="24"/>
          <w:szCs w:val="24"/>
        </w:rPr>
        <w:t xml:space="preserve">Since </w:t>
      </w:r>
      <w:r w:rsidRPr="00240473">
        <w:rPr>
          <w:rFonts w:ascii="Times New Roman" w:hAnsi="Times New Roman" w:cs="Times New Roman"/>
          <w:sz w:val="24"/>
          <w:szCs w:val="24"/>
        </w:rPr>
        <w:t>our calculated t-value (</w:t>
      </w:r>
      <w:r>
        <w:rPr>
          <w:rFonts w:ascii="Times New Roman" w:hAnsi="Times New Roman" w:cs="Times New Roman"/>
          <w:sz w:val="24"/>
          <w:szCs w:val="24"/>
        </w:rPr>
        <w:t>-</w:t>
      </w:r>
      <w:r w:rsidR="00D368A9">
        <w:rPr>
          <w:rFonts w:ascii="Times New Roman" w:hAnsi="Times New Roman" w:cs="Times New Roman"/>
          <w:sz w:val="24"/>
          <w:szCs w:val="24"/>
        </w:rPr>
        <w:t>3.67</w:t>
      </w:r>
      <w:r w:rsidRPr="00240473">
        <w:rPr>
          <w:rFonts w:ascii="Times New Roman" w:hAnsi="Times New Roman" w:cs="Times New Roman"/>
          <w:sz w:val="24"/>
          <w:szCs w:val="24"/>
        </w:rPr>
        <w:t>) is less than the critical t-value (</w:t>
      </w:r>
      <w:r>
        <w:rPr>
          <w:rFonts w:ascii="Times New Roman" w:hAnsi="Times New Roman" w:cs="Times New Roman"/>
          <w:sz w:val="24"/>
          <w:szCs w:val="24"/>
        </w:rPr>
        <w:t>-1.9</w:t>
      </w:r>
      <w:r w:rsidR="000C154A">
        <w:rPr>
          <w:rFonts w:ascii="Times New Roman" w:hAnsi="Times New Roman" w:cs="Times New Roman"/>
          <w:sz w:val="24"/>
          <w:szCs w:val="24"/>
        </w:rPr>
        <w:t>8</w:t>
      </w:r>
      <w:r w:rsidRPr="00240473">
        <w:rPr>
          <w:rFonts w:ascii="Times New Roman" w:hAnsi="Times New Roman" w:cs="Times New Roman"/>
          <w:sz w:val="24"/>
          <w:szCs w:val="24"/>
        </w:rPr>
        <w:t xml:space="preserve">), we </w:t>
      </w:r>
      <w:r>
        <w:rPr>
          <w:rFonts w:ascii="Times New Roman" w:hAnsi="Times New Roman" w:cs="Times New Roman"/>
          <w:sz w:val="24"/>
          <w:szCs w:val="24"/>
        </w:rPr>
        <w:t>reject H0</w:t>
      </w:r>
      <w:r w:rsidRPr="00240473">
        <w:rPr>
          <w:rFonts w:ascii="Times New Roman" w:hAnsi="Times New Roman" w:cs="Times New Roman"/>
          <w:sz w:val="24"/>
          <w:szCs w:val="24"/>
        </w:rPr>
        <w:t xml:space="preserve">. This means that there is enough evidence to conclude that the average carbon emissions in </w:t>
      </w:r>
      <w:r>
        <w:rPr>
          <w:rFonts w:ascii="Times New Roman" w:hAnsi="Times New Roman" w:cs="Times New Roman"/>
          <w:sz w:val="24"/>
          <w:szCs w:val="24"/>
        </w:rPr>
        <w:t>LMICs</w:t>
      </w:r>
      <w:r w:rsidRPr="00240473">
        <w:rPr>
          <w:rFonts w:ascii="Times New Roman" w:hAnsi="Times New Roman" w:cs="Times New Roman"/>
          <w:sz w:val="24"/>
          <w:szCs w:val="24"/>
        </w:rPr>
        <w:t xml:space="preserve"> is from </w:t>
      </w:r>
      <w:r>
        <w:rPr>
          <w:rFonts w:ascii="Times New Roman" w:hAnsi="Times New Roman" w:cs="Times New Roman"/>
          <w:sz w:val="24"/>
          <w:szCs w:val="24"/>
        </w:rPr>
        <w:t>3</w:t>
      </w:r>
      <w:r w:rsidRPr="00240473">
        <w:rPr>
          <w:rFonts w:ascii="Times New Roman" w:hAnsi="Times New Roman" w:cs="Times New Roman"/>
          <w:sz w:val="24"/>
          <w:szCs w:val="24"/>
        </w:rPr>
        <w:t xml:space="preserve"> metric tons per capita</w:t>
      </w:r>
      <w:r>
        <w:rPr>
          <w:rFonts w:ascii="Times New Roman" w:hAnsi="Times New Roman" w:cs="Times New Roman"/>
          <w:sz w:val="24"/>
          <w:szCs w:val="24"/>
        </w:rPr>
        <w:t>. Therefore, type I</w:t>
      </w:r>
      <w:r w:rsidR="00EC42C6">
        <w:rPr>
          <w:rFonts w:ascii="Times New Roman" w:hAnsi="Times New Roman" w:cs="Times New Roman"/>
          <w:sz w:val="24"/>
          <w:szCs w:val="24"/>
        </w:rPr>
        <w:t xml:space="preserve"> </w:t>
      </w:r>
      <w:r>
        <w:rPr>
          <w:rFonts w:ascii="Times New Roman" w:hAnsi="Times New Roman" w:cs="Times New Roman"/>
          <w:sz w:val="24"/>
          <w:szCs w:val="24"/>
        </w:rPr>
        <w:t>error occurs.</w:t>
      </w:r>
    </w:p>
    <w:p w14:paraId="62F8BDF2" w14:textId="257D453F" w:rsidR="006B40BF" w:rsidRDefault="006B40BF" w:rsidP="00D27602">
      <w:pPr>
        <w:rPr>
          <w:rFonts w:ascii="Times New Roman" w:hAnsi="Times New Roman" w:cs="Times New Roman"/>
          <w:sz w:val="24"/>
          <w:szCs w:val="24"/>
        </w:rPr>
      </w:pPr>
      <w:r>
        <w:rPr>
          <w:rFonts w:ascii="Times New Roman" w:hAnsi="Times New Roman" w:cs="Times New Roman"/>
          <w:sz w:val="24"/>
          <w:szCs w:val="24"/>
        </w:rPr>
        <w:t>Q5</w:t>
      </w:r>
    </w:p>
    <w:p w14:paraId="6E755894" w14:textId="6D8E8877" w:rsidR="00F15917" w:rsidRDefault="00F15917" w:rsidP="00D27602">
      <w:pPr>
        <w:rPr>
          <w:rFonts w:ascii="Times New Roman" w:hAnsi="Times New Roman" w:cs="Times New Roman"/>
          <w:sz w:val="24"/>
          <w:szCs w:val="24"/>
        </w:rPr>
      </w:pPr>
      <w:r>
        <w:rPr>
          <w:rFonts w:ascii="Times New Roman" w:hAnsi="Times New Roman" w:cs="Times New Roman"/>
          <w:sz w:val="24"/>
          <w:szCs w:val="24"/>
        </w:rPr>
        <w:t>To construct the multiple linear regression model of Zulu, we use the following method.</w:t>
      </w:r>
    </w:p>
    <w:p w14:paraId="152506CF" w14:textId="01DC5237" w:rsidR="0069450E" w:rsidRPr="0069450E" w:rsidRDefault="0069450E" w:rsidP="0069450E">
      <w:pPr>
        <w:rPr>
          <w:rFonts w:ascii="Times New Roman" w:hAnsi="Times New Roman" w:cs="Times New Roman"/>
          <w:sz w:val="24"/>
          <w:szCs w:val="24"/>
        </w:rPr>
      </w:pPr>
      <w:r w:rsidRPr="0069450E">
        <w:rPr>
          <w:rFonts w:ascii="Times New Roman" w:hAnsi="Times New Roman" w:cs="Times New Roman"/>
          <w:sz w:val="24"/>
          <w:szCs w:val="24"/>
        </w:rPr>
        <w:lastRenderedPageBreak/>
        <w:t>The predicted CO2 emissions for Zulu using the regression equation are y = 1.4</w:t>
      </w:r>
      <w:r w:rsidR="00614DF4">
        <w:rPr>
          <w:rFonts w:ascii="Times New Roman" w:hAnsi="Times New Roman" w:cs="Times New Roman"/>
          <w:sz w:val="24"/>
          <w:szCs w:val="24"/>
        </w:rPr>
        <w:t>69</w:t>
      </w:r>
      <w:r w:rsidRPr="0069450E">
        <w:rPr>
          <w:rFonts w:ascii="Times New Roman" w:hAnsi="Times New Roman" w:cs="Times New Roman"/>
          <w:sz w:val="24"/>
          <w:szCs w:val="24"/>
        </w:rPr>
        <w:t xml:space="preserve"> + 3.39</w:t>
      </w:r>
      <w:r w:rsidR="00614DF4">
        <w:rPr>
          <w:rFonts w:ascii="Times New Roman" w:hAnsi="Times New Roman" w:cs="Times New Roman"/>
          <w:sz w:val="24"/>
          <w:szCs w:val="24"/>
        </w:rPr>
        <w:t>6</w:t>
      </w:r>
      <w:r w:rsidRPr="0069450E">
        <w:rPr>
          <w:rFonts w:ascii="Times New Roman" w:hAnsi="Times New Roman" w:cs="Times New Roman"/>
          <w:sz w:val="24"/>
          <w:szCs w:val="24"/>
        </w:rPr>
        <w:t>(urban) + 0.474 (dense) + 5.03</w:t>
      </w:r>
      <w:r w:rsidR="00614DF4">
        <w:rPr>
          <w:rFonts w:ascii="Times New Roman" w:hAnsi="Times New Roman" w:cs="Times New Roman"/>
          <w:sz w:val="24"/>
          <w:szCs w:val="24"/>
        </w:rPr>
        <w:t>4</w:t>
      </w:r>
      <w:r w:rsidRPr="0069450E">
        <w:rPr>
          <w:rFonts w:ascii="Times New Roman" w:hAnsi="Times New Roman" w:cs="Times New Roman"/>
          <w:sz w:val="24"/>
          <w:szCs w:val="24"/>
        </w:rPr>
        <w:t xml:space="preserve">(group). However, since Zulu is not urbanized (urban = 0), not densely populated (dense = 0), and not a member of the specified group (group = 0), the predicted CO2 emissions for Zulu is </w:t>
      </w:r>
      <w:r w:rsidR="00EE5C50" w:rsidRPr="00EE5C50">
        <w:rPr>
          <w:rFonts w:ascii="Times New Roman" w:hAnsi="Times New Roman" w:cs="Times New Roman"/>
          <w:sz w:val="24"/>
          <w:szCs w:val="24"/>
        </w:rPr>
        <w:t xml:space="preserve">ŷ </w:t>
      </w:r>
      <w:r w:rsidRPr="0069450E">
        <w:rPr>
          <w:rFonts w:ascii="Times New Roman" w:hAnsi="Times New Roman" w:cs="Times New Roman"/>
          <w:sz w:val="24"/>
          <w:szCs w:val="24"/>
        </w:rPr>
        <w:t xml:space="preserve"> = 1.469</w:t>
      </w:r>
      <w:r>
        <w:rPr>
          <w:rFonts w:ascii="Times New Roman" w:hAnsi="Times New Roman" w:cs="Times New Roman"/>
          <w:sz w:val="24"/>
          <w:szCs w:val="24"/>
        </w:rPr>
        <w:t>.</w:t>
      </w:r>
    </w:p>
    <w:p w14:paraId="478081CC" w14:textId="7845435F" w:rsidR="00F15917" w:rsidRPr="00F15917" w:rsidRDefault="00F15917" w:rsidP="00D27602">
      <w:pPr>
        <w:rPr>
          <w:rFonts w:ascii="Times New Roman" w:hAnsi="Times New Roman" w:cs="Times New Roman"/>
          <w:sz w:val="24"/>
          <w:szCs w:val="24"/>
        </w:rPr>
      </w:pPr>
      <w:r>
        <w:rPr>
          <w:rFonts w:ascii="Times New Roman" w:hAnsi="Times New Roman" w:cs="Times New Roman"/>
          <w:sz w:val="24"/>
          <w:szCs w:val="24"/>
        </w:rPr>
        <w:t>CO2 emissions of Zulu</w:t>
      </w:r>
      <w:r w:rsidR="000C154A">
        <w:rPr>
          <w:rFonts w:ascii="Times New Roman" w:hAnsi="Times New Roman" w:cs="Times New Roman"/>
          <w:sz w:val="24"/>
          <w:szCs w:val="24"/>
        </w:rPr>
        <w:t>(</w:t>
      </w:r>
      <w:r w:rsidR="00EE5C50" w:rsidRPr="00EE5C50">
        <w:rPr>
          <w:rFonts w:ascii="Times New Roman" w:hAnsi="Times New Roman" w:cs="Times New Roman"/>
          <w:sz w:val="24"/>
          <w:szCs w:val="24"/>
        </w:rPr>
        <w:t>ŷ</w:t>
      </w:r>
      <w:r w:rsidR="000C154A">
        <w:rPr>
          <w:rFonts w:ascii="Times New Roman" w:hAnsi="Times New Roman" w:cs="Times New Roman"/>
          <w:sz w:val="24"/>
          <w:szCs w:val="24"/>
        </w:rPr>
        <w:t>)</w:t>
      </w:r>
      <w:r>
        <w:rPr>
          <w:rFonts w:ascii="Times New Roman" w:hAnsi="Times New Roman" w:cs="Times New Roman"/>
          <w:sz w:val="24"/>
          <w:szCs w:val="24"/>
        </w:rPr>
        <w:t xml:space="preserve"> = </w:t>
      </w:r>
      <w:r w:rsidRPr="00F15917">
        <w:rPr>
          <w:rFonts w:ascii="Times New Roman" w:hAnsi="Times New Roman" w:cs="Times New Roman"/>
          <w:sz w:val="24"/>
          <w:szCs w:val="24"/>
        </w:rPr>
        <w:t>β0 + β1(urbanization) + β2(density) + β3(group)</w:t>
      </w:r>
    </w:p>
    <w:p w14:paraId="3A3DD819" w14:textId="00D5D5F6" w:rsidR="00CB3B14" w:rsidRDefault="6F14CD0A" w:rsidP="6F14CD0A">
      <w:pPr>
        <w:rPr>
          <w:rFonts w:ascii="Times New Roman" w:hAnsi="Times New Roman" w:cs="Times New Roman"/>
          <w:sz w:val="24"/>
          <w:szCs w:val="24"/>
        </w:rPr>
      </w:pPr>
      <w:r w:rsidRPr="6F14CD0A">
        <w:rPr>
          <w:rFonts w:ascii="Times New Roman" w:hAnsi="Times New Roman" w:cs="Times New Roman"/>
          <w:sz w:val="24"/>
          <w:szCs w:val="24"/>
        </w:rPr>
        <w:t>CO2 emission for Zulu(</w:t>
      </w:r>
      <w:r w:rsidR="00EE5C50" w:rsidRPr="00EE5C50">
        <w:rPr>
          <w:rFonts w:ascii="Times New Roman" w:hAnsi="Times New Roman" w:cs="Times New Roman"/>
          <w:sz w:val="24"/>
          <w:szCs w:val="24"/>
        </w:rPr>
        <w:t>ŷ</w:t>
      </w:r>
      <w:r w:rsidRPr="6F14CD0A">
        <w:rPr>
          <w:rFonts w:ascii="Times New Roman" w:hAnsi="Times New Roman" w:cs="Times New Roman"/>
          <w:sz w:val="24"/>
          <w:szCs w:val="24"/>
        </w:rPr>
        <w:t>) = 1.469122 + 3.39</w:t>
      </w:r>
      <w:r w:rsidR="00614DF4">
        <w:rPr>
          <w:rFonts w:ascii="Times New Roman" w:hAnsi="Times New Roman" w:cs="Times New Roman"/>
          <w:sz w:val="24"/>
          <w:szCs w:val="24"/>
        </w:rPr>
        <w:t>6</w:t>
      </w:r>
      <w:r w:rsidRPr="6F14CD0A">
        <w:rPr>
          <w:rFonts w:ascii="Times New Roman" w:hAnsi="Times New Roman" w:cs="Times New Roman"/>
          <w:sz w:val="24"/>
          <w:szCs w:val="24"/>
        </w:rPr>
        <w:t>(0) + 0.474(0.0) + 5.03</w:t>
      </w:r>
      <w:r w:rsidR="00614DF4">
        <w:rPr>
          <w:rFonts w:ascii="Times New Roman" w:hAnsi="Times New Roman" w:cs="Times New Roman"/>
          <w:sz w:val="24"/>
          <w:szCs w:val="24"/>
        </w:rPr>
        <w:t>4</w:t>
      </w:r>
      <w:r w:rsidRPr="6F14CD0A">
        <w:rPr>
          <w:rFonts w:ascii="Times New Roman" w:hAnsi="Times New Roman" w:cs="Times New Roman"/>
          <w:sz w:val="24"/>
          <w:szCs w:val="24"/>
        </w:rPr>
        <w:t>(0) = 1.469</w:t>
      </w:r>
    </w:p>
    <w:p w14:paraId="1374F75E" w14:textId="77777777" w:rsidR="00AA78D1" w:rsidRPr="00CB3B14" w:rsidRDefault="00AA78D1" w:rsidP="6F14CD0A">
      <w:pPr>
        <w:rPr>
          <w:rFonts w:ascii="Times New Roman" w:hAnsi="Times New Roman" w:cs="Times New Roman"/>
          <w:kern w:val="0"/>
          <w:sz w:val="24"/>
          <w:szCs w:val="24"/>
          <w:lang w:eastAsia="en-SG"/>
          <w14:ligatures w14:val="none"/>
        </w:rPr>
      </w:pPr>
    </w:p>
    <w:p w14:paraId="4DAE471D" w14:textId="2BF8F253" w:rsidR="00CB3B14" w:rsidRPr="00CB3B14" w:rsidRDefault="00CB3B14" w:rsidP="00CB3B14">
      <w:pPr>
        <w:rPr>
          <w:rFonts w:ascii="Calibri" w:eastAsia="Times New Roman" w:hAnsi="Calibri" w:cs="Calibri"/>
          <w:color w:val="000000"/>
          <w:kern w:val="0"/>
          <w:lang w:eastAsia="en-SG"/>
          <w14:ligatures w14:val="none"/>
        </w:rPr>
      </w:pPr>
    </w:p>
    <w:p w14:paraId="0B3A186E" w14:textId="40DB6565" w:rsidR="00D27602" w:rsidRDefault="00D27602" w:rsidP="00962F68">
      <w:pPr>
        <w:rPr>
          <w:rFonts w:ascii="Times New Roman" w:hAnsi="Times New Roman" w:cs="Times New Roman"/>
          <w:color w:val="000000" w:themeColor="text1"/>
          <w:sz w:val="24"/>
          <w:szCs w:val="24"/>
          <w:lang w:val="en-US"/>
        </w:rPr>
      </w:pPr>
    </w:p>
    <w:p w14:paraId="576F82C5" w14:textId="77777777" w:rsidR="00C06237" w:rsidRDefault="00C06237" w:rsidP="00962F68">
      <w:pPr>
        <w:rPr>
          <w:rFonts w:ascii="Times New Roman" w:hAnsi="Times New Roman" w:cs="Times New Roman"/>
          <w:color w:val="000000" w:themeColor="text1"/>
          <w:sz w:val="24"/>
          <w:szCs w:val="24"/>
          <w:lang w:val="en-US"/>
        </w:rPr>
      </w:pPr>
    </w:p>
    <w:p w14:paraId="3C0AD1FA" w14:textId="5292E1EF" w:rsidR="00C06237" w:rsidRDefault="00C06237" w:rsidP="00962F68">
      <w:pPr>
        <w:rPr>
          <w:rFonts w:ascii="Times New Roman" w:hAnsi="Times New Roman" w:cs="Times New Roman"/>
          <w:color w:val="000000" w:themeColor="text1"/>
          <w:sz w:val="24"/>
          <w:szCs w:val="24"/>
          <w:lang w:val="en-US"/>
        </w:rPr>
      </w:pPr>
      <w:r w:rsidRPr="00C06237">
        <w:rPr>
          <w:rFonts w:ascii="Times New Roman" w:hAnsi="Times New Roman" w:cs="Times New Roman"/>
          <w:color w:val="000000" w:themeColor="text1"/>
          <w:sz w:val="24"/>
          <w:szCs w:val="24"/>
          <w:lang w:val="en-US"/>
        </w:rPr>
        <w:t xml:space="preserve">PM Lee Hsien Loong (2022) </w:t>
      </w:r>
      <w:r w:rsidRPr="00C06237">
        <w:rPr>
          <w:rFonts w:ascii="Times New Roman" w:hAnsi="Times New Roman" w:cs="Times New Roman"/>
          <w:i/>
          <w:iCs/>
          <w:color w:val="000000" w:themeColor="text1"/>
          <w:sz w:val="24"/>
          <w:szCs w:val="24"/>
          <w:lang w:val="en-US"/>
        </w:rPr>
        <w:t>National Day Rally 2022</w:t>
      </w:r>
      <w:r w:rsidRPr="00C06237">
        <w:rPr>
          <w:rFonts w:ascii="Times New Roman" w:hAnsi="Times New Roman" w:cs="Times New Roman"/>
          <w:color w:val="000000" w:themeColor="text1"/>
          <w:sz w:val="24"/>
          <w:szCs w:val="24"/>
          <w:lang w:val="en-US"/>
        </w:rPr>
        <w:t xml:space="preserve"> Available </w:t>
      </w:r>
      <w:proofErr w:type="gramStart"/>
      <w:r w:rsidRPr="00C06237">
        <w:rPr>
          <w:rFonts w:ascii="Times New Roman" w:hAnsi="Times New Roman" w:cs="Times New Roman"/>
          <w:color w:val="000000" w:themeColor="text1"/>
          <w:sz w:val="24"/>
          <w:szCs w:val="24"/>
          <w:lang w:val="en-US"/>
        </w:rPr>
        <w:t>at:https://www.pmo.gov.sg/Newsroom/National-Day-Rally-2022-English</w:t>
      </w:r>
      <w:proofErr w:type="gramEnd"/>
      <w:r w:rsidRPr="00C06237">
        <w:rPr>
          <w:rFonts w:ascii="Times New Roman" w:hAnsi="Times New Roman" w:cs="Times New Roman"/>
          <w:color w:val="000000" w:themeColor="text1"/>
          <w:sz w:val="24"/>
          <w:szCs w:val="24"/>
          <w:lang w:val="en-US"/>
        </w:rPr>
        <w:t xml:space="preserve"> (Accessed 5 May 2023)</w:t>
      </w:r>
    </w:p>
    <w:p w14:paraId="05C1BAEE" w14:textId="77777777" w:rsidR="00C06237" w:rsidRDefault="00C06237" w:rsidP="00962F68">
      <w:pPr>
        <w:rPr>
          <w:rFonts w:ascii="Times New Roman" w:hAnsi="Times New Roman" w:cs="Times New Roman"/>
          <w:color w:val="000000" w:themeColor="text1"/>
          <w:sz w:val="24"/>
          <w:szCs w:val="24"/>
          <w:lang w:val="en-US"/>
        </w:rPr>
      </w:pPr>
    </w:p>
    <w:p w14:paraId="7B81D5E8" w14:textId="77777777" w:rsidR="00C06237" w:rsidRDefault="00C06237" w:rsidP="00962F68">
      <w:pPr>
        <w:rPr>
          <w:rFonts w:ascii="Times New Roman" w:hAnsi="Times New Roman" w:cs="Times New Roman"/>
          <w:color w:val="000000" w:themeColor="text1"/>
          <w:sz w:val="24"/>
          <w:szCs w:val="24"/>
          <w:lang w:val="en-US"/>
        </w:rPr>
      </w:pPr>
    </w:p>
    <w:p w14:paraId="5107D4B0" w14:textId="77777777" w:rsidR="00C06237" w:rsidRDefault="00C06237" w:rsidP="00962F68">
      <w:pPr>
        <w:rPr>
          <w:rFonts w:ascii="Times New Roman" w:hAnsi="Times New Roman" w:cs="Times New Roman"/>
          <w:color w:val="000000" w:themeColor="text1"/>
          <w:sz w:val="24"/>
          <w:szCs w:val="24"/>
          <w:lang w:val="en-US"/>
        </w:rPr>
      </w:pPr>
    </w:p>
    <w:p w14:paraId="60F0C5C7" w14:textId="77777777" w:rsidR="00C06237" w:rsidRDefault="00C06237" w:rsidP="00962F68">
      <w:pPr>
        <w:rPr>
          <w:rFonts w:ascii="Times New Roman" w:hAnsi="Times New Roman" w:cs="Times New Roman"/>
          <w:color w:val="000000" w:themeColor="text1"/>
          <w:sz w:val="24"/>
          <w:szCs w:val="24"/>
          <w:lang w:val="en-US"/>
        </w:rPr>
      </w:pPr>
    </w:p>
    <w:p w14:paraId="2B1CD5ED" w14:textId="77777777" w:rsidR="00C06237" w:rsidRDefault="00C06237" w:rsidP="00962F68">
      <w:pPr>
        <w:rPr>
          <w:rFonts w:ascii="Times New Roman" w:hAnsi="Times New Roman" w:cs="Times New Roman"/>
          <w:color w:val="000000" w:themeColor="text1"/>
          <w:sz w:val="24"/>
          <w:szCs w:val="24"/>
          <w:lang w:val="en-US"/>
        </w:rPr>
      </w:pPr>
    </w:p>
    <w:p w14:paraId="36697AE3" w14:textId="77777777" w:rsidR="00C06237" w:rsidRDefault="00C06237" w:rsidP="00962F68">
      <w:pPr>
        <w:rPr>
          <w:rFonts w:ascii="Times New Roman" w:hAnsi="Times New Roman" w:cs="Times New Roman"/>
          <w:color w:val="000000" w:themeColor="text1"/>
          <w:sz w:val="24"/>
          <w:szCs w:val="24"/>
          <w:lang w:val="en-US"/>
        </w:rPr>
      </w:pPr>
    </w:p>
    <w:p w14:paraId="0DD6536F" w14:textId="77777777" w:rsidR="00C06237" w:rsidRDefault="00C06237" w:rsidP="00962F68">
      <w:pPr>
        <w:rPr>
          <w:rFonts w:ascii="Times New Roman" w:hAnsi="Times New Roman" w:cs="Times New Roman"/>
          <w:color w:val="000000" w:themeColor="text1"/>
          <w:sz w:val="24"/>
          <w:szCs w:val="24"/>
          <w:lang w:val="en-US"/>
        </w:rPr>
      </w:pPr>
    </w:p>
    <w:p w14:paraId="55F9AAE4" w14:textId="77777777" w:rsidR="00C06237" w:rsidRDefault="00C06237" w:rsidP="00962F68">
      <w:pPr>
        <w:rPr>
          <w:rFonts w:ascii="Times New Roman" w:hAnsi="Times New Roman" w:cs="Times New Roman"/>
          <w:color w:val="000000" w:themeColor="text1"/>
          <w:sz w:val="24"/>
          <w:szCs w:val="24"/>
          <w:lang w:val="en-US"/>
        </w:rPr>
      </w:pPr>
    </w:p>
    <w:p w14:paraId="230FF51E" w14:textId="77777777" w:rsidR="00C06237" w:rsidRDefault="00C06237" w:rsidP="00962F68">
      <w:pPr>
        <w:rPr>
          <w:rFonts w:ascii="Times New Roman" w:hAnsi="Times New Roman" w:cs="Times New Roman"/>
          <w:color w:val="000000" w:themeColor="text1"/>
          <w:sz w:val="24"/>
          <w:szCs w:val="24"/>
          <w:lang w:val="en-US"/>
        </w:rPr>
      </w:pPr>
    </w:p>
    <w:p w14:paraId="1B4817DB" w14:textId="77777777" w:rsidR="00C06237" w:rsidRDefault="00C06237" w:rsidP="00962F68">
      <w:pPr>
        <w:rPr>
          <w:rFonts w:ascii="Times New Roman" w:hAnsi="Times New Roman" w:cs="Times New Roman"/>
          <w:color w:val="000000" w:themeColor="text1"/>
          <w:sz w:val="24"/>
          <w:szCs w:val="24"/>
          <w:lang w:val="en-US"/>
        </w:rPr>
      </w:pPr>
    </w:p>
    <w:p w14:paraId="0BDEB471" w14:textId="77777777" w:rsidR="00C06237" w:rsidRDefault="00C06237" w:rsidP="00962F68">
      <w:pPr>
        <w:rPr>
          <w:rFonts w:ascii="Times New Roman" w:hAnsi="Times New Roman" w:cs="Times New Roman"/>
          <w:color w:val="000000" w:themeColor="text1"/>
          <w:sz w:val="24"/>
          <w:szCs w:val="24"/>
          <w:lang w:val="en-US"/>
        </w:rPr>
      </w:pPr>
    </w:p>
    <w:p w14:paraId="6565270E" w14:textId="77777777" w:rsidR="00C06237" w:rsidRDefault="00C06237" w:rsidP="00962F68">
      <w:pPr>
        <w:rPr>
          <w:rFonts w:ascii="Times New Roman" w:hAnsi="Times New Roman" w:cs="Times New Roman"/>
          <w:color w:val="000000" w:themeColor="text1"/>
          <w:sz w:val="24"/>
          <w:szCs w:val="24"/>
          <w:lang w:val="en-US"/>
        </w:rPr>
      </w:pPr>
    </w:p>
    <w:p w14:paraId="0E9232CD" w14:textId="77777777" w:rsidR="00C06237" w:rsidRDefault="00C06237" w:rsidP="00962F68">
      <w:pPr>
        <w:rPr>
          <w:rFonts w:ascii="Times New Roman" w:hAnsi="Times New Roman" w:cs="Times New Roman"/>
          <w:color w:val="000000" w:themeColor="text1"/>
          <w:sz w:val="24"/>
          <w:szCs w:val="24"/>
          <w:lang w:val="en-US"/>
        </w:rPr>
      </w:pPr>
    </w:p>
    <w:p w14:paraId="1C3E3DEA" w14:textId="77777777" w:rsidR="00C06237" w:rsidRDefault="00C06237" w:rsidP="00962F68">
      <w:pPr>
        <w:rPr>
          <w:rFonts w:ascii="Times New Roman" w:hAnsi="Times New Roman" w:cs="Times New Roman"/>
          <w:color w:val="000000" w:themeColor="text1"/>
          <w:sz w:val="24"/>
          <w:szCs w:val="24"/>
          <w:lang w:val="en-US"/>
        </w:rPr>
      </w:pPr>
    </w:p>
    <w:p w14:paraId="36A93203" w14:textId="77777777" w:rsidR="00C06237" w:rsidRDefault="00C06237" w:rsidP="00962F68">
      <w:pPr>
        <w:rPr>
          <w:rFonts w:ascii="Times New Roman" w:hAnsi="Times New Roman" w:cs="Times New Roman"/>
          <w:color w:val="000000" w:themeColor="text1"/>
          <w:sz w:val="24"/>
          <w:szCs w:val="24"/>
          <w:lang w:val="en-US"/>
        </w:rPr>
      </w:pPr>
    </w:p>
    <w:p w14:paraId="08C4F485" w14:textId="77777777" w:rsidR="00C06237" w:rsidRDefault="00C06237" w:rsidP="00962F68">
      <w:pPr>
        <w:rPr>
          <w:rFonts w:ascii="Times New Roman" w:hAnsi="Times New Roman" w:cs="Times New Roman"/>
          <w:color w:val="000000" w:themeColor="text1"/>
          <w:sz w:val="24"/>
          <w:szCs w:val="24"/>
          <w:lang w:val="en-US"/>
        </w:rPr>
      </w:pPr>
    </w:p>
    <w:p w14:paraId="242394E3" w14:textId="77777777" w:rsidR="00C06237" w:rsidRDefault="00C06237" w:rsidP="00962F68">
      <w:pPr>
        <w:rPr>
          <w:rFonts w:ascii="Times New Roman" w:hAnsi="Times New Roman" w:cs="Times New Roman"/>
          <w:color w:val="000000" w:themeColor="text1"/>
          <w:sz w:val="24"/>
          <w:szCs w:val="24"/>
          <w:lang w:val="en-US"/>
        </w:rPr>
      </w:pPr>
    </w:p>
    <w:p w14:paraId="7C97866C" w14:textId="77777777" w:rsidR="00C06237" w:rsidRDefault="00C06237" w:rsidP="00962F68">
      <w:pPr>
        <w:rPr>
          <w:rFonts w:ascii="Times New Roman" w:hAnsi="Times New Roman" w:cs="Times New Roman"/>
          <w:color w:val="000000" w:themeColor="text1"/>
          <w:sz w:val="24"/>
          <w:szCs w:val="24"/>
          <w:lang w:val="en-US"/>
        </w:rPr>
      </w:pPr>
    </w:p>
    <w:p w14:paraId="75DF94B0" w14:textId="77777777" w:rsidR="00C06237" w:rsidRDefault="00C06237" w:rsidP="00962F68">
      <w:pPr>
        <w:rPr>
          <w:rFonts w:ascii="Times New Roman" w:hAnsi="Times New Roman" w:cs="Times New Roman"/>
          <w:color w:val="000000" w:themeColor="text1"/>
          <w:sz w:val="24"/>
          <w:szCs w:val="24"/>
          <w:lang w:val="en-US"/>
        </w:rPr>
      </w:pPr>
    </w:p>
    <w:p w14:paraId="58FF2FCB" w14:textId="77777777" w:rsidR="00C06237" w:rsidRDefault="00C06237" w:rsidP="00962F68">
      <w:pPr>
        <w:rPr>
          <w:rFonts w:ascii="Times New Roman" w:hAnsi="Times New Roman" w:cs="Times New Roman"/>
          <w:color w:val="000000" w:themeColor="text1"/>
          <w:sz w:val="24"/>
          <w:szCs w:val="24"/>
          <w:lang w:val="en-US"/>
        </w:rPr>
      </w:pPr>
    </w:p>
    <w:p w14:paraId="3E2DD865" w14:textId="77777777" w:rsidR="00C06237" w:rsidRDefault="00C06237" w:rsidP="00962F68">
      <w:pPr>
        <w:rPr>
          <w:rFonts w:ascii="Times New Roman" w:hAnsi="Times New Roman" w:cs="Times New Roman"/>
          <w:color w:val="000000" w:themeColor="text1"/>
          <w:sz w:val="24"/>
          <w:szCs w:val="24"/>
          <w:lang w:val="en-US"/>
        </w:rPr>
      </w:pPr>
    </w:p>
    <w:p w14:paraId="6F63A8FB" w14:textId="77777777" w:rsidR="00C06237" w:rsidRDefault="00C06237" w:rsidP="00962F68">
      <w:pPr>
        <w:rPr>
          <w:rFonts w:ascii="Times New Roman" w:hAnsi="Times New Roman" w:cs="Times New Roman"/>
          <w:color w:val="000000" w:themeColor="text1"/>
          <w:sz w:val="24"/>
          <w:szCs w:val="24"/>
          <w:lang w:val="en-US"/>
        </w:rPr>
      </w:pPr>
    </w:p>
    <w:p w14:paraId="5BF1C84D" w14:textId="77777777" w:rsidR="00C06237" w:rsidRDefault="00C06237" w:rsidP="00962F68">
      <w:pPr>
        <w:rPr>
          <w:rFonts w:ascii="Times New Roman" w:hAnsi="Times New Roman" w:cs="Times New Roman"/>
          <w:color w:val="000000" w:themeColor="text1"/>
          <w:sz w:val="24"/>
          <w:szCs w:val="24"/>
          <w:lang w:val="en-US"/>
        </w:rPr>
      </w:pPr>
    </w:p>
    <w:p w14:paraId="4C8424E5" w14:textId="7E2BCCD8" w:rsidR="008D1BB3" w:rsidRPr="00A31929" w:rsidRDefault="008D1BB3" w:rsidP="009557F5">
      <w:pPr>
        <w:rPr>
          <w:rFonts w:ascii="Calibri" w:eastAsia="Times New Roman" w:hAnsi="Calibri" w:cs="Calibri"/>
          <w:color w:val="000000"/>
          <w:kern w:val="0"/>
          <w:lang w:eastAsia="en-SG"/>
          <w14:ligatures w14:val="none"/>
        </w:rPr>
      </w:pPr>
    </w:p>
    <w:p w14:paraId="2FBEBB6C" w14:textId="29CE19D8" w:rsidR="00EE26D1" w:rsidRPr="0037671A" w:rsidRDefault="00EE26D1" w:rsidP="0037671A">
      <w:pPr>
        <w:rPr>
          <w:rFonts w:ascii="Times New Roman" w:hAnsi="Times New Roman" w:cs="Times New Roman"/>
          <w:color w:val="000000" w:themeColor="text1"/>
          <w:sz w:val="24"/>
          <w:szCs w:val="24"/>
          <w:lang w:val="en-US"/>
        </w:rPr>
      </w:pPr>
    </w:p>
    <w:p w14:paraId="73D2E1BE" w14:textId="1EB41E6E" w:rsidR="76EFBA99" w:rsidRDefault="76EFBA99" w:rsidP="76EFBA99">
      <w:pPr>
        <w:rPr>
          <w:rFonts w:ascii="Times New Roman" w:hAnsi="Times New Roman" w:cs="Times New Roman"/>
          <w:color w:val="000000" w:themeColor="text1"/>
          <w:sz w:val="24"/>
          <w:szCs w:val="24"/>
          <w:lang w:val="en-US"/>
        </w:rPr>
      </w:pPr>
    </w:p>
    <w:p w14:paraId="594B2F5E" w14:textId="4CC0BEA1" w:rsidR="76EFBA99" w:rsidRDefault="76EFBA99" w:rsidP="76EFBA99">
      <w:pPr>
        <w:rPr>
          <w:rFonts w:ascii="Times New Roman" w:hAnsi="Times New Roman" w:cs="Times New Roman"/>
          <w:color w:val="000000" w:themeColor="text1"/>
          <w:sz w:val="24"/>
          <w:szCs w:val="24"/>
          <w:lang w:val="en-US"/>
        </w:rPr>
      </w:pPr>
    </w:p>
    <w:p w14:paraId="02582941" w14:textId="272E5000" w:rsidR="76EFBA99" w:rsidRDefault="76EFBA99" w:rsidP="76EFBA99">
      <w:pPr>
        <w:rPr>
          <w:rFonts w:ascii="Times New Roman" w:hAnsi="Times New Roman" w:cs="Times New Roman"/>
          <w:color w:val="000000" w:themeColor="text1"/>
          <w:sz w:val="24"/>
          <w:szCs w:val="24"/>
          <w:lang w:val="en-US"/>
        </w:rPr>
      </w:pPr>
    </w:p>
    <w:p w14:paraId="6010D376" w14:textId="4CD885F5" w:rsidR="76EFBA99" w:rsidRDefault="76EFBA99" w:rsidP="76EFBA99">
      <w:pPr>
        <w:rPr>
          <w:rFonts w:ascii="Times New Roman" w:hAnsi="Times New Roman" w:cs="Times New Roman"/>
          <w:color w:val="000000" w:themeColor="text1"/>
          <w:sz w:val="24"/>
          <w:szCs w:val="24"/>
          <w:lang w:val="en-US"/>
        </w:rPr>
      </w:pPr>
    </w:p>
    <w:p w14:paraId="2FA500EE" w14:textId="6284B1BF" w:rsidR="76EFBA99" w:rsidRDefault="76EFBA99" w:rsidP="76EFBA99">
      <w:pPr>
        <w:rPr>
          <w:rFonts w:ascii="Times New Roman" w:hAnsi="Times New Roman" w:cs="Times New Roman"/>
          <w:color w:val="000000" w:themeColor="text1"/>
          <w:sz w:val="24"/>
          <w:szCs w:val="24"/>
          <w:lang w:val="en-US"/>
        </w:rPr>
      </w:pPr>
    </w:p>
    <w:p w14:paraId="4D11DD13" w14:textId="76DCFD4F" w:rsidR="76EFBA99" w:rsidRDefault="76EFBA99" w:rsidP="76EFBA99">
      <w:pPr>
        <w:rPr>
          <w:rFonts w:ascii="Times New Roman" w:hAnsi="Times New Roman" w:cs="Times New Roman"/>
          <w:color w:val="000000" w:themeColor="text1"/>
          <w:sz w:val="24"/>
          <w:szCs w:val="24"/>
          <w:lang w:val="en-US"/>
        </w:rPr>
      </w:pPr>
    </w:p>
    <w:p w14:paraId="4BC4FCD6" w14:textId="4DAC23A3" w:rsidR="76EFBA99" w:rsidRDefault="76EFBA99" w:rsidP="76EFBA99">
      <w:pPr>
        <w:rPr>
          <w:rFonts w:ascii="Times New Roman" w:hAnsi="Times New Roman" w:cs="Times New Roman"/>
          <w:color w:val="000000" w:themeColor="text1"/>
          <w:sz w:val="24"/>
          <w:szCs w:val="24"/>
          <w:lang w:val="en-US"/>
        </w:rPr>
      </w:pPr>
    </w:p>
    <w:p w14:paraId="64C805A9" w14:textId="4C7A8B91" w:rsidR="76EFBA99" w:rsidRDefault="76EFBA99" w:rsidP="76EFBA99">
      <w:pPr>
        <w:rPr>
          <w:rFonts w:ascii="Times New Roman" w:hAnsi="Times New Roman" w:cs="Times New Roman"/>
          <w:color w:val="000000" w:themeColor="text1"/>
          <w:sz w:val="24"/>
          <w:szCs w:val="24"/>
          <w:lang w:val="en-US"/>
        </w:rPr>
      </w:pPr>
    </w:p>
    <w:p w14:paraId="3C6E959D" w14:textId="2F5BE374" w:rsidR="76EFBA99" w:rsidRDefault="76EFBA99" w:rsidP="76EFBA99">
      <w:pPr>
        <w:rPr>
          <w:rFonts w:ascii="Times New Roman" w:hAnsi="Times New Roman" w:cs="Times New Roman"/>
          <w:color w:val="000000" w:themeColor="text1"/>
          <w:sz w:val="24"/>
          <w:szCs w:val="24"/>
          <w:lang w:val="en-US"/>
        </w:rPr>
      </w:pPr>
    </w:p>
    <w:p w14:paraId="1D6EF1DF" w14:textId="7FA71592" w:rsidR="76EFBA99" w:rsidRDefault="76EFBA99" w:rsidP="76EFBA99">
      <w:pPr>
        <w:rPr>
          <w:rFonts w:ascii="Times New Roman" w:hAnsi="Times New Roman" w:cs="Times New Roman"/>
          <w:color w:val="000000" w:themeColor="text1"/>
          <w:sz w:val="24"/>
          <w:szCs w:val="24"/>
          <w:lang w:val="en-US"/>
        </w:rPr>
      </w:pPr>
    </w:p>
    <w:p w14:paraId="5A808CD1" w14:textId="66D2EFA8" w:rsidR="76EFBA99" w:rsidRDefault="76EFBA99" w:rsidP="76EFBA99">
      <w:pPr>
        <w:rPr>
          <w:rFonts w:ascii="Times New Roman" w:hAnsi="Times New Roman" w:cs="Times New Roman"/>
          <w:color w:val="000000" w:themeColor="text1"/>
          <w:sz w:val="24"/>
          <w:szCs w:val="24"/>
          <w:lang w:val="en-US"/>
        </w:rPr>
      </w:pPr>
    </w:p>
    <w:p w14:paraId="2EC03DE9" w14:textId="15996D6B" w:rsidR="76EFBA99" w:rsidRDefault="76EFBA99" w:rsidP="76EFBA99">
      <w:pPr>
        <w:rPr>
          <w:rFonts w:ascii="Times New Roman" w:hAnsi="Times New Roman" w:cs="Times New Roman"/>
          <w:color w:val="000000" w:themeColor="text1"/>
          <w:sz w:val="24"/>
          <w:szCs w:val="24"/>
          <w:lang w:val="en-US"/>
        </w:rPr>
      </w:pPr>
    </w:p>
    <w:p w14:paraId="1C4B52B1" w14:textId="561BFAD7" w:rsidR="76EFBA99" w:rsidRDefault="76EFBA99" w:rsidP="76EFBA99">
      <w:pPr>
        <w:rPr>
          <w:rFonts w:ascii="Times New Roman" w:hAnsi="Times New Roman" w:cs="Times New Roman"/>
          <w:color w:val="000000" w:themeColor="text1"/>
          <w:sz w:val="24"/>
          <w:szCs w:val="24"/>
          <w:lang w:val="en-US"/>
        </w:rPr>
      </w:pPr>
    </w:p>
    <w:p w14:paraId="16A36A1C" w14:textId="1F1889D1" w:rsidR="76EFBA99" w:rsidRDefault="76EFBA99" w:rsidP="76EFBA99">
      <w:pPr>
        <w:rPr>
          <w:rFonts w:ascii="Times New Roman" w:hAnsi="Times New Roman" w:cs="Times New Roman"/>
          <w:color w:val="000000" w:themeColor="text1"/>
          <w:sz w:val="24"/>
          <w:szCs w:val="24"/>
          <w:lang w:val="en-US"/>
        </w:rPr>
      </w:pPr>
    </w:p>
    <w:p w14:paraId="5AE54A68" w14:textId="3C3FB54D" w:rsidR="76EFBA99" w:rsidRDefault="76EFBA99" w:rsidP="76EFBA99">
      <w:pPr>
        <w:rPr>
          <w:rFonts w:ascii="Times New Roman" w:hAnsi="Times New Roman" w:cs="Times New Roman"/>
          <w:color w:val="000000" w:themeColor="text1"/>
          <w:sz w:val="24"/>
          <w:szCs w:val="24"/>
          <w:lang w:val="en-US"/>
        </w:rPr>
      </w:pPr>
    </w:p>
    <w:p w14:paraId="64DEA65A" w14:textId="6E9EE68B" w:rsidR="76EFBA99" w:rsidRDefault="76EFBA99" w:rsidP="76EFBA99">
      <w:pPr>
        <w:rPr>
          <w:rFonts w:ascii="Times New Roman" w:hAnsi="Times New Roman" w:cs="Times New Roman"/>
          <w:color w:val="000000" w:themeColor="text1"/>
          <w:sz w:val="24"/>
          <w:szCs w:val="24"/>
          <w:lang w:val="en-US"/>
        </w:rPr>
      </w:pPr>
    </w:p>
    <w:p w14:paraId="77A8B9C2" w14:textId="6C3A6FAD" w:rsidR="76EFBA99" w:rsidRDefault="76EFBA99" w:rsidP="76EFBA99">
      <w:pPr>
        <w:rPr>
          <w:rFonts w:ascii="Times New Roman" w:hAnsi="Times New Roman" w:cs="Times New Roman"/>
          <w:color w:val="000000" w:themeColor="text1"/>
          <w:sz w:val="24"/>
          <w:szCs w:val="24"/>
          <w:lang w:val="en-US"/>
        </w:rPr>
      </w:pPr>
    </w:p>
    <w:p w14:paraId="4D150C67" w14:textId="7638E346" w:rsidR="76EFBA99" w:rsidRDefault="76EFBA99" w:rsidP="76EFBA99">
      <w:pPr>
        <w:rPr>
          <w:rFonts w:ascii="Times New Roman" w:hAnsi="Times New Roman" w:cs="Times New Roman"/>
          <w:color w:val="000000" w:themeColor="text1"/>
          <w:sz w:val="24"/>
          <w:szCs w:val="24"/>
          <w:lang w:val="en-US"/>
        </w:rPr>
      </w:pPr>
    </w:p>
    <w:p w14:paraId="685C23D3" w14:textId="185EFB05" w:rsidR="76EFBA99" w:rsidRDefault="76EFBA99" w:rsidP="76EFBA99">
      <w:pPr>
        <w:rPr>
          <w:rFonts w:ascii="Times New Roman" w:hAnsi="Times New Roman" w:cs="Times New Roman"/>
          <w:color w:val="000000" w:themeColor="text1"/>
          <w:sz w:val="24"/>
          <w:szCs w:val="24"/>
          <w:lang w:val="en-US"/>
        </w:rPr>
      </w:pPr>
    </w:p>
    <w:sectPr w:rsidR="76EFBA9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97F17" w14:textId="77777777" w:rsidR="00C90C91" w:rsidRDefault="00C90C91" w:rsidP="00B753F3">
      <w:pPr>
        <w:spacing w:after="0" w:line="240" w:lineRule="auto"/>
      </w:pPr>
      <w:r>
        <w:separator/>
      </w:r>
    </w:p>
  </w:endnote>
  <w:endnote w:type="continuationSeparator" w:id="0">
    <w:p w14:paraId="5DD0E64F" w14:textId="77777777" w:rsidR="00C90C91" w:rsidRDefault="00C90C91" w:rsidP="00B753F3">
      <w:pPr>
        <w:spacing w:after="0" w:line="240" w:lineRule="auto"/>
      </w:pPr>
      <w:r>
        <w:continuationSeparator/>
      </w:r>
    </w:p>
  </w:endnote>
  <w:endnote w:type="continuationNotice" w:id="1">
    <w:p w14:paraId="1E281679" w14:textId="77777777" w:rsidR="00C90C91" w:rsidRDefault="00C90C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3A62491" w14:paraId="2644CAD1" w14:textId="77777777" w:rsidTr="63A62491">
      <w:trPr>
        <w:trHeight w:val="300"/>
      </w:trPr>
      <w:tc>
        <w:tcPr>
          <w:tcW w:w="3005" w:type="dxa"/>
        </w:tcPr>
        <w:p w14:paraId="691FEBA8" w14:textId="1B1B3FB8" w:rsidR="63A62491" w:rsidRDefault="63A62491" w:rsidP="63A62491">
          <w:pPr>
            <w:pStyle w:val="Header"/>
            <w:ind w:left="-115"/>
          </w:pPr>
        </w:p>
      </w:tc>
      <w:tc>
        <w:tcPr>
          <w:tcW w:w="3005" w:type="dxa"/>
        </w:tcPr>
        <w:p w14:paraId="2BFD3521" w14:textId="01834C80" w:rsidR="63A62491" w:rsidRDefault="63A62491" w:rsidP="63A62491">
          <w:pPr>
            <w:pStyle w:val="Header"/>
            <w:jc w:val="center"/>
          </w:pPr>
        </w:p>
      </w:tc>
      <w:tc>
        <w:tcPr>
          <w:tcW w:w="3005" w:type="dxa"/>
        </w:tcPr>
        <w:p w14:paraId="4C3940F7" w14:textId="0F660B8F" w:rsidR="63A62491" w:rsidRDefault="63A62491" w:rsidP="63A62491">
          <w:pPr>
            <w:pStyle w:val="Header"/>
            <w:ind w:right="-115"/>
            <w:jc w:val="right"/>
          </w:pPr>
        </w:p>
      </w:tc>
    </w:tr>
  </w:tbl>
  <w:p w14:paraId="59B78C49" w14:textId="151833BD" w:rsidR="00B753F3" w:rsidRDefault="00B75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38225" w14:textId="77777777" w:rsidR="00C90C91" w:rsidRDefault="00C90C91" w:rsidP="00B753F3">
      <w:pPr>
        <w:spacing w:after="0" w:line="240" w:lineRule="auto"/>
      </w:pPr>
      <w:r>
        <w:separator/>
      </w:r>
    </w:p>
  </w:footnote>
  <w:footnote w:type="continuationSeparator" w:id="0">
    <w:p w14:paraId="2384A231" w14:textId="77777777" w:rsidR="00C90C91" w:rsidRDefault="00C90C91" w:rsidP="00B753F3">
      <w:pPr>
        <w:spacing w:after="0" w:line="240" w:lineRule="auto"/>
      </w:pPr>
      <w:r>
        <w:continuationSeparator/>
      </w:r>
    </w:p>
  </w:footnote>
  <w:footnote w:type="continuationNotice" w:id="1">
    <w:p w14:paraId="1C3C72BD" w14:textId="77777777" w:rsidR="00C90C91" w:rsidRDefault="00C90C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3A62491" w14:paraId="48DC53F4" w14:textId="77777777" w:rsidTr="63A62491">
      <w:trPr>
        <w:trHeight w:val="300"/>
      </w:trPr>
      <w:tc>
        <w:tcPr>
          <w:tcW w:w="3005" w:type="dxa"/>
        </w:tcPr>
        <w:p w14:paraId="0CA3F7D4" w14:textId="5D08A97E" w:rsidR="63A62491" w:rsidRDefault="63A62491" w:rsidP="63A62491">
          <w:pPr>
            <w:pStyle w:val="Header"/>
            <w:ind w:left="-115"/>
          </w:pPr>
        </w:p>
      </w:tc>
      <w:tc>
        <w:tcPr>
          <w:tcW w:w="3005" w:type="dxa"/>
        </w:tcPr>
        <w:p w14:paraId="1EFD9AB4" w14:textId="5D611361" w:rsidR="63A62491" w:rsidRDefault="63A62491" w:rsidP="63A62491">
          <w:pPr>
            <w:pStyle w:val="Header"/>
            <w:jc w:val="center"/>
          </w:pPr>
        </w:p>
      </w:tc>
      <w:tc>
        <w:tcPr>
          <w:tcW w:w="3005" w:type="dxa"/>
        </w:tcPr>
        <w:p w14:paraId="37E4EF11" w14:textId="3C0D8DD0" w:rsidR="63A62491" w:rsidRDefault="63A62491" w:rsidP="63A62491">
          <w:pPr>
            <w:pStyle w:val="Header"/>
            <w:ind w:right="-115"/>
            <w:jc w:val="right"/>
          </w:pPr>
        </w:p>
      </w:tc>
    </w:tr>
  </w:tbl>
  <w:p w14:paraId="59A113BF" w14:textId="43ABA535" w:rsidR="00B753F3" w:rsidRDefault="00B753F3">
    <w:pPr>
      <w:pStyle w:val="Header"/>
    </w:pPr>
  </w:p>
</w:hdr>
</file>

<file path=word/intelligence2.xml><?xml version="1.0" encoding="utf-8"?>
<int2:intelligence xmlns:int2="http://schemas.microsoft.com/office/intelligence/2020/intelligence" xmlns:oel="http://schemas.microsoft.com/office/2019/extlst">
  <int2:observations>
    <int2:textHash int2:hashCode="3tt40QcOmcl3V4" int2:id="HX8nWWGI">
      <int2:state int2:value="Rejected" int2:type="AugLoop_Text_Critique"/>
    </int2:textHash>
    <int2:textHash int2:hashCode="Nj6yJPb/jTxRY6" int2:id="bXzgE1Ig">
      <int2:state int2:value="Rejected" int2:type="AugLoop_Text_Critique"/>
    </int2:textHash>
    <int2:textHash int2:hashCode="tdnANlddWfdDne" int2:id="dPq0AuN7">
      <int2:state int2:value="Rejected" int2:type="AugLoop_Text_Critique"/>
    </int2:textHash>
    <int2:textHash int2:hashCode="7kqJpcj0V4ADFW" int2:id="kC1RG8n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37C6A"/>
    <w:multiLevelType w:val="hybridMultilevel"/>
    <w:tmpl w:val="1C4CD240"/>
    <w:lvl w:ilvl="0" w:tplc="306859D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61056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B523C"/>
    <w:rsid w:val="00025D46"/>
    <w:rsid w:val="00033687"/>
    <w:rsid w:val="00064D32"/>
    <w:rsid w:val="000B364C"/>
    <w:rsid w:val="000C154A"/>
    <w:rsid w:val="000C53D1"/>
    <w:rsid w:val="000E2F86"/>
    <w:rsid w:val="00104006"/>
    <w:rsid w:val="00106B77"/>
    <w:rsid w:val="00141517"/>
    <w:rsid w:val="00182143"/>
    <w:rsid w:val="00190A91"/>
    <w:rsid w:val="00194E2A"/>
    <w:rsid w:val="001A10BA"/>
    <w:rsid w:val="00203D5E"/>
    <w:rsid w:val="0023460A"/>
    <w:rsid w:val="00240473"/>
    <w:rsid w:val="00280C04"/>
    <w:rsid w:val="00283B01"/>
    <w:rsid w:val="00286CCE"/>
    <w:rsid w:val="002A17F0"/>
    <w:rsid w:val="002D0BF6"/>
    <w:rsid w:val="002D206C"/>
    <w:rsid w:val="002D223C"/>
    <w:rsid w:val="002E57C4"/>
    <w:rsid w:val="00313AE6"/>
    <w:rsid w:val="0031742C"/>
    <w:rsid w:val="003256B5"/>
    <w:rsid w:val="0036062A"/>
    <w:rsid w:val="00362FFC"/>
    <w:rsid w:val="0037671A"/>
    <w:rsid w:val="00395EB7"/>
    <w:rsid w:val="003A0AA0"/>
    <w:rsid w:val="003B74AB"/>
    <w:rsid w:val="003C00FF"/>
    <w:rsid w:val="003E7FFD"/>
    <w:rsid w:val="00402CFB"/>
    <w:rsid w:val="004040AF"/>
    <w:rsid w:val="00405E04"/>
    <w:rsid w:val="0040704C"/>
    <w:rsid w:val="00421269"/>
    <w:rsid w:val="00437A8B"/>
    <w:rsid w:val="00437F03"/>
    <w:rsid w:val="00443193"/>
    <w:rsid w:val="004D6C11"/>
    <w:rsid w:val="004E652D"/>
    <w:rsid w:val="004F0DA8"/>
    <w:rsid w:val="004F7A24"/>
    <w:rsid w:val="00553CFC"/>
    <w:rsid w:val="0056140A"/>
    <w:rsid w:val="00572968"/>
    <w:rsid w:val="005D3502"/>
    <w:rsid w:val="00602DFD"/>
    <w:rsid w:val="00614DF4"/>
    <w:rsid w:val="00650A25"/>
    <w:rsid w:val="00663BB4"/>
    <w:rsid w:val="0069450E"/>
    <w:rsid w:val="006A7FF5"/>
    <w:rsid w:val="006B12D1"/>
    <w:rsid w:val="006B40BF"/>
    <w:rsid w:val="006C4658"/>
    <w:rsid w:val="006D7C66"/>
    <w:rsid w:val="006E3FB4"/>
    <w:rsid w:val="006E4D1D"/>
    <w:rsid w:val="007317D8"/>
    <w:rsid w:val="007B02B1"/>
    <w:rsid w:val="007B1821"/>
    <w:rsid w:val="007B523C"/>
    <w:rsid w:val="007C5B0A"/>
    <w:rsid w:val="00844AF8"/>
    <w:rsid w:val="00861398"/>
    <w:rsid w:val="008625FD"/>
    <w:rsid w:val="0086296B"/>
    <w:rsid w:val="008A79E6"/>
    <w:rsid w:val="008B4264"/>
    <w:rsid w:val="008D0877"/>
    <w:rsid w:val="008D1BB3"/>
    <w:rsid w:val="008D43DD"/>
    <w:rsid w:val="00901D3D"/>
    <w:rsid w:val="00906398"/>
    <w:rsid w:val="00906941"/>
    <w:rsid w:val="009217F7"/>
    <w:rsid w:val="009557F5"/>
    <w:rsid w:val="00957C67"/>
    <w:rsid w:val="00962F68"/>
    <w:rsid w:val="00996D5B"/>
    <w:rsid w:val="009B7107"/>
    <w:rsid w:val="009C6BB0"/>
    <w:rsid w:val="009E266F"/>
    <w:rsid w:val="009F4B53"/>
    <w:rsid w:val="00A31929"/>
    <w:rsid w:val="00A63687"/>
    <w:rsid w:val="00AA78D1"/>
    <w:rsid w:val="00AE3CCC"/>
    <w:rsid w:val="00AF321E"/>
    <w:rsid w:val="00B00DA3"/>
    <w:rsid w:val="00B17D63"/>
    <w:rsid w:val="00B37F0E"/>
    <w:rsid w:val="00B5532C"/>
    <w:rsid w:val="00B61579"/>
    <w:rsid w:val="00B67E28"/>
    <w:rsid w:val="00B753F3"/>
    <w:rsid w:val="00B754DE"/>
    <w:rsid w:val="00BD6891"/>
    <w:rsid w:val="00C00FDA"/>
    <w:rsid w:val="00C04CBD"/>
    <w:rsid w:val="00C050FC"/>
    <w:rsid w:val="00C06237"/>
    <w:rsid w:val="00C2032A"/>
    <w:rsid w:val="00C26461"/>
    <w:rsid w:val="00C90C91"/>
    <w:rsid w:val="00CA1773"/>
    <w:rsid w:val="00CB0A84"/>
    <w:rsid w:val="00CB3B14"/>
    <w:rsid w:val="00CC1245"/>
    <w:rsid w:val="00CD5C17"/>
    <w:rsid w:val="00D00872"/>
    <w:rsid w:val="00D04E4C"/>
    <w:rsid w:val="00D05EF8"/>
    <w:rsid w:val="00D27602"/>
    <w:rsid w:val="00D368A9"/>
    <w:rsid w:val="00D56925"/>
    <w:rsid w:val="00D93A0E"/>
    <w:rsid w:val="00DB63AB"/>
    <w:rsid w:val="00E1700B"/>
    <w:rsid w:val="00E206A9"/>
    <w:rsid w:val="00E7636A"/>
    <w:rsid w:val="00E902E0"/>
    <w:rsid w:val="00E91589"/>
    <w:rsid w:val="00EC42C6"/>
    <w:rsid w:val="00ED48E4"/>
    <w:rsid w:val="00EE26D1"/>
    <w:rsid w:val="00EE5C50"/>
    <w:rsid w:val="00F10171"/>
    <w:rsid w:val="00F13E83"/>
    <w:rsid w:val="00F15917"/>
    <w:rsid w:val="00F1732A"/>
    <w:rsid w:val="00F21E4F"/>
    <w:rsid w:val="00F43357"/>
    <w:rsid w:val="00FE21DA"/>
    <w:rsid w:val="25AE7576"/>
    <w:rsid w:val="2EB54DD0"/>
    <w:rsid w:val="2F2337C0"/>
    <w:rsid w:val="50552DA0"/>
    <w:rsid w:val="63A62491"/>
    <w:rsid w:val="658B900B"/>
    <w:rsid w:val="6F14CD0A"/>
    <w:rsid w:val="76EFBA99"/>
  </w:rsids>
  <m:mathPr>
    <m:mathFont m:val="Cambria Math"/>
    <m:brkBin m:val="before"/>
    <m:brkBinSub m:val="--"/>
    <m:smallFrac m:val="0"/>
    <m:dispDef/>
    <m:lMargin m:val="0"/>
    <m:rMargin m:val="0"/>
    <m:defJc m:val="centerGroup"/>
    <m:wrapIndent m:val="1440"/>
    <m:intLim m:val="subSup"/>
    <m:naryLim m:val="undOvr"/>
  </m:mathPr>
  <w:themeFontLang w:val="en-SG"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BF9B"/>
  <w15:docId w15:val="{F2761809-4BA6-4D74-B4CF-C6713599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D3D"/>
    <w:pPr>
      <w:ind w:left="720"/>
      <w:contextualSpacing/>
    </w:pPr>
  </w:style>
  <w:style w:type="paragraph" w:styleId="NormalWeb">
    <w:name w:val="Normal (Web)"/>
    <w:basedOn w:val="Normal"/>
    <w:uiPriority w:val="99"/>
    <w:semiHidden/>
    <w:unhideWhenUsed/>
    <w:rsid w:val="00240473"/>
    <w:pPr>
      <w:spacing w:before="100" w:beforeAutospacing="1" w:after="100" w:afterAutospacing="1" w:line="240" w:lineRule="auto"/>
    </w:pPr>
    <w:rPr>
      <w:rFonts w:ascii="Times New Roman" w:eastAsia="Times New Roman" w:hAnsi="Times New Roman" w:cs="Times New Roman"/>
      <w:kern w:val="0"/>
      <w:sz w:val="24"/>
      <w:szCs w:val="24"/>
      <w:lang w:eastAsia="en-SG"/>
    </w:rPr>
  </w:style>
  <w:style w:type="character" w:customStyle="1" w:styleId="textlayer--absolute">
    <w:name w:val="textlayer--absolute"/>
    <w:basedOn w:val="DefaultParagraphFont"/>
    <w:rsid w:val="00AA78D1"/>
  </w:style>
  <w:style w:type="paragraph" w:styleId="Header">
    <w:name w:val="header"/>
    <w:basedOn w:val="Normal"/>
    <w:link w:val="HeaderChar"/>
    <w:uiPriority w:val="99"/>
    <w:unhideWhenUsed/>
    <w:rsid w:val="00B753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3F3"/>
  </w:style>
  <w:style w:type="paragraph" w:styleId="Footer">
    <w:name w:val="footer"/>
    <w:basedOn w:val="Normal"/>
    <w:link w:val="FooterChar"/>
    <w:uiPriority w:val="99"/>
    <w:unhideWhenUsed/>
    <w:rsid w:val="00B753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3F3"/>
  </w:style>
  <w:style w:type="table" w:styleId="TableGrid">
    <w:name w:val="Table Grid"/>
    <w:basedOn w:val="TableNormal"/>
    <w:uiPriority w:val="59"/>
    <w:rsid w:val="00B753F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43809">
      <w:bodyDiv w:val="1"/>
      <w:marLeft w:val="0"/>
      <w:marRight w:val="0"/>
      <w:marTop w:val="0"/>
      <w:marBottom w:val="0"/>
      <w:divBdr>
        <w:top w:val="none" w:sz="0" w:space="0" w:color="auto"/>
        <w:left w:val="none" w:sz="0" w:space="0" w:color="auto"/>
        <w:bottom w:val="none" w:sz="0" w:space="0" w:color="auto"/>
        <w:right w:val="none" w:sz="0" w:space="0" w:color="auto"/>
      </w:divBdr>
    </w:div>
    <w:div w:id="904680054">
      <w:bodyDiv w:val="1"/>
      <w:marLeft w:val="0"/>
      <w:marRight w:val="0"/>
      <w:marTop w:val="0"/>
      <w:marBottom w:val="0"/>
      <w:divBdr>
        <w:top w:val="none" w:sz="0" w:space="0" w:color="auto"/>
        <w:left w:val="none" w:sz="0" w:space="0" w:color="auto"/>
        <w:bottom w:val="none" w:sz="0" w:space="0" w:color="auto"/>
        <w:right w:val="none" w:sz="0" w:space="0" w:color="auto"/>
      </w:divBdr>
    </w:div>
    <w:div w:id="970020320">
      <w:bodyDiv w:val="1"/>
      <w:marLeft w:val="0"/>
      <w:marRight w:val="0"/>
      <w:marTop w:val="0"/>
      <w:marBottom w:val="0"/>
      <w:divBdr>
        <w:top w:val="none" w:sz="0" w:space="0" w:color="auto"/>
        <w:left w:val="none" w:sz="0" w:space="0" w:color="auto"/>
        <w:bottom w:val="none" w:sz="0" w:space="0" w:color="auto"/>
        <w:right w:val="none" w:sz="0" w:space="0" w:color="auto"/>
      </w:divBdr>
    </w:div>
    <w:div w:id="1472670895">
      <w:bodyDiv w:val="1"/>
      <w:marLeft w:val="0"/>
      <w:marRight w:val="0"/>
      <w:marTop w:val="0"/>
      <w:marBottom w:val="0"/>
      <w:divBdr>
        <w:top w:val="none" w:sz="0" w:space="0" w:color="auto"/>
        <w:left w:val="none" w:sz="0" w:space="0" w:color="auto"/>
        <w:bottom w:val="none" w:sz="0" w:space="0" w:color="auto"/>
        <w:right w:val="none" w:sz="0" w:space="0" w:color="auto"/>
      </w:divBdr>
    </w:div>
    <w:div w:id="1615012558">
      <w:bodyDiv w:val="1"/>
      <w:marLeft w:val="0"/>
      <w:marRight w:val="0"/>
      <w:marTop w:val="0"/>
      <w:marBottom w:val="0"/>
      <w:divBdr>
        <w:top w:val="none" w:sz="0" w:space="0" w:color="auto"/>
        <w:left w:val="none" w:sz="0" w:space="0" w:color="auto"/>
        <w:bottom w:val="none" w:sz="0" w:space="0" w:color="auto"/>
        <w:right w:val="none" w:sz="0" w:space="0" w:color="auto"/>
      </w:divBdr>
    </w:div>
    <w:div w:id="1862402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MYAT THWE</dc:creator>
  <cp:keywords/>
  <dc:description/>
  <cp:lastModifiedBy>YARINSA SUKHONTHARAT</cp:lastModifiedBy>
  <cp:revision>103</cp:revision>
  <dcterms:created xsi:type="dcterms:W3CDTF">2023-05-05T05:05:00Z</dcterms:created>
  <dcterms:modified xsi:type="dcterms:W3CDTF">2025-03-07T08:39:00Z</dcterms:modified>
</cp:coreProperties>
</file>