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4184AB1" w14:textId="77777777" w:rsidR="00270E04" w:rsidRDefault="00000000">
      <w:pPr>
        <w:spacing w:before="360"/>
        <w:jc w:val="center"/>
      </w:pPr>
      <w:r>
        <w:rPr>
          <w:b/>
          <w:color w:val="1B998B"/>
          <w:sz w:val="22"/>
        </w:rPr>
        <w:t>ENDICOTT COLLEGE</w:t>
      </w:r>
    </w:p>
    <w:p w14:paraId="12F64344" w14:textId="77777777" w:rsidR="00270E04" w:rsidRDefault="00000000">
      <w:pPr>
        <w:pStyle w:val="Title"/>
        <w:jc w:val="center"/>
      </w:pPr>
      <w:r>
        <w:t>FactSet Financial Concepts</w:t>
      </w:r>
    </w:p>
    <w:p w14:paraId="0C7F4ED0" w14:textId="77777777" w:rsidR="00270E04" w:rsidRDefault="00000000">
      <w:pPr>
        <w:pStyle w:val="Subtitle"/>
        <w:jc w:val="center"/>
      </w:pPr>
      <w:r>
        <w:t>BUS209  •  Course Syllabus  •  Fall 2026</w:t>
      </w:r>
    </w:p>
    <w:tbl>
      <w:tblPr>
        <w:tblW w:w="9360" w:type="dxa"/>
        <w:jc w:val="center"/>
        <w:tblLayout w:type="fixed"/>
        <w:tblLook w:val="04A0" w:firstRow="1" w:lastRow="0" w:firstColumn="1" w:lastColumn="0" w:noHBand="0" w:noVBand="1"/>
      </w:tblPr>
      <w:tblGrid>
        <w:gridCol w:w="1500"/>
        <w:gridCol w:w="3180"/>
        <w:gridCol w:w="1500"/>
        <w:gridCol w:w="3180"/>
      </w:tblGrid>
      <w:tr w:rsidR="00270E04" w14:paraId="5E880014" w14:textId="77777777">
        <w:trPr>
          <w:jc w:val="center"/>
        </w:trPr>
        <w:tc>
          <w:tcPr>
            <w:tcW w:w="1500" w:type="dxa"/>
            <w:shd w:val="clear" w:color="auto" w:fill="12304A"/>
            <w:tcMar>
              <w:top w:w="100" w:type="dxa"/>
              <w:left w:w="130" w:type="dxa"/>
              <w:bottom w:w="100" w:type="dxa"/>
              <w:right w:w="130" w:type="dxa"/>
            </w:tcMar>
            <w:vAlign w:val="center"/>
          </w:tcPr>
          <w:p w14:paraId="0AFF4381" w14:textId="77777777" w:rsidR="00270E04" w:rsidRDefault="00000000">
            <w:r>
              <w:rPr>
                <w:b/>
                <w:color w:val="FFFFFF"/>
                <w:sz w:val="17"/>
              </w:rPr>
              <w:t>COURSE NUMBER</w:t>
            </w:r>
          </w:p>
        </w:tc>
        <w:tc>
          <w:tcPr>
            <w:tcW w:w="3180" w:type="dxa"/>
            <w:shd w:val="clear" w:color="auto" w:fill="EAF2F8"/>
            <w:tcMar>
              <w:top w:w="100" w:type="dxa"/>
              <w:left w:w="130" w:type="dxa"/>
              <w:bottom w:w="100" w:type="dxa"/>
              <w:right w:w="130" w:type="dxa"/>
            </w:tcMar>
            <w:vAlign w:val="center"/>
          </w:tcPr>
          <w:p w14:paraId="7DCD5957" w14:textId="77777777" w:rsidR="00270E04" w:rsidRDefault="00000000">
            <w:r>
              <w:rPr>
                <w:sz w:val="19"/>
              </w:rPr>
              <w:t>BUS209</w:t>
            </w:r>
          </w:p>
        </w:tc>
        <w:tc>
          <w:tcPr>
            <w:tcW w:w="1500" w:type="dxa"/>
            <w:shd w:val="clear" w:color="auto" w:fill="12304A"/>
            <w:tcMar>
              <w:top w:w="100" w:type="dxa"/>
              <w:left w:w="130" w:type="dxa"/>
              <w:bottom w:w="100" w:type="dxa"/>
              <w:right w:w="130" w:type="dxa"/>
            </w:tcMar>
            <w:vAlign w:val="center"/>
          </w:tcPr>
          <w:p w14:paraId="49E968A0" w14:textId="77777777" w:rsidR="00270E04" w:rsidRDefault="00000000">
            <w:r>
              <w:rPr>
                <w:b/>
                <w:color w:val="FFFFFF"/>
                <w:sz w:val="17"/>
              </w:rPr>
              <w:t>FACULTY</w:t>
            </w:r>
          </w:p>
        </w:tc>
        <w:tc>
          <w:tcPr>
            <w:tcW w:w="3180" w:type="dxa"/>
            <w:shd w:val="clear" w:color="auto" w:fill="EAF2F8"/>
            <w:tcMar>
              <w:top w:w="100" w:type="dxa"/>
              <w:left w:w="130" w:type="dxa"/>
              <w:bottom w:w="100" w:type="dxa"/>
              <w:right w:w="130" w:type="dxa"/>
            </w:tcMar>
            <w:vAlign w:val="center"/>
          </w:tcPr>
          <w:p w14:paraId="1A5F8BEF" w14:textId="77777777" w:rsidR="00270E04" w:rsidRDefault="00000000">
            <w:r>
              <w:rPr>
                <w:sz w:val="19"/>
              </w:rPr>
              <w:t>Bethany Evitts, CFA — Assistant Professor</w:t>
            </w:r>
          </w:p>
        </w:tc>
      </w:tr>
      <w:tr w:rsidR="00270E04" w14:paraId="65DC5250" w14:textId="77777777">
        <w:trPr>
          <w:jc w:val="center"/>
        </w:trPr>
        <w:tc>
          <w:tcPr>
            <w:tcW w:w="1500" w:type="dxa"/>
            <w:shd w:val="clear" w:color="auto" w:fill="12304A"/>
            <w:tcMar>
              <w:top w:w="100" w:type="dxa"/>
              <w:left w:w="130" w:type="dxa"/>
              <w:bottom w:w="100" w:type="dxa"/>
              <w:right w:w="130" w:type="dxa"/>
            </w:tcMar>
            <w:vAlign w:val="center"/>
          </w:tcPr>
          <w:p w14:paraId="2277D835" w14:textId="77777777" w:rsidR="00270E04" w:rsidRDefault="00000000">
            <w:r>
              <w:rPr>
                <w:b/>
                <w:color w:val="FFFFFF"/>
                <w:sz w:val="17"/>
              </w:rPr>
              <w:t>COURSE TITLE</w:t>
            </w:r>
          </w:p>
        </w:tc>
        <w:tc>
          <w:tcPr>
            <w:tcW w:w="3180" w:type="dxa"/>
            <w:shd w:val="clear" w:color="auto" w:fill="FFFFFF"/>
            <w:tcMar>
              <w:top w:w="100" w:type="dxa"/>
              <w:left w:w="130" w:type="dxa"/>
              <w:bottom w:w="100" w:type="dxa"/>
              <w:right w:w="130" w:type="dxa"/>
            </w:tcMar>
            <w:vAlign w:val="center"/>
          </w:tcPr>
          <w:p w14:paraId="6AAE3408" w14:textId="77777777" w:rsidR="00270E04" w:rsidRDefault="00000000">
            <w:r>
              <w:rPr>
                <w:sz w:val="19"/>
              </w:rPr>
              <w:t>FactSet Financial Concepts (FFC)</w:t>
            </w:r>
          </w:p>
        </w:tc>
        <w:tc>
          <w:tcPr>
            <w:tcW w:w="1500" w:type="dxa"/>
            <w:shd w:val="clear" w:color="auto" w:fill="12304A"/>
            <w:tcMar>
              <w:top w:w="100" w:type="dxa"/>
              <w:left w:w="130" w:type="dxa"/>
              <w:bottom w:w="100" w:type="dxa"/>
              <w:right w:w="130" w:type="dxa"/>
            </w:tcMar>
            <w:vAlign w:val="center"/>
          </w:tcPr>
          <w:p w14:paraId="380EFB63" w14:textId="77777777" w:rsidR="00270E04" w:rsidRDefault="00000000">
            <w:r>
              <w:rPr>
                <w:b/>
                <w:color w:val="FFFFFF"/>
                <w:sz w:val="17"/>
              </w:rPr>
              <w:t>OFFICE</w:t>
            </w:r>
          </w:p>
        </w:tc>
        <w:tc>
          <w:tcPr>
            <w:tcW w:w="3180" w:type="dxa"/>
            <w:shd w:val="clear" w:color="auto" w:fill="FFFFFF"/>
            <w:tcMar>
              <w:top w:w="100" w:type="dxa"/>
              <w:left w:w="130" w:type="dxa"/>
              <w:bottom w:w="100" w:type="dxa"/>
              <w:right w:w="130" w:type="dxa"/>
            </w:tcMar>
            <w:vAlign w:val="center"/>
          </w:tcPr>
          <w:p w14:paraId="31CECEB2" w14:textId="77777777" w:rsidR="00270E04" w:rsidRDefault="00000000">
            <w:r>
              <w:rPr>
                <w:sz w:val="19"/>
              </w:rPr>
              <w:t>Gerrish 356</w:t>
            </w:r>
          </w:p>
        </w:tc>
      </w:tr>
      <w:tr w:rsidR="00270E04" w14:paraId="28A6C928" w14:textId="77777777">
        <w:trPr>
          <w:jc w:val="center"/>
        </w:trPr>
        <w:tc>
          <w:tcPr>
            <w:tcW w:w="1500" w:type="dxa"/>
            <w:shd w:val="clear" w:color="auto" w:fill="12304A"/>
            <w:tcMar>
              <w:top w:w="100" w:type="dxa"/>
              <w:left w:w="130" w:type="dxa"/>
              <w:bottom w:w="100" w:type="dxa"/>
              <w:right w:w="130" w:type="dxa"/>
            </w:tcMar>
            <w:vAlign w:val="center"/>
          </w:tcPr>
          <w:p w14:paraId="504EA41F" w14:textId="77777777" w:rsidR="00270E04" w:rsidRDefault="00000000">
            <w:r>
              <w:rPr>
                <w:b/>
                <w:color w:val="FFFFFF"/>
                <w:sz w:val="17"/>
              </w:rPr>
              <w:t>CREDITS</w:t>
            </w:r>
          </w:p>
        </w:tc>
        <w:tc>
          <w:tcPr>
            <w:tcW w:w="3180" w:type="dxa"/>
            <w:shd w:val="clear" w:color="auto" w:fill="EAF2F8"/>
            <w:tcMar>
              <w:top w:w="100" w:type="dxa"/>
              <w:left w:w="130" w:type="dxa"/>
              <w:bottom w:w="100" w:type="dxa"/>
              <w:right w:w="130" w:type="dxa"/>
            </w:tcMar>
            <w:vAlign w:val="center"/>
          </w:tcPr>
          <w:p w14:paraId="73FB2A07" w14:textId="77777777" w:rsidR="00270E04" w:rsidRDefault="00000000">
            <w:r>
              <w:rPr>
                <w:sz w:val="19"/>
              </w:rPr>
              <w:t>1</w:t>
            </w:r>
          </w:p>
        </w:tc>
        <w:tc>
          <w:tcPr>
            <w:tcW w:w="1500" w:type="dxa"/>
            <w:shd w:val="clear" w:color="auto" w:fill="12304A"/>
            <w:tcMar>
              <w:top w:w="100" w:type="dxa"/>
              <w:left w:w="130" w:type="dxa"/>
              <w:bottom w:w="100" w:type="dxa"/>
              <w:right w:w="130" w:type="dxa"/>
            </w:tcMar>
            <w:vAlign w:val="center"/>
          </w:tcPr>
          <w:p w14:paraId="0588368C" w14:textId="77777777" w:rsidR="00270E04" w:rsidRDefault="00000000">
            <w:r>
              <w:rPr>
                <w:b/>
                <w:color w:val="FFFFFF"/>
                <w:sz w:val="17"/>
              </w:rPr>
              <w:t>TELEPHONE</w:t>
            </w:r>
          </w:p>
        </w:tc>
        <w:tc>
          <w:tcPr>
            <w:tcW w:w="3180" w:type="dxa"/>
            <w:shd w:val="clear" w:color="auto" w:fill="EAF2F8"/>
            <w:tcMar>
              <w:top w:w="100" w:type="dxa"/>
              <w:left w:w="130" w:type="dxa"/>
              <w:bottom w:w="100" w:type="dxa"/>
              <w:right w:w="130" w:type="dxa"/>
            </w:tcMar>
            <w:vAlign w:val="center"/>
          </w:tcPr>
          <w:p w14:paraId="55A150D4" w14:textId="77777777" w:rsidR="00270E04" w:rsidRDefault="00000000">
            <w:r>
              <w:rPr>
                <w:sz w:val="19"/>
              </w:rPr>
              <w:t>617-877-2001 (text accessible)</w:t>
            </w:r>
          </w:p>
        </w:tc>
      </w:tr>
      <w:tr w:rsidR="00270E04" w14:paraId="202465EA" w14:textId="77777777">
        <w:trPr>
          <w:jc w:val="center"/>
        </w:trPr>
        <w:tc>
          <w:tcPr>
            <w:tcW w:w="1500" w:type="dxa"/>
            <w:shd w:val="clear" w:color="auto" w:fill="12304A"/>
            <w:tcMar>
              <w:top w:w="100" w:type="dxa"/>
              <w:left w:w="130" w:type="dxa"/>
              <w:bottom w:w="100" w:type="dxa"/>
              <w:right w:w="130" w:type="dxa"/>
            </w:tcMar>
            <w:vAlign w:val="center"/>
          </w:tcPr>
          <w:p w14:paraId="217FCBD7" w14:textId="77777777" w:rsidR="00270E04" w:rsidRDefault="00000000">
            <w:r>
              <w:rPr>
                <w:b/>
                <w:color w:val="FFFFFF"/>
                <w:sz w:val="17"/>
              </w:rPr>
              <w:t>CLASS TYPE</w:t>
            </w:r>
          </w:p>
        </w:tc>
        <w:tc>
          <w:tcPr>
            <w:tcW w:w="3180" w:type="dxa"/>
            <w:shd w:val="clear" w:color="auto" w:fill="FFFFFF"/>
            <w:tcMar>
              <w:top w:w="100" w:type="dxa"/>
              <w:left w:w="130" w:type="dxa"/>
              <w:bottom w:w="100" w:type="dxa"/>
              <w:right w:w="130" w:type="dxa"/>
            </w:tcMar>
            <w:vAlign w:val="center"/>
          </w:tcPr>
          <w:p w14:paraId="3EBBB572" w14:textId="77777777" w:rsidR="00270E04" w:rsidRDefault="00000000">
            <w:r>
              <w:rPr>
                <w:sz w:val="19"/>
              </w:rPr>
              <w:t>Lecture / discussion / presentation / FactSet certification videos</w:t>
            </w:r>
          </w:p>
        </w:tc>
        <w:tc>
          <w:tcPr>
            <w:tcW w:w="1500" w:type="dxa"/>
            <w:shd w:val="clear" w:color="auto" w:fill="12304A"/>
            <w:tcMar>
              <w:top w:w="100" w:type="dxa"/>
              <w:left w:w="130" w:type="dxa"/>
              <w:bottom w:w="100" w:type="dxa"/>
              <w:right w:w="130" w:type="dxa"/>
            </w:tcMar>
            <w:vAlign w:val="center"/>
          </w:tcPr>
          <w:p w14:paraId="422CB50C" w14:textId="77777777" w:rsidR="00270E04" w:rsidRDefault="00000000">
            <w:r>
              <w:rPr>
                <w:b/>
                <w:color w:val="FFFFFF"/>
                <w:sz w:val="17"/>
              </w:rPr>
              <w:t>EMAIL</w:t>
            </w:r>
          </w:p>
        </w:tc>
        <w:tc>
          <w:tcPr>
            <w:tcW w:w="3180" w:type="dxa"/>
            <w:shd w:val="clear" w:color="auto" w:fill="FFFFFF"/>
            <w:tcMar>
              <w:top w:w="100" w:type="dxa"/>
              <w:left w:w="130" w:type="dxa"/>
              <w:bottom w:w="100" w:type="dxa"/>
              <w:right w:w="130" w:type="dxa"/>
            </w:tcMar>
            <w:vAlign w:val="center"/>
          </w:tcPr>
          <w:p w14:paraId="482A7702" w14:textId="77777777" w:rsidR="00270E04" w:rsidRDefault="00000000">
            <w:r>
              <w:rPr>
                <w:sz w:val="19"/>
              </w:rPr>
              <w:t>bevitts@endicott.edu</w:t>
            </w:r>
          </w:p>
        </w:tc>
      </w:tr>
      <w:tr w:rsidR="00270E04" w14:paraId="5F69ECD1" w14:textId="77777777">
        <w:trPr>
          <w:jc w:val="center"/>
        </w:trPr>
        <w:tc>
          <w:tcPr>
            <w:tcW w:w="1500" w:type="dxa"/>
            <w:shd w:val="clear" w:color="auto" w:fill="12304A"/>
            <w:tcMar>
              <w:top w:w="100" w:type="dxa"/>
              <w:left w:w="130" w:type="dxa"/>
              <w:bottom w:w="100" w:type="dxa"/>
              <w:right w:w="130" w:type="dxa"/>
            </w:tcMar>
            <w:vAlign w:val="center"/>
          </w:tcPr>
          <w:p w14:paraId="2F6681D9" w14:textId="77777777" w:rsidR="00270E04" w:rsidRDefault="00000000">
            <w:r>
              <w:rPr>
                <w:b/>
                <w:color w:val="FFFFFF"/>
                <w:sz w:val="17"/>
              </w:rPr>
              <w:t>SEMESTER</w:t>
            </w:r>
          </w:p>
        </w:tc>
        <w:tc>
          <w:tcPr>
            <w:tcW w:w="3180" w:type="dxa"/>
            <w:shd w:val="clear" w:color="auto" w:fill="EAF2F8"/>
            <w:tcMar>
              <w:top w:w="100" w:type="dxa"/>
              <w:left w:w="130" w:type="dxa"/>
              <w:bottom w:w="100" w:type="dxa"/>
              <w:right w:w="130" w:type="dxa"/>
            </w:tcMar>
            <w:vAlign w:val="center"/>
          </w:tcPr>
          <w:p w14:paraId="0A903262" w14:textId="77777777" w:rsidR="00270E04" w:rsidRDefault="00000000">
            <w:r>
              <w:rPr>
                <w:sz w:val="19"/>
              </w:rPr>
              <w:t>Fall 2026</w:t>
            </w:r>
          </w:p>
        </w:tc>
        <w:tc>
          <w:tcPr>
            <w:tcW w:w="1500" w:type="dxa"/>
            <w:shd w:val="clear" w:color="auto" w:fill="12304A"/>
            <w:tcMar>
              <w:top w:w="100" w:type="dxa"/>
              <w:left w:w="130" w:type="dxa"/>
              <w:bottom w:w="100" w:type="dxa"/>
              <w:right w:w="130" w:type="dxa"/>
            </w:tcMar>
            <w:vAlign w:val="center"/>
          </w:tcPr>
          <w:p w14:paraId="58E99731" w14:textId="77777777" w:rsidR="00270E04" w:rsidRDefault="00000000">
            <w:r>
              <w:rPr>
                <w:b/>
                <w:color w:val="FFFFFF"/>
                <w:sz w:val="17"/>
              </w:rPr>
              <w:t>OFFICE HOURS</w:t>
            </w:r>
          </w:p>
        </w:tc>
        <w:tc>
          <w:tcPr>
            <w:tcW w:w="3180" w:type="dxa"/>
            <w:shd w:val="clear" w:color="auto" w:fill="EAF2F8"/>
            <w:tcMar>
              <w:top w:w="100" w:type="dxa"/>
              <w:left w:w="130" w:type="dxa"/>
              <w:bottom w:w="100" w:type="dxa"/>
              <w:right w:w="130" w:type="dxa"/>
            </w:tcMar>
            <w:vAlign w:val="center"/>
          </w:tcPr>
          <w:p w14:paraId="145A187B" w14:textId="77777777" w:rsidR="00270E04" w:rsidRDefault="00000000">
            <w:r>
              <w:rPr>
                <w:sz w:val="19"/>
              </w:rPr>
              <w:t>See electronic calendar</w:t>
            </w:r>
          </w:p>
        </w:tc>
      </w:tr>
    </w:tbl>
    <w:p w14:paraId="7DAEE85C" w14:textId="77777777" w:rsidR="00270E04" w:rsidRDefault="00000000">
      <w:pPr>
        <w:pStyle w:val="Heading1"/>
      </w:pPr>
      <w:r>
        <w:t>Course Overview</w:t>
      </w:r>
    </w:p>
    <w:p w14:paraId="3A151AD7" w14:textId="77777777" w:rsidR="00270E04" w:rsidRDefault="00000000">
      <w:r>
        <w:t>FactSet Financial Concepts (FFC) introduces the characteristics of four core areas of finance. The core areas covered are Economic Indicators, Currencies, Fixed Income, and Equities. The sections are woven together from FactSet data, news, and analytics. Students, individually or in small groups, will make class presentations using the FactSet terminal on at least one topic covered in each section.</w:t>
      </w:r>
    </w:p>
    <w:p w14:paraId="56B388E4" w14:textId="77777777" w:rsidR="00270E04" w:rsidRDefault="00000000">
      <w:pPr>
        <w:pStyle w:val="Heading1"/>
      </w:pPr>
      <w:r>
        <w:t>Learning Outcomes</w:t>
      </w:r>
    </w:p>
    <w:p w14:paraId="4097640D" w14:textId="77777777" w:rsidR="00270E04" w:rsidRDefault="00000000">
      <w:r>
        <w:t>Upon completion of this course, students will be able to:</w:t>
      </w:r>
    </w:p>
    <w:p w14:paraId="0AE61CAB" w14:textId="77777777" w:rsidR="00270E04" w:rsidRDefault="00000000">
      <w:pPr>
        <w:pStyle w:val="ListBullet"/>
        <w:spacing w:after="60"/>
      </w:pPr>
      <w:r>
        <w:t>Explain how investors use economic indicators to gauge the health of the economy.</w:t>
      </w:r>
    </w:p>
    <w:p w14:paraId="38E68CB6" w14:textId="77777777" w:rsidR="00270E04" w:rsidRDefault="00000000">
      <w:pPr>
        <w:pStyle w:val="ListBullet"/>
        <w:spacing w:after="60"/>
      </w:pPr>
      <w:r>
        <w:t>Explain the qualities of good economic indicators.</w:t>
      </w:r>
    </w:p>
    <w:p w14:paraId="7FB0EB9E" w14:textId="77777777" w:rsidR="00270E04" w:rsidRDefault="00000000">
      <w:pPr>
        <w:pStyle w:val="ListBullet"/>
        <w:spacing w:after="60"/>
      </w:pPr>
      <w:r>
        <w:t>Identify the three main drivers of currency valuation.</w:t>
      </w:r>
    </w:p>
    <w:p w14:paraId="414C13DE" w14:textId="77777777" w:rsidR="00270E04" w:rsidRDefault="00000000">
      <w:pPr>
        <w:pStyle w:val="ListBullet"/>
        <w:spacing w:after="60"/>
      </w:pPr>
      <w:r>
        <w:t>Demonstrate how investors and businesses are affected by currency markets and how they manage currency risk.</w:t>
      </w:r>
    </w:p>
    <w:p w14:paraId="1EA31513" w14:textId="77777777" w:rsidR="00270E04" w:rsidRDefault="00000000">
      <w:pPr>
        <w:pStyle w:val="ListBullet"/>
        <w:spacing w:after="60"/>
      </w:pPr>
      <w:r>
        <w:t>Describe how yields facilitate comparison across the vast diversity of the bond market.</w:t>
      </w:r>
    </w:p>
    <w:p w14:paraId="716C432E" w14:textId="77777777" w:rsidR="00270E04" w:rsidRDefault="00000000">
      <w:pPr>
        <w:pStyle w:val="ListBullet"/>
        <w:spacing w:after="60"/>
      </w:pPr>
      <w:r>
        <w:t>Interpret the meaning of the four major shifts in the yield curve and the meaning of curve inversion.</w:t>
      </w:r>
    </w:p>
    <w:p w14:paraId="615A2E46" w14:textId="77777777" w:rsidR="00270E04" w:rsidRDefault="00000000">
      <w:pPr>
        <w:pStyle w:val="ListBullet"/>
        <w:spacing w:after="60"/>
      </w:pPr>
      <w:r>
        <w:t>Calculate equity index performance from the performance of single stocks.</w:t>
      </w:r>
    </w:p>
    <w:p w14:paraId="5BAE294A" w14:textId="77777777" w:rsidR="00270E04" w:rsidRDefault="00000000">
      <w:pPr>
        <w:pStyle w:val="ListBullet"/>
        <w:spacing w:after="60"/>
      </w:pPr>
      <w:r>
        <w:t>Identify the three types of relative valuation and the role of future earnings growth when assessing fair value.</w:t>
      </w:r>
    </w:p>
    <w:p w14:paraId="4372F15F" w14:textId="77777777" w:rsidR="00270E04" w:rsidRDefault="00000000">
      <w:pPr>
        <w:pStyle w:val="Heading1"/>
      </w:pPr>
      <w:r>
        <w:t>Teaching &amp; Learning Strategies</w:t>
      </w:r>
    </w:p>
    <w:p w14:paraId="2BA29C29" w14:textId="77777777" w:rsidR="00270E04" w:rsidRDefault="00000000">
      <w:r>
        <w:t>Course sessions include lecture, group discussions, and hands-on FactSet terminal exercises, both in class and for homework.</w:t>
      </w:r>
    </w:p>
    <w:p w14:paraId="184D91C9" w14:textId="77777777" w:rsidR="00270E04" w:rsidRDefault="00000000">
      <w:r>
        <w:lastRenderedPageBreak/>
        <w:t>In addition to the in-class sessions, it is your duty to regularly—at least once per day—check your email and Canvas to ensure you understand what you are expected to complete for this class.</w:t>
      </w:r>
    </w:p>
    <w:p w14:paraId="72DE8B08" w14:textId="77777777" w:rsidR="00270E04" w:rsidRDefault="00000000">
      <w:r>
        <w:t>It is in your best interest to keep up with assignments. Please contact me with questions about the content. I am here to help. If you find any concepts unclear, let me know and let me help you. I want you to do your best in this course.</w:t>
      </w:r>
    </w:p>
    <w:p w14:paraId="5E88A8E4" w14:textId="77777777" w:rsidR="00270E04" w:rsidRDefault="00000000">
      <w:pPr>
        <w:pStyle w:val="Heading1"/>
      </w:pPr>
      <w:r>
        <w:t>Readings &amp; Materials</w:t>
      </w:r>
    </w:p>
    <w:p w14:paraId="3BC41DC0" w14:textId="77777777" w:rsidR="00270E04" w:rsidRDefault="00000000">
      <w:pPr>
        <w:pStyle w:val="ListBullet"/>
        <w:spacing w:after="60"/>
      </w:pPr>
      <w:r>
        <w:t>FactSet modules in video form.</w:t>
      </w:r>
    </w:p>
    <w:p w14:paraId="6DB6304E" w14:textId="77777777" w:rsidR="00270E04" w:rsidRDefault="00000000">
      <w:pPr>
        <w:pStyle w:val="ListBullet"/>
        <w:spacing w:after="60"/>
      </w:pPr>
      <w:r>
        <w:t>FactSet Certificate programs, free for students who access learning information through the FactSet app/web pages.</w:t>
      </w:r>
    </w:p>
    <w:p w14:paraId="01680D36" w14:textId="77777777" w:rsidR="00270E04" w:rsidRDefault="00000000">
      <w:pPr>
        <w:pStyle w:val="ListBullet"/>
        <w:spacing w:after="60"/>
      </w:pPr>
      <w:r>
        <w:t>Required: FactSet Desktop Application and Microsoft Office 365.</w:t>
      </w:r>
    </w:p>
    <w:p w14:paraId="0FCF8140" w14:textId="77777777" w:rsidR="00270E04" w:rsidRDefault="00000000">
      <w:pPr>
        <w:pStyle w:val="Heading1"/>
      </w:pPr>
      <w:r>
        <w:t>Evaluation Methods</w:t>
      </w:r>
    </w:p>
    <w:p w14:paraId="269E234F" w14:textId="2588DDE0" w:rsidR="00270E04" w:rsidRDefault="00000000">
      <w:r>
        <w:t xml:space="preserve">Student learning will be assessed through the following. Core section deliverables and presentations account for </w:t>
      </w:r>
      <w:r w:rsidR="00B22536">
        <w:t>6</w:t>
      </w:r>
      <w:r>
        <w:t xml:space="preserve">0%; FactSet Certifications account for </w:t>
      </w:r>
      <w:r w:rsidR="00B22536">
        <w:t>2</w:t>
      </w:r>
      <w:r>
        <w:t xml:space="preserve">0%; and logistics, timeliness, preparedness, attendance, and participation account for </w:t>
      </w:r>
      <w:r w:rsidR="00B22536">
        <w:t>2</w:t>
      </w:r>
      <w:r>
        <w:t>0%.</w:t>
      </w:r>
    </w:p>
    <w:tbl>
      <w:tblPr>
        <w:tblW w:w="9360" w:type="dxa"/>
        <w:jc w:val="center"/>
        <w:tblLayout w:type="fixed"/>
        <w:tblLook w:val="04A0" w:firstRow="1" w:lastRow="0" w:firstColumn="1" w:lastColumn="0" w:noHBand="0" w:noVBand="1"/>
      </w:tblPr>
      <w:tblGrid>
        <w:gridCol w:w="7200"/>
        <w:gridCol w:w="2160"/>
      </w:tblGrid>
      <w:tr w:rsidR="00270E04" w14:paraId="793D547C" w14:textId="77777777">
        <w:trPr>
          <w:tblHeader/>
          <w:jc w:val="center"/>
        </w:trPr>
        <w:tc>
          <w:tcPr>
            <w:tcW w:w="7200" w:type="dxa"/>
            <w:shd w:val="clear" w:color="auto" w:fill="12304A"/>
            <w:tcMar>
              <w:top w:w="100" w:type="dxa"/>
              <w:left w:w="130" w:type="dxa"/>
              <w:bottom w:w="100" w:type="dxa"/>
              <w:right w:w="130" w:type="dxa"/>
            </w:tcMar>
          </w:tcPr>
          <w:p w14:paraId="1BBD4F60" w14:textId="77777777" w:rsidR="00270E04" w:rsidRDefault="00000000">
            <w:r>
              <w:rPr>
                <w:b/>
                <w:color w:val="FFFFFF"/>
                <w:sz w:val="19"/>
              </w:rPr>
              <w:t>Assessment</w:t>
            </w:r>
          </w:p>
        </w:tc>
        <w:tc>
          <w:tcPr>
            <w:tcW w:w="2160" w:type="dxa"/>
            <w:shd w:val="clear" w:color="auto" w:fill="12304A"/>
            <w:tcMar>
              <w:top w:w="100" w:type="dxa"/>
              <w:left w:w="130" w:type="dxa"/>
              <w:bottom w:w="100" w:type="dxa"/>
              <w:right w:w="130" w:type="dxa"/>
            </w:tcMar>
          </w:tcPr>
          <w:p w14:paraId="489AE483" w14:textId="77777777" w:rsidR="00270E04" w:rsidRDefault="00000000">
            <w:r>
              <w:rPr>
                <w:b/>
                <w:color w:val="FFFFFF"/>
                <w:sz w:val="19"/>
              </w:rPr>
              <w:t>Weight</w:t>
            </w:r>
          </w:p>
        </w:tc>
      </w:tr>
      <w:tr w:rsidR="00270E04" w14:paraId="0FDA1362" w14:textId="77777777">
        <w:trPr>
          <w:jc w:val="center"/>
        </w:trPr>
        <w:tc>
          <w:tcPr>
            <w:tcW w:w="7200" w:type="dxa"/>
            <w:shd w:val="clear" w:color="auto" w:fill="EAF2F8"/>
            <w:vAlign w:val="center"/>
          </w:tcPr>
          <w:p w14:paraId="40DF07F1" w14:textId="77777777" w:rsidR="00270E04" w:rsidRDefault="00000000">
            <w:r>
              <w:rPr>
                <w:sz w:val="19"/>
              </w:rPr>
              <w:t>Country Economic Indicators &amp; Markets</w:t>
            </w:r>
          </w:p>
        </w:tc>
        <w:tc>
          <w:tcPr>
            <w:tcW w:w="2160" w:type="dxa"/>
            <w:shd w:val="clear" w:color="auto" w:fill="EAF2F8"/>
            <w:vAlign w:val="center"/>
          </w:tcPr>
          <w:p w14:paraId="47407BCC" w14:textId="77777777" w:rsidR="00270E04" w:rsidRDefault="00000000">
            <w:r>
              <w:rPr>
                <w:sz w:val="19"/>
              </w:rPr>
              <w:t>20%</w:t>
            </w:r>
          </w:p>
        </w:tc>
      </w:tr>
      <w:tr w:rsidR="00270E04" w14:paraId="57AAF5DE" w14:textId="77777777">
        <w:trPr>
          <w:jc w:val="center"/>
        </w:trPr>
        <w:tc>
          <w:tcPr>
            <w:tcW w:w="7200" w:type="dxa"/>
            <w:vAlign w:val="center"/>
          </w:tcPr>
          <w:p w14:paraId="3C265B03" w14:textId="48F24A1B" w:rsidR="00270E04" w:rsidRDefault="00000000">
            <w:r>
              <w:rPr>
                <w:sz w:val="19"/>
              </w:rPr>
              <w:t>Equities / Pitch Book</w:t>
            </w:r>
            <w:r w:rsidR="00B22536">
              <w:rPr>
                <w:sz w:val="19"/>
              </w:rPr>
              <w:t xml:space="preserve"> &amp;/or Credit Presentation</w:t>
            </w:r>
          </w:p>
        </w:tc>
        <w:tc>
          <w:tcPr>
            <w:tcW w:w="2160" w:type="dxa"/>
            <w:vAlign w:val="center"/>
          </w:tcPr>
          <w:p w14:paraId="267E55B6" w14:textId="77777777" w:rsidR="00270E04" w:rsidRDefault="00000000">
            <w:r>
              <w:rPr>
                <w:sz w:val="19"/>
              </w:rPr>
              <w:t>20%</w:t>
            </w:r>
          </w:p>
        </w:tc>
      </w:tr>
      <w:tr w:rsidR="00270E04" w14:paraId="3F973051" w14:textId="77777777">
        <w:trPr>
          <w:jc w:val="center"/>
        </w:trPr>
        <w:tc>
          <w:tcPr>
            <w:tcW w:w="7200" w:type="dxa"/>
            <w:vAlign w:val="center"/>
          </w:tcPr>
          <w:p w14:paraId="3C76271B" w14:textId="77777777" w:rsidR="00270E04" w:rsidRDefault="00000000">
            <w:r>
              <w:rPr>
                <w:sz w:val="19"/>
              </w:rPr>
              <w:t>Final Presentation</w:t>
            </w:r>
          </w:p>
        </w:tc>
        <w:tc>
          <w:tcPr>
            <w:tcW w:w="2160" w:type="dxa"/>
            <w:vAlign w:val="center"/>
          </w:tcPr>
          <w:p w14:paraId="1BC715AC" w14:textId="77777777" w:rsidR="00270E04" w:rsidRDefault="00000000">
            <w:r>
              <w:rPr>
                <w:sz w:val="19"/>
              </w:rPr>
              <w:t>20%</w:t>
            </w:r>
          </w:p>
        </w:tc>
      </w:tr>
      <w:tr w:rsidR="00270E04" w14:paraId="0DE83C32" w14:textId="77777777">
        <w:trPr>
          <w:jc w:val="center"/>
        </w:trPr>
        <w:tc>
          <w:tcPr>
            <w:tcW w:w="7200" w:type="dxa"/>
            <w:shd w:val="clear" w:color="auto" w:fill="EAF2F8"/>
            <w:vAlign w:val="center"/>
          </w:tcPr>
          <w:p w14:paraId="26255C2F" w14:textId="77777777" w:rsidR="00270E04" w:rsidRDefault="00000000">
            <w:r>
              <w:rPr>
                <w:sz w:val="19"/>
              </w:rPr>
              <w:t>FactSet Certifications</w:t>
            </w:r>
          </w:p>
        </w:tc>
        <w:tc>
          <w:tcPr>
            <w:tcW w:w="2160" w:type="dxa"/>
            <w:shd w:val="clear" w:color="auto" w:fill="EAF2F8"/>
            <w:vAlign w:val="center"/>
          </w:tcPr>
          <w:p w14:paraId="024E38DE" w14:textId="27E91C3A" w:rsidR="00270E04" w:rsidRDefault="00B22536">
            <w:r>
              <w:rPr>
                <w:sz w:val="19"/>
              </w:rPr>
              <w:t>20</w:t>
            </w:r>
            <w:r w:rsidR="00000000">
              <w:rPr>
                <w:sz w:val="19"/>
              </w:rPr>
              <w:t>%</w:t>
            </w:r>
          </w:p>
        </w:tc>
      </w:tr>
      <w:tr w:rsidR="00270E04" w14:paraId="3AD6EE96" w14:textId="77777777">
        <w:trPr>
          <w:jc w:val="center"/>
        </w:trPr>
        <w:tc>
          <w:tcPr>
            <w:tcW w:w="7200" w:type="dxa"/>
            <w:vAlign w:val="center"/>
          </w:tcPr>
          <w:p w14:paraId="215A0FB4" w14:textId="77777777" w:rsidR="00270E04" w:rsidRDefault="00000000">
            <w:r>
              <w:rPr>
                <w:sz w:val="19"/>
              </w:rPr>
              <w:t>Attendance / Participation</w:t>
            </w:r>
          </w:p>
        </w:tc>
        <w:tc>
          <w:tcPr>
            <w:tcW w:w="2160" w:type="dxa"/>
            <w:vAlign w:val="center"/>
          </w:tcPr>
          <w:p w14:paraId="17192617" w14:textId="714B51D4" w:rsidR="00270E04" w:rsidRDefault="00B22536">
            <w:r>
              <w:rPr>
                <w:sz w:val="19"/>
              </w:rPr>
              <w:t>20</w:t>
            </w:r>
            <w:r w:rsidR="00000000">
              <w:rPr>
                <w:sz w:val="19"/>
              </w:rPr>
              <w:t>%</w:t>
            </w:r>
          </w:p>
        </w:tc>
      </w:tr>
    </w:tbl>
    <w:p w14:paraId="628BCD1A" w14:textId="77777777" w:rsidR="00270E04" w:rsidRDefault="00000000">
      <w:pPr>
        <w:pStyle w:val="Heading1"/>
      </w:pPr>
      <w:r>
        <w:t>Grading</w:t>
      </w:r>
    </w:p>
    <w:p w14:paraId="28484BC4" w14:textId="77777777" w:rsidR="00270E04" w:rsidRDefault="00000000">
      <w:r>
        <w:t>Each student will be assigned a letter grade as follows:</w:t>
      </w:r>
    </w:p>
    <w:tbl>
      <w:tblPr>
        <w:tblW w:w="9360" w:type="dxa"/>
        <w:tblInd w:w="120" w:type="dxa"/>
        <w:tblLayout w:type="fixed"/>
        <w:tblLook w:val="04A0" w:firstRow="1" w:lastRow="0" w:firstColumn="1" w:lastColumn="0" w:noHBand="0" w:noVBand="1"/>
      </w:tblPr>
      <w:tblGrid>
        <w:gridCol w:w="1400"/>
        <w:gridCol w:w="3280"/>
        <w:gridCol w:w="1400"/>
        <w:gridCol w:w="3280"/>
      </w:tblGrid>
      <w:tr w:rsidR="00270E04" w14:paraId="724E0A26" w14:textId="77777777">
        <w:tc>
          <w:tcPr>
            <w:tcW w:w="1400" w:type="dxa"/>
            <w:shd w:val="clear" w:color="auto" w:fill="176B87"/>
            <w:tcMar>
              <w:top w:w="100" w:type="dxa"/>
              <w:left w:w="130" w:type="dxa"/>
              <w:bottom w:w="100" w:type="dxa"/>
              <w:right w:w="130" w:type="dxa"/>
            </w:tcMar>
          </w:tcPr>
          <w:p w14:paraId="788F7890" w14:textId="77777777" w:rsidR="00270E04" w:rsidRDefault="00000000">
            <w:r>
              <w:rPr>
                <w:b/>
                <w:color w:val="FFFFFF"/>
                <w:sz w:val="18"/>
              </w:rPr>
              <w:t>Grade</w:t>
            </w:r>
          </w:p>
        </w:tc>
        <w:tc>
          <w:tcPr>
            <w:tcW w:w="3280" w:type="dxa"/>
            <w:shd w:val="clear" w:color="auto" w:fill="176B87"/>
            <w:tcMar>
              <w:top w:w="100" w:type="dxa"/>
              <w:left w:w="130" w:type="dxa"/>
              <w:bottom w:w="100" w:type="dxa"/>
              <w:right w:w="130" w:type="dxa"/>
            </w:tcMar>
          </w:tcPr>
          <w:p w14:paraId="33112EC4" w14:textId="77777777" w:rsidR="00270E04" w:rsidRDefault="00000000">
            <w:r>
              <w:rPr>
                <w:b/>
                <w:color w:val="FFFFFF"/>
                <w:sz w:val="18"/>
              </w:rPr>
              <w:t>Range</w:t>
            </w:r>
          </w:p>
        </w:tc>
        <w:tc>
          <w:tcPr>
            <w:tcW w:w="1400" w:type="dxa"/>
            <w:shd w:val="clear" w:color="auto" w:fill="176B87"/>
            <w:tcMar>
              <w:top w:w="100" w:type="dxa"/>
              <w:left w:w="130" w:type="dxa"/>
              <w:bottom w:w="100" w:type="dxa"/>
              <w:right w:w="130" w:type="dxa"/>
            </w:tcMar>
          </w:tcPr>
          <w:p w14:paraId="353BD1D2" w14:textId="77777777" w:rsidR="00270E04" w:rsidRDefault="00000000">
            <w:r>
              <w:rPr>
                <w:b/>
                <w:color w:val="FFFFFF"/>
                <w:sz w:val="18"/>
              </w:rPr>
              <w:t>Grade</w:t>
            </w:r>
          </w:p>
        </w:tc>
        <w:tc>
          <w:tcPr>
            <w:tcW w:w="3280" w:type="dxa"/>
            <w:shd w:val="clear" w:color="auto" w:fill="176B87"/>
            <w:tcMar>
              <w:top w:w="100" w:type="dxa"/>
              <w:left w:w="130" w:type="dxa"/>
              <w:bottom w:w="100" w:type="dxa"/>
              <w:right w:w="130" w:type="dxa"/>
            </w:tcMar>
          </w:tcPr>
          <w:p w14:paraId="52ED3D1B" w14:textId="77777777" w:rsidR="00270E04" w:rsidRDefault="00000000">
            <w:r>
              <w:rPr>
                <w:b/>
                <w:color w:val="FFFFFF"/>
                <w:sz w:val="18"/>
              </w:rPr>
              <w:t>Range</w:t>
            </w:r>
          </w:p>
        </w:tc>
      </w:tr>
      <w:tr w:rsidR="00270E04" w14:paraId="253DBE4D" w14:textId="77777777">
        <w:tc>
          <w:tcPr>
            <w:tcW w:w="1400" w:type="dxa"/>
          </w:tcPr>
          <w:p w14:paraId="36E84FBD" w14:textId="77777777" w:rsidR="00270E04" w:rsidRDefault="00000000">
            <w:r>
              <w:rPr>
                <w:sz w:val="19"/>
              </w:rPr>
              <w:t>A</w:t>
            </w:r>
          </w:p>
        </w:tc>
        <w:tc>
          <w:tcPr>
            <w:tcW w:w="3280" w:type="dxa"/>
          </w:tcPr>
          <w:p w14:paraId="0947C9C6" w14:textId="77777777" w:rsidR="00270E04" w:rsidRDefault="00000000">
            <w:r>
              <w:rPr>
                <w:sz w:val="19"/>
              </w:rPr>
              <w:t>94–100</w:t>
            </w:r>
          </w:p>
        </w:tc>
        <w:tc>
          <w:tcPr>
            <w:tcW w:w="1400" w:type="dxa"/>
          </w:tcPr>
          <w:p w14:paraId="221468AE" w14:textId="77777777" w:rsidR="00270E04" w:rsidRDefault="00000000">
            <w:r>
              <w:rPr>
                <w:sz w:val="19"/>
              </w:rPr>
              <w:t>A−</w:t>
            </w:r>
          </w:p>
        </w:tc>
        <w:tc>
          <w:tcPr>
            <w:tcW w:w="3280" w:type="dxa"/>
          </w:tcPr>
          <w:p w14:paraId="04009416" w14:textId="77777777" w:rsidR="00270E04" w:rsidRDefault="00000000">
            <w:r>
              <w:rPr>
                <w:sz w:val="19"/>
              </w:rPr>
              <w:t>90–93</w:t>
            </w:r>
          </w:p>
        </w:tc>
      </w:tr>
      <w:tr w:rsidR="00270E04" w14:paraId="0316028F" w14:textId="77777777">
        <w:tc>
          <w:tcPr>
            <w:tcW w:w="1400" w:type="dxa"/>
          </w:tcPr>
          <w:p w14:paraId="4CBA4D30" w14:textId="77777777" w:rsidR="00270E04" w:rsidRDefault="00000000">
            <w:r>
              <w:rPr>
                <w:sz w:val="19"/>
              </w:rPr>
              <w:t>B+</w:t>
            </w:r>
          </w:p>
        </w:tc>
        <w:tc>
          <w:tcPr>
            <w:tcW w:w="3280" w:type="dxa"/>
          </w:tcPr>
          <w:p w14:paraId="223013A4" w14:textId="77777777" w:rsidR="00270E04" w:rsidRDefault="00000000">
            <w:r>
              <w:rPr>
                <w:sz w:val="19"/>
              </w:rPr>
              <w:t>87–89</w:t>
            </w:r>
          </w:p>
        </w:tc>
        <w:tc>
          <w:tcPr>
            <w:tcW w:w="1400" w:type="dxa"/>
          </w:tcPr>
          <w:p w14:paraId="296E2EF4" w14:textId="77777777" w:rsidR="00270E04" w:rsidRDefault="00000000">
            <w:r>
              <w:rPr>
                <w:sz w:val="19"/>
              </w:rPr>
              <w:t>B</w:t>
            </w:r>
          </w:p>
        </w:tc>
        <w:tc>
          <w:tcPr>
            <w:tcW w:w="3280" w:type="dxa"/>
          </w:tcPr>
          <w:p w14:paraId="030C1F36" w14:textId="77777777" w:rsidR="00270E04" w:rsidRDefault="00000000">
            <w:r>
              <w:rPr>
                <w:sz w:val="19"/>
              </w:rPr>
              <w:t>84–86</w:t>
            </w:r>
          </w:p>
        </w:tc>
      </w:tr>
      <w:tr w:rsidR="00270E04" w14:paraId="018E9705" w14:textId="77777777">
        <w:tc>
          <w:tcPr>
            <w:tcW w:w="1400" w:type="dxa"/>
          </w:tcPr>
          <w:p w14:paraId="7E6CD44E" w14:textId="77777777" w:rsidR="00270E04" w:rsidRDefault="00000000">
            <w:r>
              <w:rPr>
                <w:sz w:val="19"/>
              </w:rPr>
              <w:t>B−</w:t>
            </w:r>
          </w:p>
        </w:tc>
        <w:tc>
          <w:tcPr>
            <w:tcW w:w="3280" w:type="dxa"/>
          </w:tcPr>
          <w:p w14:paraId="3019B98E" w14:textId="77777777" w:rsidR="00270E04" w:rsidRDefault="00000000">
            <w:r>
              <w:rPr>
                <w:sz w:val="19"/>
              </w:rPr>
              <w:t>80–83</w:t>
            </w:r>
          </w:p>
        </w:tc>
        <w:tc>
          <w:tcPr>
            <w:tcW w:w="1400" w:type="dxa"/>
          </w:tcPr>
          <w:p w14:paraId="65F04D22" w14:textId="77777777" w:rsidR="00270E04" w:rsidRDefault="00000000">
            <w:r>
              <w:rPr>
                <w:sz w:val="19"/>
              </w:rPr>
              <w:t>C+</w:t>
            </w:r>
          </w:p>
        </w:tc>
        <w:tc>
          <w:tcPr>
            <w:tcW w:w="3280" w:type="dxa"/>
          </w:tcPr>
          <w:p w14:paraId="4ECBF54E" w14:textId="77777777" w:rsidR="00270E04" w:rsidRDefault="00000000">
            <w:r>
              <w:rPr>
                <w:sz w:val="19"/>
              </w:rPr>
              <w:t>77–79</w:t>
            </w:r>
          </w:p>
        </w:tc>
      </w:tr>
      <w:tr w:rsidR="00270E04" w14:paraId="19506E28" w14:textId="77777777">
        <w:tc>
          <w:tcPr>
            <w:tcW w:w="1400" w:type="dxa"/>
          </w:tcPr>
          <w:p w14:paraId="56443A96" w14:textId="77777777" w:rsidR="00270E04" w:rsidRDefault="00000000">
            <w:r>
              <w:rPr>
                <w:sz w:val="19"/>
              </w:rPr>
              <w:t>C</w:t>
            </w:r>
          </w:p>
        </w:tc>
        <w:tc>
          <w:tcPr>
            <w:tcW w:w="3280" w:type="dxa"/>
          </w:tcPr>
          <w:p w14:paraId="128866EF" w14:textId="77777777" w:rsidR="00270E04" w:rsidRDefault="00000000">
            <w:r>
              <w:rPr>
                <w:sz w:val="19"/>
              </w:rPr>
              <w:t>74–76</w:t>
            </w:r>
          </w:p>
        </w:tc>
        <w:tc>
          <w:tcPr>
            <w:tcW w:w="1400" w:type="dxa"/>
          </w:tcPr>
          <w:p w14:paraId="15E1A6FC" w14:textId="77777777" w:rsidR="00270E04" w:rsidRDefault="00000000">
            <w:r>
              <w:rPr>
                <w:sz w:val="19"/>
              </w:rPr>
              <w:t>C−</w:t>
            </w:r>
          </w:p>
        </w:tc>
        <w:tc>
          <w:tcPr>
            <w:tcW w:w="3280" w:type="dxa"/>
          </w:tcPr>
          <w:p w14:paraId="0CCFC1F4" w14:textId="77777777" w:rsidR="00270E04" w:rsidRDefault="00000000">
            <w:r>
              <w:rPr>
                <w:sz w:val="19"/>
              </w:rPr>
              <w:t>70–73</w:t>
            </w:r>
          </w:p>
        </w:tc>
      </w:tr>
      <w:tr w:rsidR="00270E04" w14:paraId="29FD5F80" w14:textId="77777777">
        <w:tc>
          <w:tcPr>
            <w:tcW w:w="1400" w:type="dxa"/>
          </w:tcPr>
          <w:p w14:paraId="3D9EB711" w14:textId="77777777" w:rsidR="00270E04" w:rsidRDefault="00000000">
            <w:r>
              <w:rPr>
                <w:sz w:val="19"/>
              </w:rPr>
              <w:t>D+</w:t>
            </w:r>
          </w:p>
        </w:tc>
        <w:tc>
          <w:tcPr>
            <w:tcW w:w="3280" w:type="dxa"/>
          </w:tcPr>
          <w:p w14:paraId="0CE1EC68" w14:textId="77777777" w:rsidR="00270E04" w:rsidRDefault="00000000">
            <w:r>
              <w:rPr>
                <w:sz w:val="19"/>
              </w:rPr>
              <w:t>67–69</w:t>
            </w:r>
          </w:p>
        </w:tc>
        <w:tc>
          <w:tcPr>
            <w:tcW w:w="1400" w:type="dxa"/>
          </w:tcPr>
          <w:p w14:paraId="52371477" w14:textId="77777777" w:rsidR="00270E04" w:rsidRDefault="00000000">
            <w:r>
              <w:rPr>
                <w:sz w:val="19"/>
              </w:rPr>
              <w:t>D</w:t>
            </w:r>
          </w:p>
        </w:tc>
        <w:tc>
          <w:tcPr>
            <w:tcW w:w="3280" w:type="dxa"/>
          </w:tcPr>
          <w:p w14:paraId="26190C66" w14:textId="77777777" w:rsidR="00270E04" w:rsidRDefault="00000000">
            <w:r>
              <w:rPr>
                <w:sz w:val="19"/>
              </w:rPr>
              <w:t>64–66</w:t>
            </w:r>
          </w:p>
        </w:tc>
      </w:tr>
      <w:tr w:rsidR="00270E04" w14:paraId="4B811936" w14:textId="77777777">
        <w:tc>
          <w:tcPr>
            <w:tcW w:w="1400" w:type="dxa"/>
          </w:tcPr>
          <w:p w14:paraId="78457F0C" w14:textId="77777777" w:rsidR="00270E04" w:rsidRDefault="00000000">
            <w:r>
              <w:rPr>
                <w:sz w:val="19"/>
              </w:rPr>
              <w:t>D−</w:t>
            </w:r>
          </w:p>
        </w:tc>
        <w:tc>
          <w:tcPr>
            <w:tcW w:w="3280" w:type="dxa"/>
          </w:tcPr>
          <w:p w14:paraId="1D27EF7D" w14:textId="77777777" w:rsidR="00270E04" w:rsidRDefault="00000000">
            <w:r>
              <w:rPr>
                <w:sz w:val="19"/>
              </w:rPr>
              <w:t>60–63</w:t>
            </w:r>
          </w:p>
        </w:tc>
        <w:tc>
          <w:tcPr>
            <w:tcW w:w="1400" w:type="dxa"/>
          </w:tcPr>
          <w:p w14:paraId="201B591E" w14:textId="77777777" w:rsidR="00270E04" w:rsidRDefault="00000000">
            <w:r>
              <w:rPr>
                <w:sz w:val="19"/>
              </w:rPr>
              <w:t>F</w:t>
            </w:r>
          </w:p>
        </w:tc>
        <w:tc>
          <w:tcPr>
            <w:tcW w:w="3280" w:type="dxa"/>
          </w:tcPr>
          <w:p w14:paraId="54368B0B" w14:textId="77777777" w:rsidR="00270E04" w:rsidRDefault="00000000">
            <w:r>
              <w:rPr>
                <w:sz w:val="19"/>
              </w:rPr>
              <w:t>&lt; 60</w:t>
            </w:r>
          </w:p>
        </w:tc>
      </w:tr>
      <w:tr w:rsidR="00270E04" w14:paraId="16FD0831" w14:textId="77777777">
        <w:tc>
          <w:tcPr>
            <w:tcW w:w="1400" w:type="dxa"/>
          </w:tcPr>
          <w:p w14:paraId="32B0FBE4" w14:textId="77777777" w:rsidR="00270E04" w:rsidRDefault="00000000">
            <w:r>
              <w:rPr>
                <w:sz w:val="19"/>
              </w:rPr>
              <w:t>WX</w:t>
            </w:r>
          </w:p>
        </w:tc>
        <w:tc>
          <w:tcPr>
            <w:tcW w:w="3280" w:type="dxa"/>
          </w:tcPr>
          <w:p w14:paraId="4ABC3A69" w14:textId="77777777" w:rsidR="00270E04" w:rsidRDefault="00000000">
            <w:r>
              <w:rPr>
                <w:sz w:val="19"/>
              </w:rPr>
              <w:t>Withdrawn Failed</w:t>
            </w:r>
          </w:p>
        </w:tc>
        <w:tc>
          <w:tcPr>
            <w:tcW w:w="1400" w:type="dxa"/>
          </w:tcPr>
          <w:p w14:paraId="3219AD28" w14:textId="77777777" w:rsidR="00270E04" w:rsidRDefault="00270E04"/>
        </w:tc>
        <w:tc>
          <w:tcPr>
            <w:tcW w:w="3280" w:type="dxa"/>
          </w:tcPr>
          <w:p w14:paraId="1E14974C" w14:textId="77777777" w:rsidR="00270E04" w:rsidRDefault="00270E04"/>
        </w:tc>
      </w:tr>
    </w:tbl>
    <w:p w14:paraId="04300184" w14:textId="77777777" w:rsidR="00270E04" w:rsidRDefault="00000000">
      <w:pPr>
        <w:pStyle w:val="Heading1"/>
      </w:pPr>
      <w:r>
        <w:lastRenderedPageBreak/>
        <w:t>Course Policies</w:t>
      </w:r>
    </w:p>
    <w:p w14:paraId="40B6E3E5" w14:textId="77777777" w:rsidR="00270E04" w:rsidRDefault="00000000">
      <w:pPr>
        <w:pStyle w:val="Heading2"/>
      </w:pPr>
      <w:r>
        <w:t>Academic Integrity Policy</w:t>
      </w:r>
    </w:p>
    <w:p w14:paraId="435191D9" w14:textId="77777777" w:rsidR="00270E04" w:rsidRDefault="00000000">
      <w:r>
        <w:t>Students are required to abide by the Academic Integrity Policy of Endicott College.</w:t>
      </w:r>
    </w:p>
    <w:p w14:paraId="2B54FA84" w14:textId="77777777" w:rsidR="00270E04" w:rsidRDefault="00000000">
      <w:pPr>
        <w:pStyle w:val="Heading2"/>
      </w:pPr>
      <w:r>
        <w:t>AI Policy</w:t>
      </w:r>
    </w:p>
    <w:p w14:paraId="761B54C5" w14:textId="77777777" w:rsidR="00270E04" w:rsidRDefault="00000000">
      <w:r>
        <w:t>Students are required to abide by the AI Policy of Endicott College, and violations are subject to the college’s Academic Integrity Policy. Instructor course policy to be finalized: include any course-wide policies, procedures for using and citing AI use, and the penalty for violations.</w:t>
      </w:r>
    </w:p>
    <w:p w14:paraId="118FF9F6" w14:textId="77777777" w:rsidR="00270E04" w:rsidRDefault="00000000">
      <w:pPr>
        <w:pStyle w:val="Heading2"/>
      </w:pPr>
      <w:r>
        <w:t>Attendance Policy</w:t>
      </w:r>
    </w:p>
    <w:p w14:paraId="5B751786" w14:textId="77777777" w:rsidR="00270E04" w:rsidRDefault="00000000">
      <w:r>
        <w:t>Students are required to abide by the Attendance Policy of Endicott College. Attendance in this course is required, including the last day of scheduled classes in the semester and the final exam. Students who fail to attend 3 class meetings will be dismissed from this course. If you are absent due to an athletic contest, please have the appropriate paperwork completed in a timely fashion (before the game). You will not be permitted to miss class for workouts or practice.</w:t>
      </w:r>
    </w:p>
    <w:p w14:paraId="3614629F" w14:textId="77777777" w:rsidR="00270E04" w:rsidRDefault="00000000">
      <w:pPr>
        <w:pStyle w:val="Heading2"/>
      </w:pPr>
      <w:r>
        <w:t>Turnitin Policy</w:t>
      </w:r>
    </w:p>
    <w:p w14:paraId="471839AA" w14:textId="77777777" w:rsidR="00270E04" w:rsidRDefault="00000000">
      <w:r>
        <w:t>By taking this course, students agree that all required assignments may be subject to submission for ‘similarity review’ to Turnitin.com, a tool intended not just to detect instances of plagiarism, but to prevent it as well. The tool is intended to help students identify passages that are unoriginal, incorrectly cited, or lacking appropriate source information. Submitted assignments may also be archived in the Turnitin.com database for checking possible future instances of plagiarism, additional similarity searches, and other educational purposes at the discretion of the instructor. For more information, please review the Privacy and Security guide at Turnitin.com.</w:t>
      </w:r>
    </w:p>
    <w:p w14:paraId="076908AD" w14:textId="77777777" w:rsidR="00270E04" w:rsidRDefault="00000000">
      <w:pPr>
        <w:pStyle w:val="Heading1"/>
      </w:pPr>
      <w:r>
        <w:t>Student Support</w:t>
      </w:r>
    </w:p>
    <w:p w14:paraId="637E871F" w14:textId="77777777" w:rsidR="00270E04" w:rsidRDefault="00000000">
      <w:pPr>
        <w:pStyle w:val="Heading2"/>
      </w:pPr>
      <w:r>
        <w:t>Accessibility Services</w:t>
      </w:r>
    </w:p>
    <w:p w14:paraId="0812ABE6" w14:textId="77777777" w:rsidR="00270E04" w:rsidRDefault="00000000">
      <w:r>
        <w:t>Endicott College provides equal educational opportunities for all students regardless of disability status. If you believe that you qualify as a person with a disability as defined by Section 504 of the Rehabilitation Act of 1973, the Americans with Disabilities Act (ADA) of 1990 and its Amendment Act of 2008 (ADAAA), you are encouraged to register with the Center for Accessibility Services Office to request accommodations, auxiliary aides, and/or support. The Center for Accessibility Services is located on the 2nd Floor of the Diane M. Halle Library. Please visit the Center for Accessibility Services website and contact access@endicott.edu with questions.</w:t>
      </w:r>
    </w:p>
    <w:p w14:paraId="4F593ECA" w14:textId="77777777" w:rsidR="00270E04" w:rsidRDefault="00000000">
      <w:pPr>
        <w:pStyle w:val="Heading2"/>
      </w:pPr>
      <w:r>
        <w:t>Academic Support</w:t>
      </w:r>
    </w:p>
    <w:p w14:paraId="2DCAB9FA" w14:textId="77777777" w:rsidR="00270E04" w:rsidRDefault="00000000">
      <w:r>
        <w:t>The Division of Academic Success believes that every student can benefit from having a thought partner who supports their learning. We offer innovative and individualized services that motivate you as you pursue your educational goals.</w:t>
      </w:r>
    </w:p>
    <w:p w14:paraId="554D898E" w14:textId="77777777" w:rsidR="00270E04" w:rsidRDefault="00000000">
      <w:pPr>
        <w:pStyle w:val="Heading2"/>
      </w:pPr>
      <w:r>
        <w:t>Content and Writing Tutoring</w:t>
      </w:r>
    </w:p>
    <w:p w14:paraId="1AA2EF58" w14:textId="77777777" w:rsidR="00270E04" w:rsidRDefault="00000000">
      <w:r>
        <w:t>Work with content tutors who can help you understand, remember, and apply course content, or with writing tutors who will support your growth as writers and thinkers. Students can schedule free tutoring sessions on TutorTrac or stop by Halle Library 204.</w:t>
      </w:r>
    </w:p>
    <w:p w14:paraId="77C4C5E0" w14:textId="77777777" w:rsidR="00270E04" w:rsidRDefault="00000000">
      <w:pPr>
        <w:pStyle w:val="Heading2"/>
      </w:pPr>
      <w:r>
        <w:lastRenderedPageBreak/>
        <w:t>Quick-Connect Coaching</w:t>
      </w:r>
    </w:p>
    <w:p w14:paraId="52E82A72" w14:textId="77777777" w:rsidR="00270E04" w:rsidRDefault="00000000">
      <w:r>
        <w:t>Meet with a professional academic coach for thirty minutes to devise a solution to an immediate challenge, including unpacking a difficult assignment, creating a specific study schedule for an upcoming assessment, prioritizing multiple responsibilities, and more. Students can schedule free quick-connect sessions on TutorTrac or stop by Halle Library 204.</w:t>
      </w:r>
    </w:p>
    <w:p w14:paraId="2FB12BDC" w14:textId="77777777" w:rsidR="00270E04" w:rsidRDefault="00000000">
      <w:pPr>
        <w:pStyle w:val="Heading2"/>
      </w:pPr>
      <w:r>
        <w:t>Academic Coaching</w:t>
      </w:r>
    </w:p>
    <w:p w14:paraId="3AEC6599" w14:textId="77777777" w:rsidR="00270E04" w:rsidRDefault="00000000">
      <w:r>
        <w:t>Grow your academic self-awareness and deepen your connection to your education by partnering once, twice, or three times a week with a professional academic coach to develop academic confidence, resilience, and grit; develop time-management and organizational systems and strategies; learn how to set and adjust goals; and recognize how best to use resources. This program has an additional cost. To enroll, email academiccoaching@endicott.edu.</w:t>
      </w:r>
    </w:p>
    <w:p w14:paraId="1A026DC9" w14:textId="77777777" w:rsidR="00270E04" w:rsidRDefault="00000000">
      <w:pPr>
        <w:pStyle w:val="Heading2"/>
      </w:pPr>
      <w:r>
        <w:t>Workshops</w:t>
      </w:r>
    </w:p>
    <w:p w14:paraId="6A3A6B45" w14:textId="77777777" w:rsidR="00270E04" w:rsidRDefault="00000000">
      <w:r>
        <w:t>Semester workshops help students build skills in crucial areas for learning and succeeding: time management, goal setting, note-taking strategies, and metacognition. See the website for a complete list of programs.</w:t>
      </w:r>
    </w:p>
    <w:p w14:paraId="5E321932" w14:textId="77777777" w:rsidR="00270E04" w:rsidRDefault="00000000">
      <w:pPr>
        <w:pStyle w:val="Heading2"/>
      </w:pPr>
      <w:r>
        <w:t>Title IX 2024 Policy</w:t>
      </w:r>
    </w:p>
    <w:p w14:paraId="42FD78EB" w14:textId="77777777" w:rsidR="00270E04" w:rsidRDefault="00000000">
      <w:r>
        <w:t>Institutions cannot discriminate based on a student’s pregnancy or parental status—past or present—or any related conditions, medical or otherwise. Qualified students may be eligible for academic adjustments enabling them to continue their academic process. For more information about Title IX protections regarding pregnancy or parental status, contact Endicott’s Title IX Officer, Christy Galatis, at cgalatis@endicott.edu, (978) 998-7746, or www.endicott.edu/title-ix.</w:t>
      </w:r>
    </w:p>
    <w:p w14:paraId="11149C7A" w14:textId="77777777" w:rsidR="00270E04" w:rsidRDefault="00000000">
      <w:pPr>
        <w:pStyle w:val="Heading1"/>
      </w:pPr>
      <w:r>
        <w:t>Course Expectations</w:t>
      </w:r>
    </w:p>
    <w:p w14:paraId="5EC3A446" w14:textId="77777777" w:rsidR="00270E04" w:rsidRDefault="00000000">
      <w:r>
        <w:t>For each credit hour, students are expected to spend a minimum of two hours on work outside of class each week. For this one-credit course, that means a minimum of two hours each week.</w:t>
      </w:r>
    </w:p>
    <w:p w14:paraId="1281F4DD" w14:textId="77777777" w:rsidR="00270E04" w:rsidRDefault="00000000">
      <w:r>
        <w:t>Students must review the online Academic Calendar published by the Registrar’s Office: https://www.endicott.edu/academics/academic-resources-support/academic-calendar/undergraduate (the original syllabus also referenced http://tinyurl.com/hbmfywj).</w:t>
      </w:r>
    </w:p>
    <w:p w14:paraId="1E9B7730" w14:textId="77777777" w:rsidR="00270E04" w:rsidRDefault="00000000">
      <w:r>
        <w:t>Class attendance is expected of all students up to and including the last day of scheduled finals in the semester. Students must plan accordingly.</w:t>
      </w:r>
    </w:p>
    <w:p w14:paraId="4D38290E" w14:textId="77777777" w:rsidR="00270E04" w:rsidRDefault="00000000">
      <w:pPr>
        <w:pStyle w:val="Heading1"/>
      </w:pPr>
      <w:r>
        <w:t>Topic Outline &amp; Timeline</w:t>
      </w:r>
    </w:p>
    <w:p w14:paraId="7E8BD5E6" w14:textId="77777777" w:rsidR="00270E04" w:rsidRDefault="00000000">
      <w:r>
        <w:t>The table below is a rough guide to the topics and activities in this course. Starting in Week 1, you have something due almost every week. Any schedule changes will be announced via Canvas; log in at least once per day to check announcements and keep pace with assignments.</w:t>
      </w:r>
    </w:p>
    <w:tbl>
      <w:tblPr>
        <w:tblW w:w="9360" w:type="dxa"/>
        <w:tblInd w:w="120" w:type="dxa"/>
        <w:tblLayout w:type="fixed"/>
        <w:tblLook w:val="04A0" w:firstRow="1" w:lastRow="0" w:firstColumn="1" w:lastColumn="0" w:noHBand="0" w:noVBand="1"/>
      </w:tblPr>
      <w:tblGrid>
        <w:gridCol w:w="750"/>
        <w:gridCol w:w="1750"/>
        <w:gridCol w:w="6860"/>
      </w:tblGrid>
      <w:tr w:rsidR="00270E04" w14:paraId="1BCFA51E" w14:textId="77777777">
        <w:trPr>
          <w:tblHeader/>
        </w:trPr>
        <w:tc>
          <w:tcPr>
            <w:tcW w:w="750" w:type="dxa"/>
            <w:shd w:val="clear" w:color="auto" w:fill="12304A"/>
            <w:tcMar>
              <w:top w:w="100" w:type="dxa"/>
              <w:left w:w="130" w:type="dxa"/>
              <w:bottom w:w="100" w:type="dxa"/>
              <w:right w:w="130" w:type="dxa"/>
            </w:tcMar>
          </w:tcPr>
          <w:p w14:paraId="5599D443" w14:textId="77777777" w:rsidR="00270E04" w:rsidRDefault="00000000">
            <w:r>
              <w:rPr>
                <w:b/>
                <w:color w:val="FFFFFF"/>
                <w:sz w:val="18"/>
              </w:rPr>
              <w:t>Week</w:t>
            </w:r>
          </w:p>
        </w:tc>
        <w:tc>
          <w:tcPr>
            <w:tcW w:w="1750" w:type="dxa"/>
            <w:shd w:val="clear" w:color="auto" w:fill="12304A"/>
            <w:tcMar>
              <w:top w:w="100" w:type="dxa"/>
              <w:left w:w="130" w:type="dxa"/>
              <w:bottom w:w="100" w:type="dxa"/>
              <w:right w:w="130" w:type="dxa"/>
            </w:tcMar>
          </w:tcPr>
          <w:p w14:paraId="0970E3FD" w14:textId="77777777" w:rsidR="00270E04" w:rsidRDefault="00000000">
            <w:r>
              <w:rPr>
                <w:b/>
                <w:color w:val="FFFFFF"/>
                <w:sz w:val="18"/>
              </w:rPr>
              <w:t>Week of</w:t>
            </w:r>
          </w:p>
        </w:tc>
        <w:tc>
          <w:tcPr>
            <w:tcW w:w="6860" w:type="dxa"/>
            <w:shd w:val="clear" w:color="auto" w:fill="12304A"/>
            <w:tcMar>
              <w:top w:w="100" w:type="dxa"/>
              <w:left w:w="130" w:type="dxa"/>
              <w:bottom w:w="100" w:type="dxa"/>
              <w:right w:w="130" w:type="dxa"/>
            </w:tcMar>
          </w:tcPr>
          <w:p w14:paraId="4AE705A0" w14:textId="77777777" w:rsidR="00270E04" w:rsidRDefault="00000000">
            <w:r>
              <w:rPr>
                <w:b/>
                <w:color w:val="FFFFFF"/>
                <w:sz w:val="18"/>
              </w:rPr>
              <w:t>Assignments Due / Weekly Class Topics</w:t>
            </w:r>
          </w:p>
        </w:tc>
      </w:tr>
      <w:tr w:rsidR="00270E04" w14:paraId="2FDB0C17" w14:textId="77777777">
        <w:tc>
          <w:tcPr>
            <w:tcW w:w="750" w:type="dxa"/>
            <w:shd w:val="clear" w:color="auto" w:fill="FFFFFF"/>
            <w:vAlign w:val="center"/>
          </w:tcPr>
          <w:p w14:paraId="07FE2926" w14:textId="77777777" w:rsidR="00270E04" w:rsidRDefault="00000000">
            <w:r>
              <w:rPr>
                <w:sz w:val="18"/>
              </w:rPr>
              <w:t>1</w:t>
            </w:r>
          </w:p>
        </w:tc>
        <w:tc>
          <w:tcPr>
            <w:tcW w:w="1750" w:type="dxa"/>
            <w:shd w:val="clear" w:color="auto" w:fill="FFFFFF"/>
            <w:vAlign w:val="center"/>
          </w:tcPr>
          <w:p w14:paraId="3C7D4197" w14:textId="77777777" w:rsidR="00270E04" w:rsidRDefault="00000000">
            <w:r>
              <w:rPr>
                <w:sz w:val="18"/>
              </w:rPr>
              <w:t>September 14</w:t>
            </w:r>
          </w:p>
        </w:tc>
        <w:tc>
          <w:tcPr>
            <w:tcW w:w="6860" w:type="dxa"/>
            <w:shd w:val="clear" w:color="auto" w:fill="FFFFFF"/>
            <w:vAlign w:val="center"/>
          </w:tcPr>
          <w:p w14:paraId="2C4A0CD5" w14:textId="77777777" w:rsidR="00270E04" w:rsidRDefault="00000000">
            <w:r>
              <w:rPr>
                <w:sz w:val="18"/>
              </w:rPr>
              <w:t>Introductions &amp; FactSet Certification Expectations; FactSet login; Company Scavenger Hunt</w:t>
            </w:r>
          </w:p>
        </w:tc>
      </w:tr>
      <w:tr w:rsidR="00270E04" w14:paraId="126AC2DD" w14:textId="77777777">
        <w:tc>
          <w:tcPr>
            <w:tcW w:w="750" w:type="dxa"/>
            <w:shd w:val="clear" w:color="auto" w:fill="FFFFFF"/>
            <w:vAlign w:val="center"/>
          </w:tcPr>
          <w:p w14:paraId="016B977D" w14:textId="77777777" w:rsidR="00270E04" w:rsidRDefault="00000000">
            <w:r>
              <w:rPr>
                <w:sz w:val="18"/>
              </w:rPr>
              <w:t>2</w:t>
            </w:r>
          </w:p>
        </w:tc>
        <w:tc>
          <w:tcPr>
            <w:tcW w:w="1750" w:type="dxa"/>
            <w:shd w:val="clear" w:color="auto" w:fill="FFFFFF"/>
            <w:vAlign w:val="center"/>
          </w:tcPr>
          <w:p w14:paraId="179F54AE" w14:textId="77777777" w:rsidR="00270E04" w:rsidRDefault="00000000">
            <w:r>
              <w:rPr>
                <w:sz w:val="18"/>
              </w:rPr>
              <w:t>September 21</w:t>
            </w:r>
          </w:p>
        </w:tc>
        <w:tc>
          <w:tcPr>
            <w:tcW w:w="6860" w:type="dxa"/>
            <w:shd w:val="clear" w:color="auto" w:fill="FFFFFF"/>
            <w:vAlign w:val="center"/>
          </w:tcPr>
          <w:p w14:paraId="56804884" w14:textId="77777777" w:rsidR="00270E04" w:rsidRDefault="00000000">
            <w:r>
              <w:rPr>
                <w:sz w:val="18"/>
              </w:rPr>
              <w:t>Exploring the Markets with FactSet; Economic Indicators; assignment of Economic Indicators topics</w:t>
            </w:r>
          </w:p>
        </w:tc>
      </w:tr>
      <w:tr w:rsidR="00270E04" w14:paraId="241C10E6" w14:textId="77777777">
        <w:tc>
          <w:tcPr>
            <w:tcW w:w="750" w:type="dxa"/>
            <w:shd w:val="clear" w:color="auto" w:fill="FFFFFF"/>
            <w:vAlign w:val="center"/>
          </w:tcPr>
          <w:p w14:paraId="24C25E6C" w14:textId="77777777" w:rsidR="00270E04" w:rsidRDefault="00000000">
            <w:r>
              <w:rPr>
                <w:sz w:val="18"/>
              </w:rPr>
              <w:lastRenderedPageBreak/>
              <w:t>3</w:t>
            </w:r>
          </w:p>
        </w:tc>
        <w:tc>
          <w:tcPr>
            <w:tcW w:w="1750" w:type="dxa"/>
            <w:shd w:val="clear" w:color="auto" w:fill="FFFFFF"/>
            <w:vAlign w:val="center"/>
          </w:tcPr>
          <w:p w14:paraId="4FAD094F" w14:textId="77777777" w:rsidR="00270E04" w:rsidRDefault="00000000">
            <w:r>
              <w:rPr>
                <w:sz w:val="18"/>
              </w:rPr>
              <w:t>September 28</w:t>
            </w:r>
          </w:p>
        </w:tc>
        <w:tc>
          <w:tcPr>
            <w:tcW w:w="6860" w:type="dxa"/>
            <w:shd w:val="clear" w:color="auto" w:fill="FFFFFF"/>
            <w:vAlign w:val="center"/>
          </w:tcPr>
          <w:p w14:paraId="3C4AFEC1" w14:textId="77777777" w:rsidR="00270E04" w:rsidRDefault="00000000">
            <w:r>
              <w:rPr>
                <w:sz w:val="18"/>
              </w:rPr>
              <w:t>Economic Indicator Discussion; Wealth Management: News &amp; Market Performance</w:t>
            </w:r>
          </w:p>
        </w:tc>
      </w:tr>
      <w:tr w:rsidR="00270E04" w14:paraId="7200C341" w14:textId="77777777">
        <w:tc>
          <w:tcPr>
            <w:tcW w:w="750" w:type="dxa"/>
            <w:shd w:val="clear" w:color="auto" w:fill="EAF5F4"/>
            <w:vAlign w:val="center"/>
          </w:tcPr>
          <w:p w14:paraId="63C118C6" w14:textId="77777777" w:rsidR="00270E04" w:rsidRDefault="00000000">
            <w:r>
              <w:rPr>
                <w:sz w:val="18"/>
              </w:rPr>
              <w:t>4</w:t>
            </w:r>
          </w:p>
        </w:tc>
        <w:tc>
          <w:tcPr>
            <w:tcW w:w="1750" w:type="dxa"/>
            <w:shd w:val="clear" w:color="auto" w:fill="EAF5F4"/>
            <w:vAlign w:val="center"/>
          </w:tcPr>
          <w:p w14:paraId="01E0603D" w14:textId="77777777" w:rsidR="00270E04" w:rsidRDefault="00000000">
            <w:r>
              <w:rPr>
                <w:sz w:val="18"/>
              </w:rPr>
              <w:t>October 5</w:t>
            </w:r>
          </w:p>
        </w:tc>
        <w:tc>
          <w:tcPr>
            <w:tcW w:w="6860" w:type="dxa"/>
            <w:shd w:val="clear" w:color="auto" w:fill="EAF5F4"/>
            <w:vAlign w:val="center"/>
          </w:tcPr>
          <w:p w14:paraId="17D8C4C0" w14:textId="77777777" w:rsidR="00270E04" w:rsidRDefault="00000000">
            <w:r>
              <w:rPr>
                <w:sz w:val="18"/>
              </w:rPr>
              <w:t>Economic Indicator Presentation</w:t>
            </w:r>
          </w:p>
        </w:tc>
      </w:tr>
      <w:tr w:rsidR="00270E04" w14:paraId="2C55FFAD" w14:textId="77777777">
        <w:tc>
          <w:tcPr>
            <w:tcW w:w="750" w:type="dxa"/>
            <w:shd w:val="clear" w:color="auto" w:fill="FDF3D7"/>
            <w:vAlign w:val="center"/>
          </w:tcPr>
          <w:p w14:paraId="224F8CBA" w14:textId="77777777" w:rsidR="00270E04" w:rsidRDefault="00000000">
            <w:r>
              <w:rPr>
                <w:sz w:val="18"/>
              </w:rPr>
              <w:t>5</w:t>
            </w:r>
          </w:p>
        </w:tc>
        <w:tc>
          <w:tcPr>
            <w:tcW w:w="1750" w:type="dxa"/>
            <w:shd w:val="clear" w:color="auto" w:fill="FDF3D7"/>
            <w:vAlign w:val="center"/>
          </w:tcPr>
          <w:p w14:paraId="60D675A3" w14:textId="77777777" w:rsidR="00270E04" w:rsidRDefault="00000000">
            <w:r>
              <w:rPr>
                <w:sz w:val="18"/>
              </w:rPr>
              <w:t>October 12</w:t>
            </w:r>
          </w:p>
        </w:tc>
        <w:tc>
          <w:tcPr>
            <w:tcW w:w="6860" w:type="dxa"/>
            <w:shd w:val="clear" w:color="auto" w:fill="FDF3D7"/>
            <w:vAlign w:val="center"/>
          </w:tcPr>
          <w:p w14:paraId="1E6BE5A7" w14:textId="77777777" w:rsidR="00270E04" w:rsidRDefault="00000000">
            <w:r>
              <w:rPr>
                <w:sz w:val="18"/>
              </w:rPr>
              <w:t>No Class — Indigenous Peoples/Columbus Day (observed)</w:t>
            </w:r>
          </w:p>
        </w:tc>
      </w:tr>
      <w:tr w:rsidR="00270E04" w14:paraId="6B5E8DE1" w14:textId="77777777">
        <w:tc>
          <w:tcPr>
            <w:tcW w:w="750" w:type="dxa"/>
            <w:shd w:val="clear" w:color="auto" w:fill="FFFFFF"/>
            <w:vAlign w:val="center"/>
          </w:tcPr>
          <w:p w14:paraId="7A3E58AD" w14:textId="77777777" w:rsidR="00270E04" w:rsidRDefault="00000000">
            <w:r>
              <w:rPr>
                <w:sz w:val="18"/>
              </w:rPr>
              <w:t>6</w:t>
            </w:r>
          </w:p>
        </w:tc>
        <w:tc>
          <w:tcPr>
            <w:tcW w:w="1750" w:type="dxa"/>
            <w:shd w:val="clear" w:color="auto" w:fill="FFFFFF"/>
            <w:vAlign w:val="center"/>
          </w:tcPr>
          <w:p w14:paraId="44DCD3F7" w14:textId="77777777" w:rsidR="00270E04" w:rsidRDefault="00000000">
            <w:r>
              <w:rPr>
                <w:sz w:val="18"/>
              </w:rPr>
              <w:t>October 19</w:t>
            </w:r>
          </w:p>
        </w:tc>
        <w:tc>
          <w:tcPr>
            <w:tcW w:w="6860" w:type="dxa"/>
            <w:shd w:val="clear" w:color="auto" w:fill="FFFFFF"/>
            <w:vAlign w:val="center"/>
          </w:tcPr>
          <w:p w14:paraId="66BC92F4" w14:textId="77777777" w:rsidR="00270E04" w:rsidRDefault="00000000">
            <w:r>
              <w:rPr>
                <w:sz w:val="18"/>
              </w:rPr>
              <w:t>Equity Market; Equity Research; Accounting and Company Information</w:t>
            </w:r>
          </w:p>
        </w:tc>
      </w:tr>
      <w:tr w:rsidR="00270E04" w14:paraId="53728018" w14:textId="77777777">
        <w:tc>
          <w:tcPr>
            <w:tcW w:w="750" w:type="dxa"/>
            <w:shd w:val="clear" w:color="auto" w:fill="FFFFFF"/>
            <w:vAlign w:val="center"/>
          </w:tcPr>
          <w:p w14:paraId="2575D884" w14:textId="77777777" w:rsidR="00270E04" w:rsidRDefault="00000000">
            <w:r>
              <w:rPr>
                <w:sz w:val="18"/>
              </w:rPr>
              <w:t>7</w:t>
            </w:r>
          </w:p>
        </w:tc>
        <w:tc>
          <w:tcPr>
            <w:tcW w:w="1750" w:type="dxa"/>
            <w:shd w:val="clear" w:color="auto" w:fill="FFFFFF"/>
            <w:vAlign w:val="center"/>
          </w:tcPr>
          <w:p w14:paraId="35000975" w14:textId="77777777" w:rsidR="00270E04" w:rsidRDefault="00000000">
            <w:r>
              <w:rPr>
                <w:sz w:val="18"/>
              </w:rPr>
              <w:t>October 26</w:t>
            </w:r>
          </w:p>
        </w:tc>
        <w:tc>
          <w:tcPr>
            <w:tcW w:w="6860" w:type="dxa"/>
            <w:shd w:val="clear" w:color="auto" w:fill="FFFFFF"/>
            <w:vAlign w:val="center"/>
          </w:tcPr>
          <w:p w14:paraId="5D77AE9C" w14:textId="77777777" w:rsidR="00270E04" w:rsidRDefault="00000000">
            <w:r>
              <w:rPr>
                <w:sz w:val="18"/>
              </w:rPr>
              <w:t>Equity Market Industry Analysis and ESG</w:t>
            </w:r>
          </w:p>
        </w:tc>
      </w:tr>
      <w:tr w:rsidR="00270E04" w14:paraId="4895DB66" w14:textId="77777777">
        <w:tc>
          <w:tcPr>
            <w:tcW w:w="750" w:type="dxa"/>
            <w:shd w:val="clear" w:color="auto" w:fill="EAF5F4"/>
            <w:vAlign w:val="center"/>
          </w:tcPr>
          <w:p w14:paraId="6AA9085C" w14:textId="77777777" w:rsidR="00270E04" w:rsidRDefault="00000000">
            <w:r>
              <w:rPr>
                <w:sz w:val="18"/>
              </w:rPr>
              <w:t>8</w:t>
            </w:r>
          </w:p>
        </w:tc>
        <w:tc>
          <w:tcPr>
            <w:tcW w:w="1750" w:type="dxa"/>
            <w:shd w:val="clear" w:color="auto" w:fill="EAF5F4"/>
            <w:vAlign w:val="center"/>
          </w:tcPr>
          <w:p w14:paraId="71B2A3FC" w14:textId="77777777" w:rsidR="00270E04" w:rsidRDefault="00000000">
            <w:r>
              <w:rPr>
                <w:sz w:val="18"/>
              </w:rPr>
              <w:t>November 2</w:t>
            </w:r>
          </w:p>
        </w:tc>
        <w:tc>
          <w:tcPr>
            <w:tcW w:w="6860" w:type="dxa"/>
            <w:shd w:val="clear" w:color="auto" w:fill="EAF5F4"/>
            <w:vAlign w:val="center"/>
          </w:tcPr>
          <w:p w14:paraId="6D49F055" w14:textId="77777777" w:rsidR="00270E04" w:rsidRDefault="00000000">
            <w:r>
              <w:rPr>
                <w:sz w:val="18"/>
              </w:rPr>
              <w:t>Equity Presentations</w:t>
            </w:r>
          </w:p>
        </w:tc>
      </w:tr>
      <w:tr w:rsidR="00270E04" w14:paraId="414414F6" w14:textId="77777777">
        <w:tc>
          <w:tcPr>
            <w:tcW w:w="750" w:type="dxa"/>
            <w:shd w:val="clear" w:color="auto" w:fill="FFFFFF"/>
            <w:vAlign w:val="center"/>
          </w:tcPr>
          <w:p w14:paraId="380EAEE6" w14:textId="77777777" w:rsidR="00270E04" w:rsidRDefault="00000000">
            <w:r>
              <w:rPr>
                <w:sz w:val="18"/>
              </w:rPr>
              <w:t>9</w:t>
            </w:r>
          </w:p>
        </w:tc>
        <w:tc>
          <w:tcPr>
            <w:tcW w:w="1750" w:type="dxa"/>
            <w:shd w:val="clear" w:color="auto" w:fill="FFFFFF"/>
            <w:vAlign w:val="center"/>
          </w:tcPr>
          <w:p w14:paraId="2658750A" w14:textId="77777777" w:rsidR="00270E04" w:rsidRDefault="00000000">
            <w:r>
              <w:rPr>
                <w:sz w:val="18"/>
              </w:rPr>
              <w:t>November 9</w:t>
            </w:r>
          </w:p>
        </w:tc>
        <w:tc>
          <w:tcPr>
            <w:tcW w:w="6860" w:type="dxa"/>
            <w:shd w:val="clear" w:color="auto" w:fill="FFFFFF"/>
            <w:vAlign w:val="center"/>
          </w:tcPr>
          <w:p w14:paraId="2A8EBF0D" w14:textId="77777777" w:rsidR="00270E04" w:rsidRDefault="00000000">
            <w:r>
              <w:rPr>
                <w:sz w:val="18"/>
              </w:rPr>
              <w:t>Fixed Income — Introduction &amp; Credit Analysis</w:t>
            </w:r>
          </w:p>
        </w:tc>
      </w:tr>
      <w:tr w:rsidR="00270E04" w14:paraId="61176B44" w14:textId="77777777">
        <w:tc>
          <w:tcPr>
            <w:tcW w:w="750" w:type="dxa"/>
            <w:shd w:val="clear" w:color="auto" w:fill="FDF3D7"/>
            <w:vAlign w:val="center"/>
          </w:tcPr>
          <w:p w14:paraId="6BE506E5" w14:textId="77777777" w:rsidR="00270E04" w:rsidRDefault="00000000">
            <w:r>
              <w:rPr>
                <w:sz w:val="18"/>
              </w:rPr>
              <w:t>10</w:t>
            </w:r>
          </w:p>
        </w:tc>
        <w:tc>
          <w:tcPr>
            <w:tcW w:w="1750" w:type="dxa"/>
            <w:shd w:val="clear" w:color="auto" w:fill="FDF3D7"/>
            <w:vAlign w:val="center"/>
          </w:tcPr>
          <w:p w14:paraId="4C465DC0" w14:textId="77777777" w:rsidR="00270E04" w:rsidRDefault="00000000">
            <w:r>
              <w:rPr>
                <w:sz w:val="18"/>
              </w:rPr>
              <w:t>November 16</w:t>
            </w:r>
          </w:p>
        </w:tc>
        <w:tc>
          <w:tcPr>
            <w:tcW w:w="6860" w:type="dxa"/>
            <w:shd w:val="clear" w:color="auto" w:fill="FDF3D7"/>
            <w:vAlign w:val="center"/>
          </w:tcPr>
          <w:p w14:paraId="4287716E" w14:textId="72489A49" w:rsidR="00270E04" w:rsidRDefault="00B22536">
            <w:r>
              <w:rPr>
                <w:sz w:val="18"/>
              </w:rPr>
              <w:t>To Be determined</w:t>
            </w:r>
          </w:p>
        </w:tc>
      </w:tr>
      <w:tr w:rsidR="00270E04" w14:paraId="324B83C2" w14:textId="77777777">
        <w:tc>
          <w:tcPr>
            <w:tcW w:w="750" w:type="dxa"/>
            <w:shd w:val="clear" w:color="auto" w:fill="FDF3D7"/>
            <w:vAlign w:val="center"/>
          </w:tcPr>
          <w:p w14:paraId="5A7AF588" w14:textId="77777777" w:rsidR="00270E04" w:rsidRDefault="00000000">
            <w:r>
              <w:rPr>
                <w:sz w:val="18"/>
              </w:rPr>
              <w:t>11</w:t>
            </w:r>
          </w:p>
        </w:tc>
        <w:tc>
          <w:tcPr>
            <w:tcW w:w="1750" w:type="dxa"/>
            <w:shd w:val="clear" w:color="auto" w:fill="FDF3D7"/>
            <w:vAlign w:val="center"/>
          </w:tcPr>
          <w:p w14:paraId="3A2A367A" w14:textId="77777777" w:rsidR="00270E04" w:rsidRDefault="00000000">
            <w:r>
              <w:rPr>
                <w:sz w:val="18"/>
              </w:rPr>
              <w:t>November 23</w:t>
            </w:r>
          </w:p>
        </w:tc>
        <w:tc>
          <w:tcPr>
            <w:tcW w:w="6860" w:type="dxa"/>
            <w:shd w:val="clear" w:color="auto" w:fill="FDF3D7"/>
            <w:vAlign w:val="center"/>
          </w:tcPr>
          <w:p w14:paraId="0078B885" w14:textId="77777777" w:rsidR="00270E04" w:rsidRDefault="00000000">
            <w:r>
              <w:rPr>
                <w:sz w:val="18"/>
              </w:rPr>
              <w:t>No Class — Thanksgiving recess</w:t>
            </w:r>
          </w:p>
        </w:tc>
      </w:tr>
      <w:tr w:rsidR="00270E04" w14:paraId="459BCCB9" w14:textId="77777777">
        <w:tc>
          <w:tcPr>
            <w:tcW w:w="750" w:type="dxa"/>
            <w:shd w:val="clear" w:color="auto" w:fill="EAF5F4"/>
            <w:vAlign w:val="center"/>
          </w:tcPr>
          <w:p w14:paraId="160A8139" w14:textId="77777777" w:rsidR="00270E04" w:rsidRDefault="00000000">
            <w:r>
              <w:rPr>
                <w:sz w:val="18"/>
              </w:rPr>
              <w:t>12</w:t>
            </w:r>
          </w:p>
        </w:tc>
        <w:tc>
          <w:tcPr>
            <w:tcW w:w="1750" w:type="dxa"/>
            <w:shd w:val="clear" w:color="auto" w:fill="EAF5F4"/>
            <w:vAlign w:val="center"/>
          </w:tcPr>
          <w:p w14:paraId="2C0C1B39" w14:textId="77777777" w:rsidR="00270E04" w:rsidRDefault="00000000">
            <w:r>
              <w:rPr>
                <w:sz w:val="18"/>
              </w:rPr>
              <w:t>November 30</w:t>
            </w:r>
          </w:p>
        </w:tc>
        <w:tc>
          <w:tcPr>
            <w:tcW w:w="6860" w:type="dxa"/>
            <w:shd w:val="clear" w:color="auto" w:fill="EAF5F4"/>
            <w:vAlign w:val="center"/>
          </w:tcPr>
          <w:p w14:paraId="677D1BAE" w14:textId="08274B84" w:rsidR="00270E04" w:rsidRDefault="00B22536">
            <w:r>
              <w:rPr>
                <w:sz w:val="18"/>
              </w:rPr>
              <w:t>To Be determined</w:t>
            </w:r>
          </w:p>
        </w:tc>
      </w:tr>
      <w:tr w:rsidR="00270E04" w14:paraId="61B36803" w14:textId="77777777">
        <w:tc>
          <w:tcPr>
            <w:tcW w:w="750" w:type="dxa"/>
            <w:shd w:val="clear" w:color="auto" w:fill="EAF5F4"/>
            <w:vAlign w:val="center"/>
          </w:tcPr>
          <w:p w14:paraId="0509A3A9" w14:textId="77777777" w:rsidR="00270E04" w:rsidRDefault="00000000">
            <w:r>
              <w:rPr>
                <w:sz w:val="18"/>
              </w:rPr>
              <w:t>13</w:t>
            </w:r>
          </w:p>
        </w:tc>
        <w:tc>
          <w:tcPr>
            <w:tcW w:w="1750" w:type="dxa"/>
            <w:shd w:val="clear" w:color="auto" w:fill="EAF5F4"/>
            <w:vAlign w:val="center"/>
          </w:tcPr>
          <w:p w14:paraId="5DD844B0" w14:textId="77777777" w:rsidR="00270E04" w:rsidRDefault="00000000">
            <w:r>
              <w:rPr>
                <w:sz w:val="18"/>
              </w:rPr>
              <w:t>December 7</w:t>
            </w:r>
          </w:p>
        </w:tc>
        <w:tc>
          <w:tcPr>
            <w:tcW w:w="6860" w:type="dxa"/>
            <w:shd w:val="clear" w:color="auto" w:fill="EAF5F4"/>
            <w:vAlign w:val="center"/>
          </w:tcPr>
          <w:p w14:paraId="4CCFF9EA" w14:textId="77777777" w:rsidR="00270E04" w:rsidRDefault="00000000">
            <w:r>
              <w:rPr>
                <w:sz w:val="18"/>
              </w:rPr>
              <w:t>FactSet Financial Concepts Final Paper and Presentation</w:t>
            </w:r>
          </w:p>
        </w:tc>
      </w:tr>
      <w:tr w:rsidR="00270E04" w14:paraId="21719115" w14:textId="77777777">
        <w:tc>
          <w:tcPr>
            <w:tcW w:w="750" w:type="dxa"/>
            <w:shd w:val="clear" w:color="auto" w:fill="EDE7F6"/>
            <w:vAlign w:val="center"/>
          </w:tcPr>
          <w:p w14:paraId="3AAA2B68" w14:textId="77777777" w:rsidR="00270E04" w:rsidRDefault="00000000">
            <w:r>
              <w:rPr>
                <w:sz w:val="18"/>
              </w:rPr>
              <w:t>14</w:t>
            </w:r>
          </w:p>
        </w:tc>
        <w:tc>
          <w:tcPr>
            <w:tcW w:w="1750" w:type="dxa"/>
            <w:shd w:val="clear" w:color="auto" w:fill="EDE7F6"/>
            <w:vAlign w:val="center"/>
          </w:tcPr>
          <w:p w14:paraId="2D501956" w14:textId="77777777" w:rsidR="00270E04" w:rsidRDefault="00000000">
            <w:r>
              <w:rPr>
                <w:sz w:val="18"/>
              </w:rPr>
              <w:t>Finals week: December 14–18</w:t>
            </w:r>
          </w:p>
        </w:tc>
        <w:tc>
          <w:tcPr>
            <w:tcW w:w="6860" w:type="dxa"/>
            <w:shd w:val="clear" w:color="auto" w:fill="EDE7F6"/>
            <w:vAlign w:val="center"/>
          </w:tcPr>
          <w:p w14:paraId="74E8C8F0" w14:textId="77777777" w:rsidR="00270E04" w:rsidRDefault="00000000">
            <w:r>
              <w:rPr>
                <w:sz w:val="18"/>
              </w:rPr>
              <w:t>FactSet Financial Concepts Certifications</w:t>
            </w:r>
          </w:p>
        </w:tc>
      </w:tr>
    </w:tbl>
    <w:p w14:paraId="1CD789B4" w14:textId="77777777" w:rsidR="00270E04" w:rsidRDefault="00000000">
      <w:pPr>
        <w:pStyle w:val="Heading1"/>
      </w:pPr>
      <w:r>
        <w:t>Subject to Change Statement</w:t>
      </w:r>
    </w:p>
    <w:p w14:paraId="13CA8547" w14:textId="77777777" w:rsidR="00270E04" w:rsidRDefault="00000000">
      <w:r>
        <w:t>The syllabus sets forth my course objectives and my best estimate of what we will be able to cover during the semester. To tailor the course to the specific needs of the students, I might modify the syllabus during the semester; for this reason, it is possible that not all material will be covered and/or that additional material may be assigned.</w:t>
      </w:r>
    </w:p>
    <w:sectPr w:rsidR="00270E04" w:rsidSect="00034616">
      <w:headerReference w:type="default" r:id="rId8"/>
      <w:footerReference w:type="default" r:id="rId9"/>
      <w:pgSz w:w="12240" w:h="15840"/>
      <w:pgMar w:top="1008" w:right="1152" w:bottom="1008" w:left="1152" w:header="432"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C4752B3" w14:textId="77777777" w:rsidR="00AA7EDD" w:rsidRDefault="00AA7EDD">
      <w:pPr>
        <w:spacing w:after="0" w:line="240" w:lineRule="auto"/>
      </w:pPr>
      <w:r>
        <w:separator/>
      </w:r>
    </w:p>
  </w:endnote>
  <w:endnote w:type="continuationSeparator" w:id="0">
    <w:p w14:paraId="3B1B1599" w14:textId="77777777" w:rsidR="00AA7EDD" w:rsidRDefault="00AA7E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0EE332" w14:textId="1A2B07CA" w:rsidR="00270E04" w:rsidRDefault="00000000">
    <w:pPr>
      <w:pStyle w:val="Footer"/>
      <w:jc w:val="center"/>
    </w:pPr>
    <w:r>
      <w:rPr>
        <w:color w:val="5B6B78"/>
        <w:sz w:val="17"/>
      </w:rPr>
      <w:t xml:space="preserve">Endicott </w:t>
    </w:r>
    <w:r w:rsidR="002C2E49">
      <w:rPr>
        <w:color w:val="5B6B78"/>
        <w:sz w:val="17"/>
      </w:rPr>
      <w:t xml:space="preserve">College   </w:t>
    </w:r>
    <w:r>
      <w:rPr>
        <w:color w:val="5B6B78"/>
        <w:sz w:val="17"/>
      </w:rPr>
      <w:t>Gerrish School of Business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EC973F0" w14:textId="77777777" w:rsidR="00AA7EDD" w:rsidRDefault="00AA7EDD">
      <w:pPr>
        <w:spacing w:after="0" w:line="240" w:lineRule="auto"/>
      </w:pPr>
      <w:r>
        <w:separator/>
      </w:r>
    </w:p>
  </w:footnote>
  <w:footnote w:type="continuationSeparator" w:id="0">
    <w:p w14:paraId="7BDCAD7D" w14:textId="77777777" w:rsidR="00AA7EDD" w:rsidRDefault="00AA7E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259CDA" w14:textId="7AE103C7" w:rsidR="00270E04" w:rsidRDefault="00000000">
    <w:pPr>
      <w:pStyle w:val="Header"/>
      <w:jc w:val="right"/>
    </w:pPr>
    <w:r>
      <w:rPr>
        <w:b/>
        <w:color w:val="1B998B"/>
        <w:sz w:val="18"/>
      </w:rPr>
      <w:t>BUS209    FALL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8672663">
    <w:abstractNumId w:val="8"/>
  </w:num>
  <w:num w:numId="2" w16cid:durableId="831995173">
    <w:abstractNumId w:val="6"/>
  </w:num>
  <w:num w:numId="3" w16cid:durableId="278614149">
    <w:abstractNumId w:val="5"/>
  </w:num>
  <w:num w:numId="4" w16cid:durableId="1445148242">
    <w:abstractNumId w:val="4"/>
  </w:num>
  <w:num w:numId="5" w16cid:durableId="655650334">
    <w:abstractNumId w:val="7"/>
  </w:num>
  <w:num w:numId="6" w16cid:durableId="1715156502">
    <w:abstractNumId w:val="3"/>
  </w:num>
  <w:num w:numId="7" w16cid:durableId="38017119">
    <w:abstractNumId w:val="2"/>
  </w:num>
  <w:num w:numId="8" w16cid:durableId="1242986980">
    <w:abstractNumId w:val="1"/>
  </w:num>
  <w:num w:numId="9" w16cid:durableId="211027721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0E04"/>
    <w:rsid w:val="0029639D"/>
    <w:rsid w:val="002C2E49"/>
    <w:rsid w:val="00326F90"/>
    <w:rsid w:val="00AA1D8D"/>
    <w:rsid w:val="00AA7EDD"/>
    <w:rsid w:val="00B22536"/>
    <w:rsid w:val="00B47730"/>
    <w:rsid w:val="00C75AB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FC3979"/>
  <w14:defaultImageDpi w14:val="300"/>
  <w15:docId w15:val="{FE6B417D-C7BD-344C-9DF7-69F7873CE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color w:val="243746"/>
      <w:sz w:val="21"/>
    </w:rPr>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b/>
      <w:bCs/>
      <w:color w:val="12304A"/>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176B87"/>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1B998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line="240" w:lineRule="auto"/>
      <w:contextualSpacing/>
    </w:pPr>
    <w:rPr>
      <w:rFonts w:asciiTheme="majorHAnsi" w:eastAsiaTheme="majorEastAsia" w:hAnsiTheme="majorHAnsi" w:cstheme="majorBidi"/>
      <w:b/>
      <w:color w:val="12304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40"/>
    </w:pPr>
    <w:rPr>
      <w:rFonts w:asciiTheme="majorHAnsi" w:eastAsiaTheme="majorEastAsia" w:hAnsiTheme="majorHAnsi" w:cstheme="majorBidi"/>
      <w:i/>
      <w:iCs/>
      <w:color w:val="176B87"/>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1456</Words>
  <Characters>8305</Characters>
  <Application>Microsoft Office Word</Application>
  <DocSecurity>0</DocSecurity>
  <Lines>237</Lines>
  <Paragraphs>195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Bethany Evitts</cp:lastModifiedBy>
  <cp:revision>3</cp:revision>
  <dcterms:created xsi:type="dcterms:W3CDTF">2013-12-23T23:15:00Z</dcterms:created>
  <dcterms:modified xsi:type="dcterms:W3CDTF">2026-07-19T11:46:00Z</dcterms:modified>
  <cp:category/>
</cp:coreProperties>
</file>